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1840E" w14:textId="42C49DAF"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55A26660" w:rsidR="00AE6AC2" w:rsidRDefault="00DA59A2" w:rsidP="008C0F82">
      <w:pPr>
        <w:rPr>
          <w:rFonts w:ascii="Times New Roman" w:eastAsia="Calibri" w:hAnsi="Times New Roman"/>
          <w:b/>
          <w:noProof/>
          <w:sz w:val="24"/>
          <w:szCs w:val="24"/>
          <w:lang w:val="bg-BG"/>
        </w:rPr>
      </w:pPr>
      <w:r w:rsidRPr="00DA59A2">
        <w:rPr>
          <w:rFonts w:ascii="Times New Roman" w:eastAsia="Calibri" w:hAnsi="Times New Roman"/>
          <w:b/>
          <w:noProof/>
          <w:sz w:val="24"/>
          <w:szCs w:val="24"/>
          <w:lang w:val="bg-BG"/>
        </w:rPr>
        <w:pict w14:anchorId="713197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84.5pt;height:84pt;visibility:visible;mso-wrap-style:square">
            <v:imagedata r:id="rId8" o:title=""/>
          </v:shape>
        </w:pict>
      </w:r>
    </w:p>
    <w:p w14:paraId="3AE4BEBB" w14:textId="77777777" w:rsidR="00DA59A2" w:rsidRDefault="00DA59A2" w:rsidP="008C0F82">
      <w:pPr>
        <w:rPr>
          <w:rFonts w:ascii="Times New Roman" w:eastAsia="Calibri" w:hAnsi="Times New Roman"/>
          <w:b/>
          <w:sz w:val="24"/>
          <w:szCs w:val="24"/>
          <w:lang w:val="bg-BG"/>
        </w:rPr>
      </w:pPr>
    </w:p>
    <w:p w14:paraId="794E842E" w14:textId="77777777" w:rsidR="001C786C" w:rsidRPr="00CF123C" w:rsidRDefault="001C786C" w:rsidP="001C786C">
      <w:pPr>
        <w:tabs>
          <w:tab w:val="left" w:pos="426"/>
          <w:tab w:val="left" w:pos="5529"/>
          <w:tab w:val="left" w:pos="9923"/>
        </w:tabs>
        <w:jc w:val="both"/>
        <w:textAlignment w:val="auto"/>
        <w:rPr>
          <w:rFonts w:ascii="Times New Roman" w:hAnsi="Times New Roman"/>
          <w:b/>
          <w:caps/>
          <w:sz w:val="24"/>
          <w:szCs w:val="24"/>
          <w:lang w:val="bg-BG"/>
        </w:rPr>
      </w:pPr>
      <w:r w:rsidRPr="00CF123C">
        <w:rPr>
          <w:rFonts w:ascii="Times New Roman" w:hAnsi="Times New Roman"/>
          <w:b/>
          <w:caps/>
          <w:sz w:val="24"/>
          <w:szCs w:val="24"/>
          <w:lang w:val="bg-BG"/>
        </w:rPr>
        <w:t>ДО</w:t>
      </w:r>
    </w:p>
    <w:p w14:paraId="678CB344" w14:textId="39994584" w:rsidR="001C786C" w:rsidRDefault="00DA59A2" w:rsidP="001C786C">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Х Т К</w:t>
      </w:r>
    </w:p>
    <w:p w14:paraId="1BC61CC9" w14:textId="2A732493" w:rsidR="001C786C" w:rsidRPr="008E07DB" w:rsidRDefault="00DA59A2" w:rsidP="001C786C">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 xml:space="preserve"> </w:t>
      </w:r>
    </w:p>
    <w:p w14:paraId="1A4AFFC6" w14:textId="06F29FA5" w:rsidR="001C786C" w:rsidRDefault="00105C9B" w:rsidP="001C786C">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г</w:t>
      </w:r>
      <w:r w:rsidR="001C786C">
        <w:rPr>
          <w:rFonts w:ascii="Times New Roman" w:hAnsi="Times New Roman"/>
          <w:b/>
          <w:caps/>
          <w:sz w:val="24"/>
          <w:szCs w:val="24"/>
          <w:lang w:val="bg-BG"/>
        </w:rPr>
        <w:t>р</w:t>
      </w:r>
      <w:r w:rsidR="001C786C" w:rsidRPr="008E07DB">
        <w:rPr>
          <w:rFonts w:ascii="Times New Roman" w:hAnsi="Times New Roman"/>
          <w:b/>
          <w:caps/>
          <w:sz w:val="24"/>
          <w:szCs w:val="24"/>
          <w:lang w:val="bg-BG"/>
        </w:rPr>
        <w:t xml:space="preserve">. </w:t>
      </w:r>
      <w:r w:rsidR="006647EB">
        <w:rPr>
          <w:rFonts w:ascii="Times New Roman" w:hAnsi="Times New Roman"/>
          <w:b/>
          <w:caps/>
          <w:sz w:val="24"/>
          <w:szCs w:val="24"/>
          <w:lang w:val="bg-BG"/>
        </w:rPr>
        <w:t>софия</w:t>
      </w:r>
    </w:p>
    <w:p w14:paraId="70F8315A" w14:textId="6AC4CC45" w:rsidR="00E63876" w:rsidRDefault="00E63876" w:rsidP="00E63876">
      <w:pPr>
        <w:tabs>
          <w:tab w:val="left" w:pos="426"/>
          <w:tab w:val="left" w:pos="5529"/>
          <w:tab w:val="left" w:pos="9923"/>
        </w:tabs>
        <w:jc w:val="both"/>
        <w:textAlignment w:val="auto"/>
        <w:rPr>
          <w:rFonts w:ascii="Times New Roman" w:hAnsi="Times New Roman"/>
          <w:b/>
          <w:caps/>
          <w:szCs w:val="24"/>
          <w:lang w:val="bg-BG"/>
        </w:rPr>
      </w:pPr>
    </w:p>
    <w:p w14:paraId="5421B4EB" w14:textId="4B19046F" w:rsidR="00766344" w:rsidRPr="00F041A8" w:rsidRDefault="001C786C" w:rsidP="00766344">
      <w:pPr>
        <w:jc w:val="both"/>
        <w:rPr>
          <w:rFonts w:ascii="Times New Roman" w:hAnsi="Times New Roman"/>
          <w:b/>
          <w:sz w:val="24"/>
          <w:szCs w:val="24"/>
          <w:lang w:val="bg-BG"/>
        </w:rPr>
      </w:pPr>
      <w:r w:rsidRPr="00E1225B">
        <w:rPr>
          <w:rFonts w:ascii="Times New Roman" w:hAnsi="Times New Roman"/>
          <w:b/>
          <w:bCs/>
          <w:caps/>
          <w:sz w:val="24"/>
          <w:szCs w:val="24"/>
          <w:lang w:val="bg-BG"/>
        </w:rPr>
        <w:t>Относно</w:t>
      </w:r>
      <w:r w:rsidRPr="00932414">
        <w:rPr>
          <w:rFonts w:ascii="Times New Roman" w:hAnsi="Times New Roman"/>
          <w:bCs/>
          <w:caps/>
          <w:sz w:val="24"/>
          <w:szCs w:val="24"/>
          <w:lang w:val="bg-BG"/>
        </w:rPr>
        <w:t>:</w:t>
      </w:r>
      <w:r w:rsidRPr="00932414">
        <w:rPr>
          <w:rFonts w:ascii="Times New Roman" w:hAnsi="Times New Roman"/>
          <w:bCs/>
          <w:sz w:val="24"/>
          <w:szCs w:val="24"/>
          <w:lang w:val="bg-BG"/>
        </w:rPr>
        <w:t xml:space="preserve"> </w:t>
      </w:r>
      <w:r w:rsidRPr="000D633D">
        <w:rPr>
          <w:rFonts w:ascii="Times New Roman" w:hAnsi="Times New Roman"/>
          <w:bCs/>
          <w:sz w:val="24"/>
          <w:szCs w:val="24"/>
          <w:lang w:val="bg-BG"/>
        </w:rPr>
        <w:t>Инвестиционно предложение (ИП</w:t>
      </w:r>
      <w:r w:rsidRPr="00D7000C">
        <w:rPr>
          <w:rFonts w:ascii="Times New Roman" w:hAnsi="Times New Roman"/>
          <w:bCs/>
          <w:sz w:val="24"/>
          <w:szCs w:val="24"/>
          <w:lang w:val="bg-BG"/>
        </w:rPr>
        <w:t xml:space="preserve">) </w:t>
      </w:r>
      <w:r w:rsidR="00766344" w:rsidRPr="0052656B">
        <w:rPr>
          <w:rFonts w:ascii="Times New Roman" w:hAnsi="Times New Roman"/>
          <w:sz w:val="24"/>
          <w:szCs w:val="24"/>
          <w:lang w:val="bg-BG"/>
        </w:rPr>
        <w:t>„Изграждане на</w:t>
      </w:r>
      <w:r w:rsidR="00766344">
        <w:rPr>
          <w:rFonts w:ascii="Times New Roman" w:hAnsi="Times New Roman"/>
          <w:sz w:val="24"/>
          <w:szCs w:val="24"/>
          <w:lang w:val="bg-BG"/>
        </w:rPr>
        <w:t xml:space="preserve"> </w:t>
      </w:r>
      <w:r w:rsidR="0040052A">
        <w:rPr>
          <w:rFonts w:ascii="Times New Roman" w:hAnsi="Times New Roman"/>
          <w:sz w:val="24"/>
          <w:szCs w:val="24"/>
          <w:lang w:val="bg-BG"/>
        </w:rPr>
        <w:t xml:space="preserve">еднофамилна </w:t>
      </w:r>
      <w:r w:rsidR="0007019B">
        <w:rPr>
          <w:rFonts w:ascii="Times New Roman" w:hAnsi="Times New Roman"/>
          <w:sz w:val="24"/>
          <w:szCs w:val="24"/>
          <w:lang w:val="bg-BG"/>
        </w:rPr>
        <w:t>жилищна</w:t>
      </w:r>
      <w:r w:rsidR="008A101D">
        <w:rPr>
          <w:rFonts w:ascii="Times New Roman" w:hAnsi="Times New Roman"/>
          <w:sz w:val="24"/>
          <w:szCs w:val="24"/>
          <w:lang w:val="bg-BG"/>
        </w:rPr>
        <w:t xml:space="preserve"> сграда</w:t>
      </w:r>
      <w:r w:rsidR="00AA0BA3">
        <w:rPr>
          <w:rFonts w:ascii="Times New Roman" w:hAnsi="Times New Roman"/>
          <w:sz w:val="24"/>
          <w:szCs w:val="24"/>
          <w:lang w:val="bg-BG"/>
        </w:rPr>
        <w:t xml:space="preserve"> с гаражи</w:t>
      </w:r>
      <w:r w:rsidR="00766344" w:rsidRPr="00F041A8">
        <w:rPr>
          <w:rFonts w:ascii="Times New Roman" w:hAnsi="Times New Roman"/>
          <w:sz w:val="24"/>
          <w:szCs w:val="24"/>
          <w:lang w:val="bg-BG"/>
        </w:rPr>
        <w:t>“</w:t>
      </w:r>
      <w:r w:rsidR="00766344" w:rsidRPr="00F041A8">
        <w:rPr>
          <w:rFonts w:ascii="Times New Roman" w:hAnsi="Times New Roman"/>
          <w:sz w:val="24"/>
          <w:szCs w:val="24"/>
        </w:rPr>
        <w:t>,</w:t>
      </w:r>
      <w:r w:rsidR="00F02767">
        <w:rPr>
          <w:rFonts w:ascii="Times New Roman" w:hAnsi="Times New Roman"/>
          <w:sz w:val="24"/>
          <w:szCs w:val="24"/>
          <w:lang w:val="bg-BG"/>
        </w:rPr>
        <w:t xml:space="preserve"> в </w:t>
      </w:r>
      <w:r w:rsidR="00BC4C3D">
        <w:rPr>
          <w:rFonts w:ascii="Times New Roman" w:hAnsi="Times New Roman"/>
          <w:sz w:val="24"/>
          <w:szCs w:val="24"/>
          <w:lang w:val="bg-BG"/>
        </w:rPr>
        <w:t>ПИ №</w:t>
      </w:r>
      <w:r w:rsidR="00B87101">
        <w:rPr>
          <w:rFonts w:ascii="Times New Roman" w:hAnsi="Times New Roman"/>
          <w:sz w:val="24"/>
          <w:szCs w:val="24"/>
          <w:lang w:val="bg-BG"/>
        </w:rPr>
        <w:t>05445</w:t>
      </w:r>
      <w:r w:rsidR="00BC4C3D" w:rsidRPr="00AB4EAE">
        <w:rPr>
          <w:rFonts w:ascii="Times New Roman" w:hAnsi="Times New Roman"/>
          <w:noProof/>
          <w:sz w:val="24"/>
          <w:szCs w:val="24"/>
          <w:lang w:eastAsia="bg-BG"/>
        </w:rPr>
        <w:t>.1</w:t>
      </w:r>
      <w:r w:rsidR="00B87101">
        <w:rPr>
          <w:rFonts w:ascii="Times New Roman" w:hAnsi="Times New Roman"/>
          <w:noProof/>
          <w:sz w:val="24"/>
          <w:szCs w:val="24"/>
          <w:lang w:val="bg-BG" w:eastAsia="bg-BG"/>
        </w:rPr>
        <w:t>51.5</w:t>
      </w:r>
      <w:r w:rsidR="00BC4C3D">
        <w:rPr>
          <w:rFonts w:ascii="Times New Roman" w:hAnsi="Times New Roman"/>
          <w:noProof/>
          <w:sz w:val="24"/>
          <w:szCs w:val="24"/>
          <w:lang w:val="bg-BG" w:eastAsia="bg-BG"/>
        </w:rPr>
        <w:t>,</w:t>
      </w:r>
      <w:r w:rsidR="00BC4C3D" w:rsidRPr="00AB4EAE">
        <w:rPr>
          <w:rFonts w:ascii="Times New Roman" w:hAnsi="Times New Roman"/>
          <w:noProof/>
          <w:sz w:val="24"/>
          <w:szCs w:val="24"/>
          <w:lang w:eastAsia="bg-BG"/>
        </w:rPr>
        <w:t xml:space="preserve"> </w:t>
      </w:r>
      <w:r w:rsidR="006647EB">
        <w:rPr>
          <w:rFonts w:ascii="Times New Roman" w:hAnsi="Times New Roman"/>
          <w:sz w:val="24"/>
          <w:szCs w:val="24"/>
          <w:lang w:val="bg-BG"/>
        </w:rPr>
        <w:t xml:space="preserve">УПИ </w:t>
      </w:r>
      <w:r w:rsidR="00B87101">
        <w:rPr>
          <w:rFonts w:ascii="Times New Roman" w:hAnsi="Times New Roman"/>
          <w:sz w:val="24"/>
          <w:szCs w:val="24"/>
        </w:rPr>
        <w:t>I</w:t>
      </w:r>
      <w:r w:rsidR="006647EB">
        <w:rPr>
          <w:rFonts w:ascii="Times New Roman" w:hAnsi="Times New Roman"/>
          <w:sz w:val="24"/>
          <w:szCs w:val="24"/>
        </w:rPr>
        <w:t>X-</w:t>
      </w:r>
      <w:r w:rsidR="00B87101">
        <w:rPr>
          <w:rFonts w:ascii="Times New Roman" w:hAnsi="Times New Roman"/>
          <w:sz w:val="24"/>
          <w:szCs w:val="24"/>
          <w:lang w:val="bg-BG"/>
        </w:rPr>
        <w:t>9992</w:t>
      </w:r>
      <w:r w:rsidR="006647EB">
        <w:rPr>
          <w:rFonts w:ascii="Times New Roman" w:hAnsi="Times New Roman"/>
          <w:sz w:val="24"/>
          <w:szCs w:val="24"/>
        </w:rPr>
        <w:t>,</w:t>
      </w:r>
      <w:r w:rsidR="006647EB">
        <w:rPr>
          <w:rFonts w:ascii="Times New Roman" w:hAnsi="Times New Roman"/>
          <w:sz w:val="24"/>
          <w:szCs w:val="24"/>
          <w:lang w:val="bg-BG"/>
        </w:rPr>
        <w:t xml:space="preserve"> </w:t>
      </w:r>
      <w:r w:rsidR="00B87101">
        <w:rPr>
          <w:rFonts w:ascii="Times New Roman" w:hAnsi="Times New Roman"/>
          <w:sz w:val="24"/>
          <w:szCs w:val="24"/>
          <w:lang w:val="bg-BG"/>
        </w:rPr>
        <w:t xml:space="preserve">кв. 18, </w:t>
      </w:r>
      <w:r w:rsidR="006647EB">
        <w:rPr>
          <w:rFonts w:ascii="Times New Roman" w:hAnsi="Times New Roman"/>
          <w:sz w:val="24"/>
          <w:szCs w:val="24"/>
          <w:lang w:val="bg-BG"/>
        </w:rPr>
        <w:t xml:space="preserve">по плана на </w:t>
      </w:r>
      <w:r w:rsidR="00B87101">
        <w:rPr>
          <w:rFonts w:ascii="Times New Roman" w:hAnsi="Times New Roman"/>
          <w:sz w:val="24"/>
          <w:szCs w:val="24"/>
          <w:lang w:val="bg-BG"/>
        </w:rPr>
        <w:t>с</w:t>
      </w:r>
      <w:r w:rsidR="00766344" w:rsidRPr="00F041A8">
        <w:rPr>
          <w:rFonts w:ascii="Times New Roman" w:hAnsi="Times New Roman"/>
          <w:sz w:val="24"/>
          <w:szCs w:val="24"/>
          <w:lang w:val="bg-BG"/>
        </w:rPr>
        <w:t xml:space="preserve">. </w:t>
      </w:r>
      <w:r w:rsidR="00B87101">
        <w:rPr>
          <w:rFonts w:ascii="Times New Roman" w:hAnsi="Times New Roman"/>
          <w:sz w:val="24"/>
          <w:szCs w:val="24"/>
          <w:lang w:val="bg-BG"/>
        </w:rPr>
        <w:t>Борима</w:t>
      </w:r>
      <w:r w:rsidR="00766344" w:rsidRPr="00F041A8">
        <w:rPr>
          <w:rFonts w:ascii="Times New Roman" w:hAnsi="Times New Roman"/>
          <w:sz w:val="24"/>
          <w:szCs w:val="24"/>
          <w:lang w:val="bg-BG"/>
        </w:rPr>
        <w:t>, общ</w:t>
      </w:r>
      <w:r w:rsidR="008A101D">
        <w:rPr>
          <w:rFonts w:ascii="Times New Roman" w:hAnsi="Times New Roman"/>
          <w:sz w:val="24"/>
          <w:szCs w:val="24"/>
          <w:lang w:val="bg-BG"/>
        </w:rPr>
        <w:t>.</w:t>
      </w:r>
      <w:r w:rsidR="00766344" w:rsidRPr="00F041A8">
        <w:rPr>
          <w:rFonts w:ascii="Times New Roman" w:hAnsi="Times New Roman"/>
          <w:sz w:val="24"/>
          <w:szCs w:val="24"/>
          <w:lang w:val="bg-BG"/>
        </w:rPr>
        <w:t xml:space="preserve"> </w:t>
      </w:r>
      <w:r w:rsidR="00B87101">
        <w:rPr>
          <w:rFonts w:ascii="Times New Roman" w:hAnsi="Times New Roman"/>
          <w:sz w:val="24"/>
          <w:szCs w:val="24"/>
          <w:lang w:val="bg-BG"/>
        </w:rPr>
        <w:t>Троян</w:t>
      </w:r>
    </w:p>
    <w:p w14:paraId="1E14E2AA" w14:textId="77777777" w:rsidR="00F82CCB" w:rsidRDefault="00F82CCB" w:rsidP="001C786C">
      <w:pPr>
        <w:jc w:val="both"/>
        <w:textAlignment w:val="auto"/>
        <w:rPr>
          <w:rFonts w:ascii="Times New Roman" w:hAnsi="Times New Roman"/>
          <w:b/>
          <w:caps/>
          <w:szCs w:val="24"/>
          <w:lang w:val="bg-BG"/>
        </w:rPr>
      </w:pPr>
    </w:p>
    <w:p w14:paraId="4448D546" w14:textId="0A00595F" w:rsidR="001C786C" w:rsidRDefault="001C786C" w:rsidP="00BF61C7">
      <w:pPr>
        <w:ind w:firstLine="567"/>
        <w:jc w:val="both"/>
        <w:textAlignment w:val="auto"/>
        <w:rPr>
          <w:rFonts w:ascii="Times New Roman" w:hAnsi="Times New Roman"/>
          <w:b/>
          <w:caps/>
          <w:sz w:val="24"/>
          <w:szCs w:val="24"/>
          <w:lang w:val="bg-BG"/>
        </w:rPr>
      </w:pPr>
      <w:r w:rsidRPr="00CC5D3A">
        <w:rPr>
          <w:rFonts w:ascii="Times New Roman" w:hAnsi="Times New Roman"/>
          <w:b/>
          <w:caps/>
          <w:sz w:val="24"/>
          <w:szCs w:val="24"/>
          <w:lang w:val="bg-BG"/>
        </w:rPr>
        <w:t>Уважаем</w:t>
      </w:r>
      <w:r w:rsidR="0007019B">
        <w:rPr>
          <w:rFonts w:ascii="Times New Roman" w:hAnsi="Times New Roman"/>
          <w:b/>
          <w:caps/>
          <w:sz w:val="24"/>
          <w:szCs w:val="24"/>
          <w:lang w:val="bg-BG"/>
        </w:rPr>
        <w:t>и</w:t>
      </w:r>
      <w:r w:rsidRPr="00CC5D3A">
        <w:rPr>
          <w:rFonts w:ascii="Times New Roman" w:hAnsi="Times New Roman"/>
          <w:b/>
          <w:caps/>
          <w:sz w:val="24"/>
          <w:szCs w:val="24"/>
          <w:lang w:val="bg-BG"/>
        </w:rPr>
        <w:t xml:space="preserve"> госп</w:t>
      </w:r>
      <w:r>
        <w:rPr>
          <w:rFonts w:ascii="Times New Roman" w:hAnsi="Times New Roman"/>
          <w:b/>
          <w:caps/>
          <w:sz w:val="24"/>
          <w:szCs w:val="24"/>
          <w:lang w:val="bg-BG"/>
        </w:rPr>
        <w:t>о</w:t>
      </w:r>
      <w:r w:rsidR="0007019B">
        <w:rPr>
          <w:rFonts w:ascii="Times New Roman" w:hAnsi="Times New Roman"/>
          <w:b/>
          <w:caps/>
          <w:sz w:val="24"/>
          <w:szCs w:val="24"/>
          <w:lang w:val="bg-BG"/>
        </w:rPr>
        <w:t>дин</w:t>
      </w:r>
      <w:r>
        <w:rPr>
          <w:rFonts w:ascii="Times New Roman" w:hAnsi="Times New Roman"/>
          <w:b/>
          <w:caps/>
          <w:sz w:val="24"/>
          <w:szCs w:val="24"/>
          <w:lang w:val="bg-BG"/>
        </w:rPr>
        <w:t xml:space="preserve"> </w:t>
      </w:r>
      <w:r w:rsidR="00B87101">
        <w:rPr>
          <w:rFonts w:ascii="Times New Roman" w:hAnsi="Times New Roman"/>
          <w:b/>
          <w:caps/>
          <w:sz w:val="24"/>
          <w:szCs w:val="24"/>
          <w:lang w:val="bg-BG"/>
        </w:rPr>
        <w:t>к</w:t>
      </w:r>
      <w:r w:rsidRPr="00CC5D3A">
        <w:rPr>
          <w:rFonts w:ascii="Times New Roman" w:hAnsi="Times New Roman"/>
          <w:b/>
          <w:caps/>
          <w:sz w:val="24"/>
          <w:szCs w:val="24"/>
          <w:lang w:val="bg-BG"/>
        </w:rPr>
        <w:t>,</w:t>
      </w:r>
    </w:p>
    <w:p w14:paraId="392ABA84" w14:textId="263A4F9D" w:rsidR="001C786C" w:rsidRPr="0052656B" w:rsidRDefault="001C786C" w:rsidP="00BF61C7">
      <w:pPr>
        <w:overflowPunct/>
        <w:autoSpaceDE/>
        <w:spacing w:before="100" w:beforeAutospacing="1"/>
        <w:ind w:firstLine="567"/>
        <w:jc w:val="both"/>
        <w:textAlignment w:val="auto"/>
      </w:pPr>
      <w:r>
        <w:rPr>
          <w:rFonts w:ascii="Times New Roman" w:hAnsi="Times New Roman"/>
          <w:sz w:val="24"/>
          <w:szCs w:val="24"/>
          <w:lang w:val="bg-BG"/>
        </w:rPr>
        <w:t>Във връзка с</w:t>
      </w:r>
      <w:r w:rsidRPr="001F4A7D">
        <w:rPr>
          <w:rFonts w:ascii="Times New Roman" w:hAnsi="Times New Roman"/>
          <w:sz w:val="24"/>
          <w:szCs w:val="24"/>
          <w:lang w:val="bg-BG"/>
        </w:rPr>
        <w:t xml:space="preserve"> Ваше уведомление</w:t>
      </w:r>
      <w:r>
        <w:rPr>
          <w:rFonts w:ascii="Times New Roman" w:hAnsi="Times New Roman"/>
          <w:sz w:val="24"/>
          <w:szCs w:val="24"/>
          <w:lang w:val="bg-BG"/>
        </w:rPr>
        <w:t xml:space="preserve"> </w:t>
      </w:r>
      <w:r w:rsidR="00BC4C3D">
        <w:rPr>
          <w:rFonts w:ascii="Times New Roman" w:hAnsi="Times New Roman"/>
          <w:sz w:val="24"/>
          <w:szCs w:val="24"/>
          <w:lang w:val="bg-BG"/>
        </w:rPr>
        <w:t xml:space="preserve">и допълнителна информация </w:t>
      </w:r>
      <w:r w:rsidRPr="001F4A7D">
        <w:rPr>
          <w:rFonts w:ascii="Times New Roman" w:hAnsi="Times New Roman"/>
          <w:sz w:val="24"/>
          <w:szCs w:val="24"/>
          <w:lang w:val="bg-BG"/>
        </w:rPr>
        <w:t xml:space="preserve">с </w:t>
      </w:r>
      <w:r>
        <w:rPr>
          <w:rFonts w:ascii="Times New Roman" w:hAnsi="Times New Roman"/>
          <w:sz w:val="24"/>
          <w:szCs w:val="24"/>
          <w:lang w:val="bg-BG" w:eastAsia="bg-BG"/>
        </w:rPr>
        <w:t>вх. №</w:t>
      </w:r>
      <w:r w:rsidR="008A101D">
        <w:rPr>
          <w:rFonts w:ascii="Times New Roman" w:hAnsi="Times New Roman"/>
          <w:sz w:val="24"/>
          <w:szCs w:val="24"/>
          <w:lang w:val="bg-BG" w:eastAsia="bg-BG"/>
        </w:rPr>
        <w:t>АО-</w:t>
      </w:r>
      <w:r w:rsidR="00B87101">
        <w:rPr>
          <w:rFonts w:ascii="Times New Roman" w:hAnsi="Times New Roman"/>
          <w:sz w:val="24"/>
          <w:szCs w:val="24"/>
          <w:lang w:val="bg-BG" w:eastAsia="bg-BG"/>
        </w:rPr>
        <w:t>3739</w:t>
      </w:r>
      <w:r>
        <w:rPr>
          <w:rFonts w:ascii="Times New Roman" w:hAnsi="Times New Roman"/>
          <w:sz w:val="24"/>
          <w:szCs w:val="24"/>
          <w:lang w:val="bg-BG" w:eastAsia="bg-BG"/>
        </w:rPr>
        <w:t>/</w:t>
      </w:r>
      <w:r w:rsidR="00B87101">
        <w:rPr>
          <w:rFonts w:ascii="Times New Roman" w:hAnsi="Times New Roman"/>
          <w:sz w:val="24"/>
          <w:szCs w:val="24"/>
          <w:lang w:val="bg-BG" w:eastAsia="bg-BG"/>
        </w:rPr>
        <w:t>08</w:t>
      </w:r>
      <w:r>
        <w:rPr>
          <w:rFonts w:ascii="Times New Roman" w:hAnsi="Times New Roman"/>
          <w:sz w:val="24"/>
          <w:szCs w:val="24"/>
          <w:lang w:val="bg-BG" w:eastAsia="bg-BG"/>
        </w:rPr>
        <w:t>.</w:t>
      </w:r>
      <w:r w:rsidR="00F02767">
        <w:rPr>
          <w:rFonts w:ascii="Times New Roman" w:hAnsi="Times New Roman"/>
          <w:sz w:val="24"/>
          <w:szCs w:val="24"/>
          <w:lang w:val="bg-BG" w:eastAsia="bg-BG"/>
        </w:rPr>
        <w:t>0</w:t>
      </w:r>
      <w:r w:rsidR="00B87101">
        <w:rPr>
          <w:rFonts w:ascii="Times New Roman" w:hAnsi="Times New Roman"/>
          <w:sz w:val="24"/>
          <w:szCs w:val="24"/>
          <w:lang w:val="bg-BG" w:eastAsia="bg-BG"/>
        </w:rPr>
        <w:t>7</w:t>
      </w:r>
      <w:r>
        <w:rPr>
          <w:rFonts w:ascii="Times New Roman" w:hAnsi="Times New Roman"/>
          <w:sz w:val="24"/>
          <w:szCs w:val="24"/>
          <w:lang w:val="bg-BG" w:eastAsia="bg-BG"/>
        </w:rPr>
        <w:t>.202</w:t>
      </w:r>
      <w:r w:rsidR="00F02767">
        <w:rPr>
          <w:rFonts w:ascii="Times New Roman" w:hAnsi="Times New Roman"/>
          <w:sz w:val="24"/>
          <w:szCs w:val="24"/>
          <w:lang w:val="bg-BG" w:eastAsia="bg-BG"/>
        </w:rPr>
        <w:t>6</w:t>
      </w:r>
      <w:r w:rsidRPr="00757949">
        <w:rPr>
          <w:rFonts w:ascii="Times New Roman" w:hAnsi="Times New Roman"/>
          <w:sz w:val="24"/>
          <w:szCs w:val="24"/>
          <w:lang w:val="bg-BG" w:eastAsia="bg-BG"/>
        </w:rPr>
        <w:t xml:space="preserve"> г.</w:t>
      </w:r>
      <w:r w:rsidR="000963AC">
        <w:rPr>
          <w:rFonts w:ascii="Times New Roman" w:hAnsi="Times New Roman"/>
          <w:sz w:val="24"/>
          <w:szCs w:val="24"/>
          <w:lang w:val="bg-BG" w:eastAsia="bg-BG"/>
        </w:rPr>
        <w:t>,</w:t>
      </w:r>
      <w:r w:rsidR="00BC4C3D">
        <w:rPr>
          <w:rFonts w:ascii="Times New Roman" w:hAnsi="Times New Roman"/>
          <w:sz w:val="24"/>
          <w:szCs w:val="24"/>
          <w:lang w:val="bg-BG" w:eastAsia="bg-BG"/>
        </w:rPr>
        <w:t xml:space="preserve"> вх. №</w:t>
      </w:r>
      <w:r w:rsidR="00BC4C3D" w:rsidRPr="000963AC">
        <w:rPr>
          <w:rFonts w:ascii="Times New Roman" w:hAnsi="Times New Roman"/>
          <w:sz w:val="24"/>
          <w:szCs w:val="24"/>
          <w:lang w:val="bg-BG" w:eastAsia="bg-BG"/>
        </w:rPr>
        <w:t>АО-3</w:t>
      </w:r>
      <w:r w:rsidR="00B87101" w:rsidRPr="000963AC">
        <w:rPr>
          <w:rFonts w:ascii="Times New Roman" w:hAnsi="Times New Roman"/>
          <w:sz w:val="24"/>
          <w:szCs w:val="24"/>
          <w:lang w:val="bg-BG" w:eastAsia="bg-BG"/>
        </w:rPr>
        <w:t>739</w:t>
      </w:r>
      <w:r w:rsidR="00BC4C3D" w:rsidRPr="000963AC">
        <w:rPr>
          <w:rFonts w:ascii="Times New Roman" w:hAnsi="Times New Roman"/>
          <w:sz w:val="24"/>
          <w:szCs w:val="24"/>
          <w:lang w:val="bg-BG" w:eastAsia="bg-BG"/>
        </w:rPr>
        <w:t>-1/</w:t>
      </w:r>
      <w:r w:rsidR="000963AC" w:rsidRPr="000963AC">
        <w:rPr>
          <w:rFonts w:ascii="Times New Roman" w:hAnsi="Times New Roman"/>
          <w:sz w:val="24"/>
          <w:szCs w:val="24"/>
          <w:lang w:val="bg-BG" w:eastAsia="bg-BG"/>
        </w:rPr>
        <w:t>23</w:t>
      </w:r>
      <w:r w:rsidR="00BC4C3D" w:rsidRPr="000963AC">
        <w:rPr>
          <w:rFonts w:ascii="Times New Roman" w:hAnsi="Times New Roman"/>
          <w:sz w:val="24"/>
          <w:szCs w:val="24"/>
          <w:lang w:val="bg-BG" w:eastAsia="bg-BG"/>
        </w:rPr>
        <w:t>.0</w:t>
      </w:r>
      <w:r w:rsidR="000963AC" w:rsidRPr="000963AC">
        <w:rPr>
          <w:rFonts w:ascii="Times New Roman" w:hAnsi="Times New Roman"/>
          <w:sz w:val="24"/>
          <w:szCs w:val="24"/>
          <w:lang w:val="bg-BG" w:eastAsia="bg-BG"/>
        </w:rPr>
        <w:t>7</w:t>
      </w:r>
      <w:r w:rsidR="00BC4C3D" w:rsidRPr="000963AC">
        <w:rPr>
          <w:rFonts w:ascii="Times New Roman" w:hAnsi="Times New Roman"/>
          <w:sz w:val="24"/>
          <w:szCs w:val="24"/>
          <w:lang w:val="bg-BG" w:eastAsia="bg-BG"/>
        </w:rPr>
        <w:t>.2026 г.</w:t>
      </w:r>
      <w:r w:rsidR="000963AC" w:rsidRPr="000963AC">
        <w:rPr>
          <w:rFonts w:ascii="Times New Roman" w:hAnsi="Times New Roman"/>
          <w:sz w:val="24"/>
          <w:szCs w:val="24"/>
          <w:lang w:val="bg-BG" w:eastAsia="bg-BG"/>
        </w:rPr>
        <w:t xml:space="preserve"> и вх. №АО-3739-3/06.08.2026 г. </w:t>
      </w:r>
      <w:r w:rsidRPr="000963AC">
        <w:rPr>
          <w:rFonts w:ascii="Times New Roman" w:hAnsi="Times New Roman"/>
          <w:sz w:val="24"/>
          <w:szCs w:val="24"/>
          <w:lang w:val="bg-BG"/>
        </w:rPr>
        <w:t>на</w:t>
      </w:r>
      <w:r w:rsidRPr="0052656B">
        <w:rPr>
          <w:rFonts w:ascii="Times New Roman" w:hAnsi="Times New Roman"/>
          <w:sz w:val="24"/>
          <w:szCs w:val="24"/>
          <w:lang w:val="bg-BG"/>
        </w:rPr>
        <w:t xml:space="preserve"> РИОСВ – Плевен за </w:t>
      </w:r>
      <w:r w:rsidRPr="0052656B">
        <w:rPr>
          <w:rFonts w:ascii="Times New Roman" w:hAnsi="Times New Roman"/>
          <w:bCs/>
          <w:sz w:val="24"/>
          <w:szCs w:val="24"/>
          <w:lang w:val="bg-BG"/>
        </w:rPr>
        <w:t xml:space="preserve">ИП </w:t>
      </w:r>
      <w:r w:rsidR="00B87101" w:rsidRPr="0052656B">
        <w:rPr>
          <w:rFonts w:ascii="Times New Roman" w:hAnsi="Times New Roman"/>
          <w:sz w:val="24"/>
          <w:szCs w:val="24"/>
          <w:lang w:val="bg-BG"/>
        </w:rPr>
        <w:t>„Изграждане на</w:t>
      </w:r>
      <w:r w:rsidR="00B87101">
        <w:rPr>
          <w:rFonts w:ascii="Times New Roman" w:hAnsi="Times New Roman"/>
          <w:sz w:val="24"/>
          <w:szCs w:val="24"/>
          <w:lang w:val="bg-BG"/>
        </w:rPr>
        <w:t xml:space="preserve"> еднофамилна жилищна сграда</w:t>
      </w:r>
      <w:r w:rsidR="00AA0BA3" w:rsidRPr="00AA0BA3">
        <w:rPr>
          <w:rFonts w:ascii="Times New Roman" w:hAnsi="Times New Roman"/>
          <w:sz w:val="24"/>
          <w:szCs w:val="24"/>
          <w:lang w:val="bg-BG"/>
        </w:rPr>
        <w:t xml:space="preserve"> </w:t>
      </w:r>
      <w:r w:rsidR="00AA0BA3">
        <w:rPr>
          <w:rFonts w:ascii="Times New Roman" w:hAnsi="Times New Roman"/>
          <w:sz w:val="24"/>
          <w:szCs w:val="24"/>
          <w:lang w:val="bg-BG"/>
        </w:rPr>
        <w:t>с гаражи</w:t>
      </w:r>
      <w:r w:rsidR="00B87101" w:rsidRPr="00F041A8">
        <w:rPr>
          <w:rFonts w:ascii="Times New Roman" w:hAnsi="Times New Roman"/>
          <w:sz w:val="24"/>
          <w:szCs w:val="24"/>
          <w:lang w:val="bg-BG"/>
        </w:rPr>
        <w:t>“</w:t>
      </w:r>
      <w:r w:rsidR="00B87101" w:rsidRPr="00F041A8">
        <w:rPr>
          <w:rFonts w:ascii="Times New Roman" w:hAnsi="Times New Roman"/>
          <w:sz w:val="24"/>
          <w:szCs w:val="24"/>
        </w:rPr>
        <w:t>,</w:t>
      </w:r>
      <w:r w:rsidR="00B87101">
        <w:rPr>
          <w:rFonts w:ascii="Times New Roman" w:hAnsi="Times New Roman"/>
          <w:sz w:val="24"/>
          <w:szCs w:val="24"/>
          <w:lang w:val="bg-BG"/>
        </w:rPr>
        <w:t xml:space="preserve"> в </w:t>
      </w:r>
      <w:r w:rsidR="00AA0BA3">
        <w:rPr>
          <w:rFonts w:ascii="Times New Roman" w:hAnsi="Times New Roman"/>
          <w:sz w:val="24"/>
          <w:szCs w:val="24"/>
          <w:lang w:val="bg-BG"/>
        </w:rPr>
        <w:t>ПИ №05445</w:t>
      </w:r>
      <w:r w:rsidR="00AA0BA3" w:rsidRPr="00AB4EAE">
        <w:rPr>
          <w:rFonts w:ascii="Times New Roman" w:hAnsi="Times New Roman"/>
          <w:noProof/>
          <w:sz w:val="24"/>
          <w:szCs w:val="24"/>
          <w:lang w:eastAsia="bg-BG"/>
        </w:rPr>
        <w:t>.1</w:t>
      </w:r>
      <w:r w:rsidR="00AA0BA3">
        <w:rPr>
          <w:rFonts w:ascii="Times New Roman" w:hAnsi="Times New Roman"/>
          <w:noProof/>
          <w:sz w:val="24"/>
          <w:szCs w:val="24"/>
          <w:lang w:val="bg-BG" w:eastAsia="bg-BG"/>
        </w:rPr>
        <w:t>51.5,</w:t>
      </w:r>
      <w:r w:rsidR="00AA0BA3" w:rsidRPr="00AB4EAE">
        <w:rPr>
          <w:rFonts w:ascii="Times New Roman" w:hAnsi="Times New Roman"/>
          <w:noProof/>
          <w:sz w:val="24"/>
          <w:szCs w:val="24"/>
          <w:lang w:eastAsia="bg-BG"/>
        </w:rPr>
        <w:t xml:space="preserve"> </w:t>
      </w:r>
      <w:r w:rsidR="00AA0BA3">
        <w:rPr>
          <w:rFonts w:ascii="Times New Roman" w:hAnsi="Times New Roman"/>
          <w:sz w:val="24"/>
          <w:szCs w:val="24"/>
          <w:lang w:val="bg-BG"/>
        </w:rPr>
        <w:t xml:space="preserve">УПИ </w:t>
      </w:r>
      <w:r w:rsidR="00AA0BA3">
        <w:rPr>
          <w:rFonts w:ascii="Times New Roman" w:hAnsi="Times New Roman"/>
          <w:sz w:val="24"/>
          <w:szCs w:val="24"/>
        </w:rPr>
        <w:t>IX-</w:t>
      </w:r>
      <w:r w:rsidR="00AA0BA3">
        <w:rPr>
          <w:rFonts w:ascii="Times New Roman" w:hAnsi="Times New Roman"/>
          <w:sz w:val="24"/>
          <w:szCs w:val="24"/>
          <w:lang w:val="bg-BG"/>
        </w:rPr>
        <w:t>9992</w:t>
      </w:r>
      <w:r w:rsidR="00AA0BA3">
        <w:rPr>
          <w:rFonts w:ascii="Times New Roman" w:hAnsi="Times New Roman"/>
          <w:sz w:val="24"/>
          <w:szCs w:val="24"/>
        </w:rPr>
        <w:t>,</w:t>
      </w:r>
      <w:r w:rsidR="00AA0BA3">
        <w:rPr>
          <w:rFonts w:ascii="Times New Roman" w:hAnsi="Times New Roman"/>
          <w:sz w:val="24"/>
          <w:szCs w:val="24"/>
          <w:lang w:val="bg-BG"/>
        </w:rPr>
        <w:t xml:space="preserve"> кв. 18, по плана на с</w:t>
      </w:r>
      <w:r w:rsidR="00AA0BA3" w:rsidRPr="00F041A8">
        <w:rPr>
          <w:rFonts w:ascii="Times New Roman" w:hAnsi="Times New Roman"/>
          <w:sz w:val="24"/>
          <w:szCs w:val="24"/>
          <w:lang w:val="bg-BG"/>
        </w:rPr>
        <w:t xml:space="preserve">. </w:t>
      </w:r>
      <w:r w:rsidR="00AA0BA3">
        <w:rPr>
          <w:rFonts w:ascii="Times New Roman" w:hAnsi="Times New Roman"/>
          <w:sz w:val="24"/>
          <w:szCs w:val="24"/>
          <w:lang w:val="bg-BG"/>
        </w:rPr>
        <w:t>Борима</w:t>
      </w:r>
      <w:r w:rsidR="00B87101" w:rsidRPr="00F041A8">
        <w:rPr>
          <w:rFonts w:ascii="Times New Roman" w:hAnsi="Times New Roman"/>
          <w:sz w:val="24"/>
          <w:szCs w:val="24"/>
          <w:lang w:val="bg-BG"/>
        </w:rPr>
        <w:t>, общ</w:t>
      </w:r>
      <w:r w:rsidR="00B87101">
        <w:rPr>
          <w:rFonts w:ascii="Times New Roman" w:hAnsi="Times New Roman"/>
          <w:sz w:val="24"/>
          <w:szCs w:val="24"/>
          <w:lang w:val="bg-BG"/>
        </w:rPr>
        <w:t>.</w:t>
      </w:r>
      <w:r w:rsidR="00B87101" w:rsidRPr="00F041A8">
        <w:rPr>
          <w:rFonts w:ascii="Times New Roman" w:hAnsi="Times New Roman"/>
          <w:sz w:val="24"/>
          <w:szCs w:val="24"/>
          <w:lang w:val="bg-BG"/>
        </w:rPr>
        <w:t xml:space="preserve"> </w:t>
      </w:r>
      <w:r w:rsidR="00B87101">
        <w:rPr>
          <w:rFonts w:ascii="Times New Roman" w:hAnsi="Times New Roman"/>
          <w:sz w:val="24"/>
          <w:szCs w:val="24"/>
          <w:lang w:val="bg-BG"/>
        </w:rPr>
        <w:t>Троян</w:t>
      </w:r>
      <w:r w:rsidRPr="00F041A8">
        <w:rPr>
          <w:rFonts w:ascii="Times New Roman" w:hAnsi="Times New Roman"/>
          <w:sz w:val="24"/>
          <w:szCs w:val="24"/>
          <w:lang w:val="bg-BG"/>
        </w:rPr>
        <w:t>, на основание</w:t>
      </w:r>
      <w:r w:rsidRPr="0052656B">
        <w:rPr>
          <w:rFonts w:ascii="Times New Roman" w:hAnsi="Times New Roman"/>
          <w:sz w:val="24"/>
          <w:szCs w:val="24"/>
          <w:lang w:val="bg-BG"/>
        </w:rPr>
        <w:t xml:space="preserve">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вс. изм. и доп.), Ви уведомяваме следното:</w:t>
      </w:r>
    </w:p>
    <w:p w14:paraId="37423CDC" w14:textId="77777777" w:rsidR="001C786C" w:rsidRPr="0019724D" w:rsidRDefault="001C786C" w:rsidP="00A979FE">
      <w:pPr>
        <w:overflowPunct/>
        <w:autoSpaceDE/>
        <w:ind w:firstLine="567"/>
        <w:jc w:val="both"/>
        <w:textAlignment w:val="auto"/>
      </w:pPr>
      <w:r w:rsidRPr="0052656B">
        <w:rPr>
          <w:rFonts w:ascii="Times New Roman" w:hAnsi="Times New Roman"/>
          <w:bCs/>
          <w:sz w:val="24"/>
          <w:szCs w:val="24"/>
          <w:lang w:val="bg-BG"/>
        </w:rPr>
        <w:t xml:space="preserve">ИП </w:t>
      </w:r>
      <w:r w:rsidRPr="0019724D">
        <w:rPr>
          <w:rFonts w:ascii="Times New Roman" w:hAnsi="Times New Roman"/>
          <w:sz w:val="24"/>
          <w:szCs w:val="24"/>
          <w:lang w:val="bg-BG"/>
        </w:rPr>
        <w:t xml:space="preserve">попада в обхвата на </w:t>
      </w:r>
      <w:r w:rsidRPr="0019724D">
        <w:rPr>
          <w:rFonts w:ascii="Times New Roman" w:hAnsi="Times New Roman"/>
          <w:b/>
          <w:sz w:val="24"/>
          <w:szCs w:val="24"/>
          <w:lang w:val="bg-BG"/>
        </w:rPr>
        <w:t>чл. 2, ал. 2 от Наредбата за ОС.</w:t>
      </w:r>
    </w:p>
    <w:p w14:paraId="2D37F342" w14:textId="7D4D1A2C" w:rsidR="00766344" w:rsidRDefault="001C786C" w:rsidP="00A979FE">
      <w:pPr>
        <w:overflowPunct/>
        <w:autoSpaceDE/>
        <w:ind w:firstLine="567"/>
        <w:jc w:val="both"/>
        <w:textAlignment w:val="auto"/>
        <w:rPr>
          <w:rFonts w:ascii="Times New Roman" w:hAnsi="Times New Roman"/>
          <w:bCs/>
          <w:sz w:val="24"/>
          <w:szCs w:val="24"/>
          <w:lang w:val="bg-BG"/>
        </w:rPr>
      </w:pPr>
      <w:r w:rsidRPr="00EB47C1">
        <w:rPr>
          <w:rFonts w:ascii="Times New Roman" w:hAnsi="Times New Roman"/>
          <w:sz w:val="24"/>
          <w:szCs w:val="24"/>
          <w:lang w:val="bg-BG"/>
        </w:rPr>
        <w:t xml:space="preserve">1. </w:t>
      </w:r>
      <w:r w:rsidR="00766344" w:rsidRPr="00EB47C1">
        <w:rPr>
          <w:rFonts w:ascii="Times New Roman" w:hAnsi="Times New Roman"/>
          <w:sz w:val="24"/>
          <w:szCs w:val="24"/>
          <w:lang w:val="bg-BG"/>
        </w:rPr>
        <w:t xml:space="preserve">ИП предвижда изграждане на </w:t>
      </w:r>
      <w:r w:rsidR="0040052A">
        <w:rPr>
          <w:rFonts w:ascii="Times New Roman" w:hAnsi="Times New Roman"/>
          <w:sz w:val="24"/>
          <w:szCs w:val="24"/>
          <w:lang w:val="bg-BG"/>
        </w:rPr>
        <w:t>еднофамилна</w:t>
      </w:r>
      <w:r w:rsidR="0040052A" w:rsidRPr="00EB47C1">
        <w:rPr>
          <w:rFonts w:ascii="Times New Roman" w:hAnsi="Times New Roman"/>
          <w:sz w:val="24"/>
          <w:szCs w:val="24"/>
          <w:lang w:val="bg-BG"/>
        </w:rPr>
        <w:t xml:space="preserve"> </w:t>
      </w:r>
      <w:r w:rsidR="0040052A">
        <w:rPr>
          <w:rFonts w:ascii="Times New Roman" w:hAnsi="Times New Roman"/>
          <w:sz w:val="24"/>
          <w:szCs w:val="24"/>
          <w:lang w:val="bg-BG"/>
        </w:rPr>
        <w:t xml:space="preserve">жилищна </w:t>
      </w:r>
      <w:r w:rsidR="00766344" w:rsidRPr="00EB47C1">
        <w:rPr>
          <w:rFonts w:ascii="Times New Roman" w:hAnsi="Times New Roman"/>
          <w:sz w:val="24"/>
          <w:szCs w:val="24"/>
          <w:lang w:val="bg-BG"/>
        </w:rPr>
        <w:t xml:space="preserve">сграда </w:t>
      </w:r>
      <w:r w:rsidR="00AA0BA3">
        <w:rPr>
          <w:rFonts w:ascii="Times New Roman" w:hAnsi="Times New Roman"/>
          <w:sz w:val="24"/>
          <w:szCs w:val="24"/>
          <w:lang w:val="bg-BG"/>
        </w:rPr>
        <w:t xml:space="preserve">с гаражи </w:t>
      </w:r>
      <w:r w:rsidR="006647EB">
        <w:rPr>
          <w:rFonts w:ascii="Times New Roman" w:hAnsi="Times New Roman"/>
          <w:sz w:val="24"/>
          <w:szCs w:val="24"/>
          <w:lang w:val="bg-BG"/>
        </w:rPr>
        <w:t xml:space="preserve">в </w:t>
      </w:r>
      <w:r w:rsidR="00B87101">
        <w:rPr>
          <w:rFonts w:ascii="Times New Roman" w:hAnsi="Times New Roman"/>
          <w:sz w:val="24"/>
          <w:szCs w:val="24"/>
          <w:lang w:val="bg-BG"/>
        </w:rPr>
        <w:t>ПИ №05445</w:t>
      </w:r>
      <w:r w:rsidR="00B87101" w:rsidRPr="00AB4EAE">
        <w:rPr>
          <w:rFonts w:ascii="Times New Roman" w:hAnsi="Times New Roman"/>
          <w:noProof/>
          <w:sz w:val="24"/>
          <w:szCs w:val="24"/>
          <w:lang w:eastAsia="bg-BG"/>
        </w:rPr>
        <w:t>.1</w:t>
      </w:r>
      <w:r w:rsidR="00B87101">
        <w:rPr>
          <w:rFonts w:ascii="Times New Roman" w:hAnsi="Times New Roman"/>
          <w:noProof/>
          <w:sz w:val="24"/>
          <w:szCs w:val="24"/>
          <w:lang w:val="bg-BG" w:eastAsia="bg-BG"/>
        </w:rPr>
        <w:t>51.5,</w:t>
      </w:r>
      <w:r w:rsidR="00B87101" w:rsidRPr="00AB4EAE">
        <w:rPr>
          <w:rFonts w:ascii="Times New Roman" w:hAnsi="Times New Roman"/>
          <w:noProof/>
          <w:sz w:val="24"/>
          <w:szCs w:val="24"/>
          <w:lang w:eastAsia="bg-BG"/>
        </w:rPr>
        <w:t xml:space="preserve"> </w:t>
      </w:r>
      <w:r w:rsidR="00B87101">
        <w:rPr>
          <w:rFonts w:ascii="Times New Roman" w:hAnsi="Times New Roman"/>
          <w:sz w:val="24"/>
          <w:szCs w:val="24"/>
          <w:lang w:val="bg-BG"/>
        </w:rPr>
        <w:t xml:space="preserve">УПИ </w:t>
      </w:r>
      <w:r w:rsidR="00B87101">
        <w:rPr>
          <w:rFonts w:ascii="Times New Roman" w:hAnsi="Times New Roman"/>
          <w:sz w:val="24"/>
          <w:szCs w:val="24"/>
        </w:rPr>
        <w:t>IX-</w:t>
      </w:r>
      <w:r w:rsidR="00B87101">
        <w:rPr>
          <w:rFonts w:ascii="Times New Roman" w:hAnsi="Times New Roman"/>
          <w:sz w:val="24"/>
          <w:szCs w:val="24"/>
          <w:lang w:val="bg-BG"/>
        </w:rPr>
        <w:t>9992</w:t>
      </w:r>
      <w:r w:rsidR="00AA0BA3">
        <w:rPr>
          <w:rFonts w:ascii="Times New Roman" w:hAnsi="Times New Roman"/>
          <w:sz w:val="24"/>
          <w:szCs w:val="24"/>
          <w:lang w:val="bg-BG"/>
        </w:rPr>
        <w:t>, кв. 18</w:t>
      </w:r>
      <w:r w:rsidR="00B87101">
        <w:rPr>
          <w:rFonts w:ascii="Times New Roman" w:hAnsi="Times New Roman"/>
          <w:sz w:val="24"/>
          <w:szCs w:val="24"/>
        </w:rPr>
        <w:t>,</w:t>
      </w:r>
      <w:r w:rsidR="00B87101">
        <w:rPr>
          <w:rFonts w:ascii="Times New Roman" w:hAnsi="Times New Roman"/>
          <w:sz w:val="24"/>
          <w:szCs w:val="24"/>
          <w:lang w:val="bg-BG"/>
        </w:rPr>
        <w:t xml:space="preserve"> по плана на с</w:t>
      </w:r>
      <w:r w:rsidR="00B87101" w:rsidRPr="00F041A8">
        <w:rPr>
          <w:rFonts w:ascii="Times New Roman" w:hAnsi="Times New Roman"/>
          <w:sz w:val="24"/>
          <w:szCs w:val="24"/>
          <w:lang w:val="bg-BG"/>
        </w:rPr>
        <w:t xml:space="preserve">. </w:t>
      </w:r>
      <w:r w:rsidR="00B87101">
        <w:rPr>
          <w:rFonts w:ascii="Times New Roman" w:hAnsi="Times New Roman"/>
          <w:sz w:val="24"/>
          <w:szCs w:val="24"/>
          <w:lang w:val="bg-BG"/>
        </w:rPr>
        <w:t>Борима</w:t>
      </w:r>
      <w:r w:rsidR="00766344" w:rsidRPr="00EB47C1">
        <w:rPr>
          <w:rFonts w:ascii="Times New Roman" w:hAnsi="Times New Roman"/>
          <w:sz w:val="24"/>
          <w:szCs w:val="24"/>
          <w:lang w:val="bg-BG"/>
        </w:rPr>
        <w:t>.</w:t>
      </w:r>
      <w:r w:rsidR="006647EB">
        <w:rPr>
          <w:rFonts w:ascii="Times New Roman" w:hAnsi="Times New Roman"/>
          <w:sz w:val="24"/>
          <w:szCs w:val="24"/>
          <w:lang w:val="bg-BG"/>
        </w:rPr>
        <w:t xml:space="preserve"> Сградата ще бъде с проектна РЗП </w:t>
      </w:r>
      <w:r w:rsidR="00B87101">
        <w:rPr>
          <w:rFonts w:ascii="Times New Roman" w:hAnsi="Times New Roman"/>
          <w:sz w:val="24"/>
          <w:szCs w:val="24"/>
          <w:lang w:val="bg-BG"/>
        </w:rPr>
        <w:t>354</w:t>
      </w:r>
      <w:r w:rsidR="006647EB">
        <w:rPr>
          <w:rFonts w:ascii="Times New Roman" w:hAnsi="Times New Roman"/>
          <w:sz w:val="24"/>
          <w:szCs w:val="24"/>
          <w:lang w:val="bg-BG"/>
        </w:rPr>
        <w:t xml:space="preserve"> кв. м</w:t>
      </w:r>
      <w:r w:rsidR="006F43F5">
        <w:rPr>
          <w:rFonts w:ascii="Times New Roman" w:hAnsi="Times New Roman"/>
          <w:sz w:val="24"/>
          <w:szCs w:val="24"/>
          <w:lang w:val="bg-BG"/>
        </w:rPr>
        <w:t>,</w:t>
      </w:r>
      <w:r w:rsidR="006647EB">
        <w:rPr>
          <w:rFonts w:ascii="Times New Roman" w:hAnsi="Times New Roman"/>
          <w:sz w:val="24"/>
          <w:szCs w:val="24"/>
          <w:lang w:val="bg-BG"/>
        </w:rPr>
        <w:t xml:space="preserve"> от скелетна стоманобетонова конструкция, дървена покривна конструкция и външни тухлени зидове.</w:t>
      </w:r>
      <w:r w:rsidR="00766344" w:rsidRPr="00EB47C1">
        <w:rPr>
          <w:rFonts w:ascii="Times New Roman" w:hAnsi="Times New Roman"/>
          <w:sz w:val="24"/>
          <w:szCs w:val="24"/>
          <w:lang w:val="bg-BG"/>
        </w:rPr>
        <w:t xml:space="preserve"> </w:t>
      </w:r>
      <w:r w:rsidR="00105C9B" w:rsidRPr="00EB47C1">
        <w:rPr>
          <w:rFonts w:ascii="Times New Roman" w:hAnsi="Times New Roman"/>
          <w:sz w:val="24"/>
          <w:szCs w:val="24"/>
          <w:lang w:val="bg-BG"/>
        </w:rPr>
        <w:t xml:space="preserve">Водоснабдяването и електрозахранването ще се осъществят чрез присъединяване към преминаващи в близост съществуващи водопроводна и електропреносна мрежа. </w:t>
      </w:r>
      <w:r w:rsidR="000963AC" w:rsidRPr="000963AC">
        <w:rPr>
          <w:rFonts w:ascii="Times New Roman" w:hAnsi="Times New Roman"/>
          <w:sz w:val="24"/>
          <w:szCs w:val="24"/>
          <w:lang w:val="bg-BG"/>
        </w:rPr>
        <w:t>В имота има съществуващ</w:t>
      </w:r>
      <w:r w:rsidR="00514E01">
        <w:rPr>
          <w:rFonts w:ascii="Times New Roman" w:hAnsi="Times New Roman"/>
          <w:sz w:val="24"/>
          <w:szCs w:val="24"/>
          <w:lang w:val="bg-BG"/>
        </w:rPr>
        <w:t xml:space="preserve"> кладенец</w:t>
      </w:r>
      <w:r w:rsidR="000963AC">
        <w:rPr>
          <w:rFonts w:ascii="Times New Roman" w:hAnsi="Times New Roman"/>
          <w:sz w:val="24"/>
          <w:szCs w:val="24"/>
          <w:lang w:val="bg-BG"/>
        </w:rPr>
        <w:t>,</w:t>
      </w:r>
      <w:r w:rsidR="000963AC" w:rsidRPr="000963AC">
        <w:rPr>
          <w:rFonts w:ascii="Times New Roman" w:hAnsi="Times New Roman"/>
          <w:sz w:val="24"/>
          <w:szCs w:val="24"/>
          <w:lang w:val="bg-BG"/>
        </w:rPr>
        <w:t xml:space="preserve"> който ще се използва за поливни нужди и няма да участва </w:t>
      </w:r>
      <w:r w:rsidR="006F43F5">
        <w:rPr>
          <w:rFonts w:ascii="Times New Roman" w:hAnsi="Times New Roman"/>
          <w:sz w:val="24"/>
          <w:szCs w:val="24"/>
          <w:lang w:val="bg-BG"/>
        </w:rPr>
        <w:t>въ</w:t>
      </w:r>
      <w:r w:rsidR="000963AC" w:rsidRPr="000963AC">
        <w:rPr>
          <w:rFonts w:ascii="Times New Roman" w:hAnsi="Times New Roman"/>
          <w:sz w:val="24"/>
          <w:szCs w:val="24"/>
          <w:lang w:val="bg-BG"/>
        </w:rPr>
        <w:t xml:space="preserve">в водоснабдяването на сградата. </w:t>
      </w:r>
      <w:r w:rsidR="000963AC" w:rsidRPr="00EB47C1">
        <w:rPr>
          <w:rFonts w:ascii="Times New Roman" w:hAnsi="Times New Roman"/>
          <w:sz w:val="24"/>
          <w:szCs w:val="24"/>
          <w:lang w:val="bg-BG"/>
        </w:rPr>
        <w:t>Формираните</w:t>
      </w:r>
      <w:r w:rsidR="000963AC" w:rsidRPr="000963AC">
        <w:rPr>
          <w:rFonts w:ascii="Times New Roman" w:hAnsi="Times New Roman"/>
          <w:sz w:val="24"/>
          <w:szCs w:val="24"/>
          <w:lang w:val="bg-BG"/>
        </w:rPr>
        <w:t xml:space="preserve"> битово-фекални отпадъчни води </w:t>
      </w:r>
      <w:r w:rsidR="00514E01">
        <w:rPr>
          <w:rFonts w:ascii="Times New Roman" w:hAnsi="Times New Roman"/>
          <w:sz w:val="24"/>
          <w:szCs w:val="24"/>
          <w:lang w:val="bg-BG"/>
        </w:rPr>
        <w:t>ще се заустват във</w:t>
      </w:r>
      <w:r w:rsidR="000963AC" w:rsidRPr="000963AC">
        <w:rPr>
          <w:rFonts w:ascii="Times New Roman" w:hAnsi="Times New Roman"/>
          <w:sz w:val="24"/>
          <w:szCs w:val="24"/>
          <w:lang w:val="bg-BG"/>
        </w:rPr>
        <w:t xml:space="preserve"> водоплътна изгребна яма от полиуретанов резервоар – CU 12m³. </w:t>
      </w:r>
      <w:r w:rsidR="004A7B5A" w:rsidRPr="00BC4C3D">
        <w:rPr>
          <w:rFonts w:ascii="Times New Roman" w:hAnsi="Times New Roman"/>
          <w:bCs/>
          <w:sz w:val="24"/>
          <w:szCs w:val="24"/>
          <w:lang w:val="bg-BG"/>
        </w:rPr>
        <w:t xml:space="preserve">Генерираните строителни отпадъци при реализацията на ИП, ще се предават за последващо оползотворяване на лица, притежаващи документи, издадени по реда на чл. 35 от Закона за управление на отпадъците. </w:t>
      </w:r>
      <w:r w:rsidR="00E412F2" w:rsidRPr="00BC4C3D">
        <w:rPr>
          <w:rFonts w:ascii="Times New Roman" w:hAnsi="Times New Roman"/>
          <w:bCs/>
          <w:sz w:val="24"/>
          <w:szCs w:val="24"/>
          <w:lang w:val="bg-BG"/>
        </w:rPr>
        <w:t xml:space="preserve">При експлоатация на ИП генерираните битови отпадъци ще се управляват съгласно действащата сметосъбираща система на Община </w:t>
      </w:r>
      <w:r w:rsidR="00B87101">
        <w:rPr>
          <w:rFonts w:ascii="Times New Roman" w:hAnsi="Times New Roman"/>
          <w:bCs/>
          <w:sz w:val="24"/>
          <w:szCs w:val="24"/>
          <w:lang w:val="bg-BG"/>
        </w:rPr>
        <w:t>Троян</w:t>
      </w:r>
      <w:r w:rsidR="00766344" w:rsidRPr="00BC4C3D">
        <w:rPr>
          <w:rFonts w:ascii="Times New Roman" w:hAnsi="Times New Roman"/>
          <w:bCs/>
          <w:sz w:val="24"/>
          <w:szCs w:val="24"/>
          <w:lang w:val="bg-BG"/>
        </w:rPr>
        <w:t>.</w:t>
      </w:r>
    </w:p>
    <w:p w14:paraId="3AC4DB4C" w14:textId="1A167859" w:rsidR="004A7B5A" w:rsidRDefault="006647EB" w:rsidP="00A979FE">
      <w:pPr>
        <w:overflowPunct/>
        <w:autoSpaceDE/>
        <w:ind w:firstLine="567"/>
        <w:jc w:val="both"/>
        <w:textAlignment w:val="auto"/>
        <w:rPr>
          <w:rFonts w:ascii="Times New Roman" w:hAnsi="Times New Roman"/>
          <w:sz w:val="24"/>
          <w:szCs w:val="24"/>
          <w:lang w:val="bg-BG"/>
        </w:rPr>
      </w:pPr>
      <w:r>
        <w:rPr>
          <w:rFonts w:ascii="Times New Roman" w:hAnsi="Times New Roman"/>
          <w:sz w:val="24"/>
          <w:szCs w:val="24"/>
          <w:lang w:val="bg-BG"/>
        </w:rPr>
        <w:t>За реализация на ИП е издадена</w:t>
      </w:r>
      <w:r w:rsidR="004A7B5A" w:rsidRPr="00EB47C1">
        <w:rPr>
          <w:rFonts w:ascii="Times New Roman" w:hAnsi="Times New Roman"/>
          <w:sz w:val="24"/>
          <w:szCs w:val="24"/>
          <w:lang w:val="bg-BG"/>
        </w:rPr>
        <w:t xml:space="preserve"> </w:t>
      </w:r>
      <w:r>
        <w:rPr>
          <w:rFonts w:ascii="Times New Roman" w:hAnsi="Times New Roman"/>
          <w:sz w:val="24"/>
          <w:szCs w:val="24"/>
          <w:lang w:val="bg-BG"/>
        </w:rPr>
        <w:t>Скица №2</w:t>
      </w:r>
      <w:r w:rsidR="00B87101">
        <w:rPr>
          <w:rFonts w:ascii="Times New Roman" w:hAnsi="Times New Roman"/>
          <w:sz w:val="24"/>
          <w:szCs w:val="24"/>
          <w:lang w:val="bg-BG"/>
        </w:rPr>
        <w:t>09</w:t>
      </w:r>
      <w:r>
        <w:rPr>
          <w:rFonts w:ascii="Times New Roman" w:hAnsi="Times New Roman"/>
          <w:sz w:val="24"/>
          <w:szCs w:val="24"/>
          <w:lang w:val="bg-BG"/>
        </w:rPr>
        <w:t xml:space="preserve"> на </w:t>
      </w:r>
      <w:r w:rsidR="00B87101">
        <w:rPr>
          <w:rFonts w:ascii="Times New Roman" w:hAnsi="Times New Roman"/>
          <w:sz w:val="24"/>
          <w:szCs w:val="24"/>
          <w:lang w:val="bg-BG"/>
        </w:rPr>
        <w:t>22</w:t>
      </w:r>
      <w:r>
        <w:rPr>
          <w:rFonts w:ascii="Times New Roman" w:hAnsi="Times New Roman"/>
          <w:sz w:val="24"/>
          <w:szCs w:val="24"/>
          <w:lang w:val="bg-BG"/>
        </w:rPr>
        <w:t>.0</w:t>
      </w:r>
      <w:r w:rsidR="00B87101">
        <w:rPr>
          <w:rFonts w:ascii="Times New Roman" w:hAnsi="Times New Roman"/>
          <w:sz w:val="24"/>
          <w:szCs w:val="24"/>
          <w:lang w:val="bg-BG"/>
        </w:rPr>
        <w:t>4.2026</w:t>
      </w:r>
      <w:r>
        <w:rPr>
          <w:rFonts w:ascii="Times New Roman" w:hAnsi="Times New Roman"/>
          <w:sz w:val="24"/>
          <w:szCs w:val="24"/>
          <w:lang w:val="bg-BG"/>
        </w:rPr>
        <w:t xml:space="preserve"> г. от Община </w:t>
      </w:r>
      <w:r w:rsidR="00B87101">
        <w:rPr>
          <w:rFonts w:ascii="Times New Roman" w:hAnsi="Times New Roman"/>
          <w:sz w:val="24"/>
          <w:szCs w:val="24"/>
          <w:lang w:val="bg-BG"/>
        </w:rPr>
        <w:t>Троян</w:t>
      </w:r>
      <w:r w:rsidR="00F82CCB">
        <w:rPr>
          <w:rFonts w:ascii="Times New Roman" w:hAnsi="Times New Roman"/>
          <w:sz w:val="24"/>
          <w:szCs w:val="24"/>
          <w:lang w:val="bg-BG"/>
        </w:rPr>
        <w:t xml:space="preserve">, с която се съгласува проектирането на жилищна сграда </w:t>
      </w:r>
      <w:r w:rsidR="00AA0BA3">
        <w:rPr>
          <w:rFonts w:ascii="Times New Roman" w:hAnsi="Times New Roman"/>
          <w:sz w:val="24"/>
          <w:szCs w:val="24"/>
          <w:lang w:val="bg-BG"/>
        </w:rPr>
        <w:t xml:space="preserve">с гаражи </w:t>
      </w:r>
      <w:r w:rsidR="00F82CCB">
        <w:rPr>
          <w:rFonts w:ascii="Times New Roman" w:hAnsi="Times New Roman"/>
          <w:sz w:val="24"/>
          <w:szCs w:val="24"/>
          <w:lang w:val="bg-BG"/>
        </w:rPr>
        <w:t xml:space="preserve">в </w:t>
      </w:r>
      <w:r w:rsidR="00AA0BA3">
        <w:rPr>
          <w:rFonts w:ascii="Times New Roman" w:hAnsi="Times New Roman"/>
          <w:sz w:val="24"/>
          <w:szCs w:val="24"/>
          <w:lang w:val="bg-BG"/>
        </w:rPr>
        <w:t>ПИ №05445</w:t>
      </w:r>
      <w:r w:rsidR="00AA0BA3" w:rsidRPr="00AB4EAE">
        <w:rPr>
          <w:rFonts w:ascii="Times New Roman" w:hAnsi="Times New Roman"/>
          <w:noProof/>
          <w:sz w:val="24"/>
          <w:szCs w:val="24"/>
          <w:lang w:eastAsia="bg-BG"/>
        </w:rPr>
        <w:t>.1</w:t>
      </w:r>
      <w:r w:rsidR="00AA0BA3">
        <w:rPr>
          <w:rFonts w:ascii="Times New Roman" w:hAnsi="Times New Roman"/>
          <w:noProof/>
          <w:sz w:val="24"/>
          <w:szCs w:val="24"/>
          <w:lang w:val="bg-BG" w:eastAsia="bg-BG"/>
        </w:rPr>
        <w:t>51.5,</w:t>
      </w:r>
      <w:r w:rsidR="00AA0BA3" w:rsidRPr="00AB4EAE">
        <w:rPr>
          <w:rFonts w:ascii="Times New Roman" w:hAnsi="Times New Roman"/>
          <w:noProof/>
          <w:sz w:val="24"/>
          <w:szCs w:val="24"/>
          <w:lang w:eastAsia="bg-BG"/>
        </w:rPr>
        <w:t xml:space="preserve"> </w:t>
      </w:r>
      <w:r w:rsidR="00AA0BA3">
        <w:rPr>
          <w:rFonts w:ascii="Times New Roman" w:hAnsi="Times New Roman"/>
          <w:sz w:val="24"/>
          <w:szCs w:val="24"/>
          <w:lang w:val="bg-BG"/>
        </w:rPr>
        <w:t xml:space="preserve">УПИ </w:t>
      </w:r>
      <w:r w:rsidR="00AA0BA3">
        <w:rPr>
          <w:rFonts w:ascii="Times New Roman" w:hAnsi="Times New Roman"/>
          <w:sz w:val="24"/>
          <w:szCs w:val="24"/>
        </w:rPr>
        <w:t>IX-</w:t>
      </w:r>
      <w:r w:rsidR="00AA0BA3">
        <w:rPr>
          <w:rFonts w:ascii="Times New Roman" w:hAnsi="Times New Roman"/>
          <w:sz w:val="24"/>
          <w:szCs w:val="24"/>
          <w:lang w:val="bg-BG"/>
        </w:rPr>
        <w:t>9992</w:t>
      </w:r>
      <w:r w:rsidR="00AA0BA3">
        <w:rPr>
          <w:rFonts w:ascii="Times New Roman" w:hAnsi="Times New Roman"/>
          <w:sz w:val="24"/>
          <w:szCs w:val="24"/>
        </w:rPr>
        <w:t>,</w:t>
      </w:r>
      <w:r w:rsidR="00AA0BA3">
        <w:rPr>
          <w:rFonts w:ascii="Times New Roman" w:hAnsi="Times New Roman"/>
          <w:sz w:val="24"/>
          <w:szCs w:val="24"/>
          <w:lang w:val="bg-BG"/>
        </w:rPr>
        <w:t xml:space="preserve"> кв. 18, по плана на с</w:t>
      </w:r>
      <w:r w:rsidR="00AA0BA3" w:rsidRPr="00F041A8">
        <w:rPr>
          <w:rFonts w:ascii="Times New Roman" w:hAnsi="Times New Roman"/>
          <w:sz w:val="24"/>
          <w:szCs w:val="24"/>
          <w:lang w:val="bg-BG"/>
        </w:rPr>
        <w:t xml:space="preserve">. </w:t>
      </w:r>
      <w:r w:rsidR="00AA0BA3">
        <w:rPr>
          <w:rFonts w:ascii="Times New Roman" w:hAnsi="Times New Roman"/>
          <w:sz w:val="24"/>
          <w:szCs w:val="24"/>
          <w:lang w:val="bg-BG"/>
        </w:rPr>
        <w:t>Борима</w:t>
      </w:r>
      <w:r w:rsidR="004A7B5A">
        <w:rPr>
          <w:rFonts w:ascii="Times New Roman" w:hAnsi="Times New Roman"/>
          <w:sz w:val="24"/>
          <w:szCs w:val="24"/>
          <w:lang w:val="bg-BG"/>
        </w:rPr>
        <w:t xml:space="preserve">. </w:t>
      </w:r>
    </w:p>
    <w:p w14:paraId="2DCFCC1D" w14:textId="7AA897E6" w:rsidR="00BC4C3D" w:rsidRDefault="00AA0BA3" w:rsidP="00BC4C3D">
      <w:pPr>
        <w:overflowPunct/>
        <w:autoSpaceDE/>
        <w:ind w:firstLine="567"/>
        <w:jc w:val="both"/>
        <w:rPr>
          <w:rFonts w:ascii="Times New Roman" w:hAnsi="Times New Roman"/>
          <w:sz w:val="24"/>
          <w:szCs w:val="24"/>
          <w:lang w:val="bg-BG"/>
        </w:rPr>
      </w:pPr>
      <w:r>
        <w:rPr>
          <w:rFonts w:ascii="Times New Roman" w:hAnsi="Times New Roman"/>
          <w:sz w:val="24"/>
          <w:szCs w:val="24"/>
          <w:lang w:val="bg-BG"/>
        </w:rPr>
        <w:t>ПИ №05445</w:t>
      </w:r>
      <w:r w:rsidRPr="00AB4EAE">
        <w:rPr>
          <w:rFonts w:ascii="Times New Roman" w:hAnsi="Times New Roman"/>
          <w:noProof/>
          <w:sz w:val="24"/>
          <w:szCs w:val="24"/>
          <w:lang w:eastAsia="bg-BG"/>
        </w:rPr>
        <w:t>.1</w:t>
      </w:r>
      <w:r>
        <w:rPr>
          <w:rFonts w:ascii="Times New Roman" w:hAnsi="Times New Roman"/>
          <w:noProof/>
          <w:sz w:val="24"/>
          <w:szCs w:val="24"/>
          <w:lang w:val="bg-BG" w:eastAsia="bg-BG"/>
        </w:rPr>
        <w:t>51.5,</w:t>
      </w:r>
      <w:r>
        <w:rPr>
          <w:rFonts w:ascii="Times New Roman" w:hAnsi="Times New Roman"/>
          <w:sz w:val="24"/>
          <w:szCs w:val="24"/>
          <w:lang w:val="bg-BG"/>
        </w:rPr>
        <w:t xml:space="preserve"> с</w:t>
      </w:r>
      <w:r w:rsidRPr="00F041A8">
        <w:rPr>
          <w:rFonts w:ascii="Times New Roman" w:hAnsi="Times New Roman"/>
          <w:sz w:val="24"/>
          <w:szCs w:val="24"/>
          <w:lang w:val="bg-BG"/>
        </w:rPr>
        <w:t xml:space="preserve">. </w:t>
      </w:r>
      <w:r>
        <w:rPr>
          <w:rFonts w:ascii="Times New Roman" w:hAnsi="Times New Roman"/>
          <w:sz w:val="24"/>
          <w:szCs w:val="24"/>
          <w:lang w:val="bg-BG"/>
        </w:rPr>
        <w:t>Борима</w:t>
      </w:r>
      <w:r w:rsidRPr="00F041A8">
        <w:rPr>
          <w:rFonts w:ascii="Times New Roman" w:hAnsi="Times New Roman"/>
          <w:sz w:val="24"/>
          <w:szCs w:val="24"/>
          <w:lang w:val="bg-BG"/>
        </w:rPr>
        <w:t>, общ</w:t>
      </w:r>
      <w:r>
        <w:rPr>
          <w:rFonts w:ascii="Times New Roman" w:hAnsi="Times New Roman"/>
          <w:sz w:val="24"/>
          <w:szCs w:val="24"/>
          <w:lang w:val="bg-BG"/>
        </w:rPr>
        <w:t>.</w:t>
      </w:r>
      <w:r w:rsidRPr="00F041A8">
        <w:rPr>
          <w:rFonts w:ascii="Times New Roman" w:hAnsi="Times New Roman"/>
          <w:sz w:val="24"/>
          <w:szCs w:val="24"/>
          <w:lang w:val="bg-BG"/>
        </w:rPr>
        <w:t xml:space="preserve"> </w:t>
      </w:r>
      <w:r>
        <w:rPr>
          <w:rFonts w:ascii="Times New Roman" w:hAnsi="Times New Roman"/>
          <w:sz w:val="24"/>
          <w:szCs w:val="24"/>
          <w:lang w:val="bg-BG"/>
        </w:rPr>
        <w:t>Троян</w:t>
      </w:r>
      <w:r w:rsidR="00BC4C3D">
        <w:rPr>
          <w:rFonts w:ascii="Times New Roman" w:hAnsi="Times New Roman"/>
          <w:sz w:val="24"/>
          <w:szCs w:val="24"/>
          <w:lang w:val="bg-BG"/>
        </w:rPr>
        <w:t xml:space="preserve">, с площ </w:t>
      </w:r>
      <w:r>
        <w:rPr>
          <w:rFonts w:ascii="Times New Roman" w:hAnsi="Times New Roman"/>
          <w:sz w:val="24"/>
          <w:szCs w:val="24"/>
          <w:lang w:val="bg-BG"/>
        </w:rPr>
        <w:t>1556</w:t>
      </w:r>
      <w:r w:rsidR="00BC4C3D">
        <w:rPr>
          <w:rFonts w:ascii="Times New Roman" w:hAnsi="Times New Roman"/>
          <w:sz w:val="24"/>
          <w:szCs w:val="24"/>
          <w:lang w:val="bg-BG"/>
        </w:rPr>
        <w:t xml:space="preserve"> кв. м, вид територия „урбанизирана“, НТП „ниско застрояване до 10 м“, съгласно КАИС – Портал за електронни услуги на АГКК.</w:t>
      </w:r>
    </w:p>
    <w:p w14:paraId="691D2714" w14:textId="65C8C8C1" w:rsidR="001C786C" w:rsidRPr="002825EF" w:rsidRDefault="001C786C" w:rsidP="00A979FE">
      <w:pPr>
        <w:ind w:firstLine="567"/>
        <w:jc w:val="both"/>
      </w:pPr>
      <w:r w:rsidRPr="002825EF">
        <w:rPr>
          <w:rFonts w:ascii="Times New Roman" w:hAnsi="Times New Roman"/>
          <w:sz w:val="24"/>
          <w:szCs w:val="24"/>
          <w:lang w:val="bg-BG"/>
        </w:rPr>
        <w:t xml:space="preserve">2. </w:t>
      </w:r>
      <w:r w:rsidRPr="002825EF">
        <w:rPr>
          <w:rFonts w:ascii="Times New Roman" w:hAnsi="Times New Roman"/>
          <w:bCs/>
          <w:sz w:val="24"/>
          <w:szCs w:val="24"/>
          <w:lang w:val="bg-BG"/>
        </w:rPr>
        <w:t>ИП</w:t>
      </w:r>
      <w:r w:rsidRPr="002825EF">
        <w:rPr>
          <w:rFonts w:ascii="Times New Roman" w:hAnsi="Times New Roman"/>
          <w:sz w:val="24"/>
          <w:szCs w:val="24"/>
          <w:lang w:val="bg-BG"/>
        </w:rPr>
        <w:t xml:space="preserve"> не попада в границите на защитени територии по смисъла на Закона за защитените територии.</w:t>
      </w:r>
    </w:p>
    <w:p w14:paraId="1E7113EB" w14:textId="40557CCA" w:rsidR="001C786C" w:rsidRPr="002825EF" w:rsidRDefault="001C786C" w:rsidP="00A979FE">
      <w:pPr>
        <w:pStyle w:val="a5"/>
        <w:ind w:firstLine="567"/>
        <w:rPr>
          <w:iCs/>
          <w:sz w:val="24"/>
          <w:szCs w:val="24"/>
        </w:rPr>
      </w:pPr>
      <w:r w:rsidRPr="002825EF">
        <w:rPr>
          <w:iCs/>
          <w:sz w:val="24"/>
          <w:szCs w:val="24"/>
        </w:rPr>
        <w:lastRenderedPageBreak/>
        <w:t xml:space="preserve">3. </w:t>
      </w:r>
      <w:r w:rsidRPr="002825EF">
        <w:rPr>
          <w:bCs/>
          <w:sz w:val="24"/>
          <w:szCs w:val="24"/>
        </w:rPr>
        <w:t>ИП</w:t>
      </w:r>
      <w:r w:rsidRPr="002825EF">
        <w:rPr>
          <w:iCs/>
          <w:sz w:val="24"/>
          <w:szCs w:val="24"/>
        </w:rPr>
        <w:t xml:space="preserve"> не попада в границите на защитени зони по смисъла на Закона за биологичното разнообразие. Най-близко разполо</w:t>
      </w:r>
      <w:r w:rsidR="002825EF">
        <w:rPr>
          <w:iCs/>
          <w:sz w:val="24"/>
          <w:szCs w:val="24"/>
        </w:rPr>
        <w:t>жен</w:t>
      </w:r>
      <w:r w:rsidR="00E61556">
        <w:rPr>
          <w:iCs/>
          <w:sz w:val="24"/>
          <w:szCs w:val="24"/>
        </w:rPr>
        <w:t>а</w:t>
      </w:r>
      <w:r w:rsidR="002825EF">
        <w:rPr>
          <w:iCs/>
          <w:sz w:val="24"/>
          <w:szCs w:val="24"/>
        </w:rPr>
        <w:t>т</w:t>
      </w:r>
      <w:r w:rsidR="00E61556">
        <w:rPr>
          <w:iCs/>
          <w:sz w:val="24"/>
          <w:szCs w:val="24"/>
        </w:rPr>
        <w:t>а</w:t>
      </w:r>
      <w:r w:rsidR="002825EF">
        <w:rPr>
          <w:iCs/>
          <w:sz w:val="24"/>
          <w:szCs w:val="24"/>
        </w:rPr>
        <w:t xml:space="preserve"> защитен</w:t>
      </w:r>
      <w:r w:rsidR="00E61556">
        <w:rPr>
          <w:iCs/>
          <w:sz w:val="24"/>
          <w:szCs w:val="24"/>
        </w:rPr>
        <w:t>а</w:t>
      </w:r>
      <w:r w:rsidR="002825EF">
        <w:rPr>
          <w:iCs/>
          <w:sz w:val="24"/>
          <w:szCs w:val="24"/>
        </w:rPr>
        <w:t xml:space="preserve"> зон</w:t>
      </w:r>
      <w:r w:rsidR="00E61556">
        <w:rPr>
          <w:iCs/>
          <w:sz w:val="24"/>
          <w:szCs w:val="24"/>
        </w:rPr>
        <w:t>а</w:t>
      </w:r>
      <w:r w:rsidR="002825EF">
        <w:rPr>
          <w:iCs/>
          <w:sz w:val="24"/>
          <w:szCs w:val="24"/>
        </w:rPr>
        <w:t xml:space="preserve"> (на около </w:t>
      </w:r>
      <w:r w:rsidR="009179D5">
        <w:rPr>
          <w:iCs/>
          <w:sz w:val="24"/>
          <w:szCs w:val="24"/>
        </w:rPr>
        <w:t>0</w:t>
      </w:r>
      <w:r w:rsidR="00F82CCB">
        <w:rPr>
          <w:iCs/>
          <w:sz w:val="24"/>
          <w:szCs w:val="24"/>
        </w:rPr>
        <w:t>,</w:t>
      </w:r>
      <w:r w:rsidR="009179D5">
        <w:rPr>
          <w:iCs/>
          <w:sz w:val="24"/>
          <w:szCs w:val="24"/>
        </w:rPr>
        <w:t>7</w:t>
      </w:r>
      <w:r w:rsidRPr="002825EF">
        <w:rPr>
          <w:iCs/>
          <w:sz w:val="24"/>
          <w:szCs w:val="24"/>
        </w:rPr>
        <w:t xml:space="preserve"> км) от мрежата НАТУРА 2000 </w:t>
      </w:r>
      <w:r w:rsidR="00E61556">
        <w:rPr>
          <w:iCs/>
          <w:sz w:val="24"/>
          <w:szCs w:val="24"/>
        </w:rPr>
        <w:t>е</w:t>
      </w:r>
      <w:r w:rsidRPr="002825EF">
        <w:rPr>
          <w:iCs/>
          <w:sz w:val="24"/>
          <w:szCs w:val="24"/>
        </w:rPr>
        <w:t>:</w:t>
      </w:r>
    </w:p>
    <w:p w14:paraId="557B7AB7" w14:textId="77777777" w:rsidR="009179D5" w:rsidRPr="00F06FF4" w:rsidRDefault="009179D5" w:rsidP="00514E01">
      <w:pPr>
        <w:pStyle w:val="a5"/>
        <w:ind w:firstLine="567"/>
        <w:rPr>
          <w:sz w:val="24"/>
          <w:szCs w:val="24"/>
        </w:rPr>
      </w:pPr>
      <w:r w:rsidRPr="00F06FF4">
        <w:rPr>
          <w:sz w:val="24"/>
          <w:szCs w:val="24"/>
        </w:rPr>
        <w:t>-</w:t>
      </w:r>
      <w:r w:rsidRPr="00827D94">
        <w:rPr>
          <w:sz w:val="24"/>
          <w:szCs w:val="24"/>
        </w:rPr>
        <w:t xml:space="preserve"> BG0002109 “Васильовска планина”, за опазване на дивите птици, по чл.6, ал.1, т.3 и 4 от ЗБР, обявена със Заповед №РД 529/26.05.2010 г. на МОСВ (ДВ бр. 48/25.06.2010 г.)</w:t>
      </w:r>
      <w:r w:rsidRPr="00F06FF4">
        <w:rPr>
          <w:sz w:val="24"/>
          <w:szCs w:val="24"/>
        </w:rPr>
        <w:t xml:space="preserve">. </w:t>
      </w:r>
    </w:p>
    <w:p w14:paraId="3B105E4F" w14:textId="535D36FE" w:rsidR="00514E01" w:rsidRPr="00354B3D" w:rsidRDefault="00514E01" w:rsidP="00514E01">
      <w:pPr>
        <w:ind w:firstLine="567"/>
        <w:jc w:val="both"/>
        <w:rPr>
          <w:rFonts w:ascii="Times New Roman" w:hAnsi="Times New Roman"/>
          <w:sz w:val="24"/>
          <w:szCs w:val="24"/>
          <w:highlight w:val="yellow"/>
          <w:lang w:val="bg-BG"/>
        </w:rPr>
      </w:pPr>
      <w:r w:rsidRPr="00FA79FC">
        <w:rPr>
          <w:rFonts w:ascii="Times New Roman" w:hAnsi="Times New Roman"/>
          <w:sz w:val="24"/>
          <w:szCs w:val="24"/>
          <w:lang w:val="bg-BG"/>
        </w:rPr>
        <w:t xml:space="preserve">4. </w:t>
      </w:r>
      <w:r w:rsidRPr="001A1329">
        <w:rPr>
          <w:rFonts w:ascii="Times New Roman" w:hAnsi="Times New Roman"/>
          <w:sz w:val="24"/>
          <w:szCs w:val="24"/>
          <w:lang w:val="bg-BG"/>
        </w:rPr>
        <w:t xml:space="preserve">При извършена </w:t>
      </w:r>
      <w:r w:rsidRPr="009C04A4">
        <w:rPr>
          <w:rFonts w:ascii="Times New Roman" w:hAnsi="Times New Roman"/>
          <w:sz w:val="24"/>
          <w:szCs w:val="24"/>
          <w:lang w:val="bg-BG"/>
        </w:rPr>
        <w:t>проверка за допустимост по реда на чл. 12, ал. 5, във връзка с чл. 2, ал. 2 от Наредбата за ОС, е издадено становище на БДДР с изх. №ПУ-01-</w:t>
      </w:r>
      <w:r>
        <w:rPr>
          <w:rFonts w:ascii="Times New Roman" w:hAnsi="Times New Roman"/>
          <w:sz w:val="24"/>
          <w:szCs w:val="24"/>
        </w:rPr>
        <w:t>727</w:t>
      </w:r>
      <w:r>
        <w:rPr>
          <w:rFonts w:ascii="Times New Roman" w:hAnsi="Times New Roman"/>
          <w:sz w:val="24"/>
          <w:szCs w:val="24"/>
          <w:lang w:val="bg-BG"/>
        </w:rPr>
        <w:t>-</w:t>
      </w:r>
      <w:r>
        <w:rPr>
          <w:rFonts w:ascii="Times New Roman" w:hAnsi="Times New Roman"/>
          <w:sz w:val="24"/>
          <w:szCs w:val="24"/>
        </w:rPr>
        <w:t>1</w:t>
      </w:r>
      <w:r w:rsidRPr="009C04A4">
        <w:rPr>
          <w:rFonts w:ascii="Times New Roman" w:hAnsi="Times New Roman"/>
          <w:sz w:val="24"/>
          <w:szCs w:val="24"/>
          <w:lang w:val="bg-BG"/>
        </w:rPr>
        <w:t>/</w:t>
      </w:r>
      <w:r>
        <w:rPr>
          <w:rFonts w:ascii="Times New Roman" w:hAnsi="Times New Roman"/>
          <w:sz w:val="24"/>
          <w:szCs w:val="24"/>
        </w:rPr>
        <w:t>31</w:t>
      </w:r>
      <w:r w:rsidRPr="009C04A4">
        <w:rPr>
          <w:rFonts w:ascii="Times New Roman" w:hAnsi="Times New Roman"/>
          <w:sz w:val="24"/>
          <w:szCs w:val="24"/>
          <w:lang w:val="bg-BG"/>
        </w:rPr>
        <w:t>.0</w:t>
      </w:r>
      <w:r>
        <w:rPr>
          <w:rFonts w:ascii="Times New Roman" w:hAnsi="Times New Roman"/>
          <w:sz w:val="24"/>
          <w:szCs w:val="24"/>
        </w:rPr>
        <w:t>7</w:t>
      </w:r>
      <w:r w:rsidRPr="009C04A4">
        <w:rPr>
          <w:rFonts w:ascii="Times New Roman" w:hAnsi="Times New Roman"/>
          <w:sz w:val="24"/>
          <w:szCs w:val="24"/>
          <w:lang w:val="bg-BG"/>
        </w:rPr>
        <w:t>.202</w:t>
      </w:r>
      <w:r>
        <w:rPr>
          <w:rFonts w:ascii="Times New Roman" w:hAnsi="Times New Roman"/>
          <w:sz w:val="24"/>
          <w:szCs w:val="24"/>
          <w:lang w:val="bg-BG"/>
        </w:rPr>
        <w:t>6</w:t>
      </w:r>
      <w:r w:rsidRPr="009C04A4">
        <w:rPr>
          <w:rFonts w:ascii="Times New Roman" w:hAnsi="Times New Roman"/>
          <w:sz w:val="24"/>
          <w:szCs w:val="24"/>
          <w:lang w:val="bg-BG"/>
        </w:rPr>
        <w:t xml:space="preserve"> г., </w:t>
      </w:r>
      <w:r>
        <w:rPr>
          <w:rFonts w:ascii="Times New Roman" w:hAnsi="Times New Roman"/>
          <w:sz w:val="24"/>
          <w:szCs w:val="24"/>
          <w:lang w:val="bg-BG" w:eastAsia="bg-BG"/>
        </w:rPr>
        <w:t xml:space="preserve">вх. </w:t>
      </w:r>
      <w:r w:rsidRPr="000963AC">
        <w:rPr>
          <w:rFonts w:ascii="Times New Roman" w:hAnsi="Times New Roman"/>
          <w:sz w:val="24"/>
          <w:szCs w:val="24"/>
          <w:lang w:val="bg-BG" w:eastAsia="bg-BG"/>
        </w:rPr>
        <w:t>№АО-3739-3/06.08.2026 г.</w:t>
      </w:r>
      <w:r w:rsidRPr="009C04A4">
        <w:rPr>
          <w:rFonts w:ascii="Times New Roman" w:hAnsi="Times New Roman"/>
          <w:sz w:val="24"/>
          <w:szCs w:val="24"/>
          <w:lang w:val="bg-BG"/>
        </w:rPr>
        <w:t xml:space="preserve"> на РИОСВ – Плевен, реализирането на ИП </w:t>
      </w:r>
      <w:r w:rsidRPr="0052656B">
        <w:rPr>
          <w:rFonts w:ascii="Times New Roman" w:hAnsi="Times New Roman"/>
          <w:sz w:val="24"/>
          <w:szCs w:val="24"/>
          <w:lang w:val="bg-BG"/>
        </w:rPr>
        <w:t>„Изграждане на</w:t>
      </w:r>
      <w:r>
        <w:rPr>
          <w:rFonts w:ascii="Times New Roman" w:hAnsi="Times New Roman"/>
          <w:sz w:val="24"/>
          <w:szCs w:val="24"/>
          <w:lang w:val="bg-BG"/>
        </w:rPr>
        <w:t xml:space="preserve"> еднофамилна жилищна сграда с гаражи</w:t>
      </w:r>
      <w:r w:rsidRPr="00F041A8">
        <w:rPr>
          <w:rFonts w:ascii="Times New Roman" w:hAnsi="Times New Roman"/>
          <w:sz w:val="24"/>
          <w:szCs w:val="24"/>
          <w:lang w:val="bg-BG"/>
        </w:rPr>
        <w:t>“</w:t>
      </w:r>
      <w:r w:rsidRPr="00F041A8">
        <w:rPr>
          <w:rFonts w:ascii="Times New Roman" w:hAnsi="Times New Roman"/>
          <w:sz w:val="24"/>
          <w:szCs w:val="24"/>
        </w:rPr>
        <w:t>,</w:t>
      </w:r>
      <w:r>
        <w:rPr>
          <w:rFonts w:ascii="Times New Roman" w:hAnsi="Times New Roman"/>
          <w:sz w:val="24"/>
          <w:szCs w:val="24"/>
          <w:lang w:val="bg-BG"/>
        </w:rPr>
        <w:t xml:space="preserve"> в ПИ №05445</w:t>
      </w:r>
      <w:r w:rsidRPr="00AB4EAE">
        <w:rPr>
          <w:rFonts w:ascii="Times New Roman" w:hAnsi="Times New Roman"/>
          <w:noProof/>
          <w:sz w:val="24"/>
          <w:szCs w:val="24"/>
          <w:lang w:eastAsia="bg-BG"/>
        </w:rPr>
        <w:t>.1</w:t>
      </w:r>
      <w:r>
        <w:rPr>
          <w:rFonts w:ascii="Times New Roman" w:hAnsi="Times New Roman"/>
          <w:noProof/>
          <w:sz w:val="24"/>
          <w:szCs w:val="24"/>
          <w:lang w:val="bg-BG" w:eastAsia="bg-BG"/>
        </w:rPr>
        <w:t>51.5,</w:t>
      </w:r>
      <w:r w:rsidRPr="00AB4EAE">
        <w:rPr>
          <w:rFonts w:ascii="Times New Roman" w:hAnsi="Times New Roman"/>
          <w:noProof/>
          <w:sz w:val="24"/>
          <w:szCs w:val="24"/>
          <w:lang w:eastAsia="bg-BG"/>
        </w:rPr>
        <w:t xml:space="preserve"> </w:t>
      </w:r>
      <w:r>
        <w:rPr>
          <w:rFonts w:ascii="Times New Roman" w:hAnsi="Times New Roman"/>
          <w:sz w:val="24"/>
          <w:szCs w:val="24"/>
          <w:lang w:val="bg-BG"/>
        </w:rPr>
        <w:t xml:space="preserve">УПИ </w:t>
      </w:r>
      <w:r>
        <w:rPr>
          <w:rFonts w:ascii="Times New Roman" w:hAnsi="Times New Roman"/>
          <w:sz w:val="24"/>
          <w:szCs w:val="24"/>
        </w:rPr>
        <w:t>IX-</w:t>
      </w:r>
      <w:r>
        <w:rPr>
          <w:rFonts w:ascii="Times New Roman" w:hAnsi="Times New Roman"/>
          <w:sz w:val="24"/>
          <w:szCs w:val="24"/>
          <w:lang w:val="bg-BG"/>
        </w:rPr>
        <w:t>9992</w:t>
      </w:r>
      <w:r>
        <w:rPr>
          <w:rFonts w:ascii="Times New Roman" w:hAnsi="Times New Roman"/>
          <w:sz w:val="24"/>
          <w:szCs w:val="24"/>
        </w:rPr>
        <w:t>,</w:t>
      </w:r>
      <w:r>
        <w:rPr>
          <w:rFonts w:ascii="Times New Roman" w:hAnsi="Times New Roman"/>
          <w:sz w:val="24"/>
          <w:szCs w:val="24"/>
          <w:lang w:val="bg-BG"/>
        </w:rPr>
        <w:t xml:space="preserve"> кв. 18, по плана на с</w:t>
      </w:r>
      <w:r w:rsidRPr="00F041A8">
        <w:rPr>
          <w:rFonts w:ascii="Times New Roman" w:hAnsi="Times New Roman"/>
          <w:sz w:val="24"/>
          <w:szCs w:val="24"/>
          <w:lang w:val="bg-BG"/>
        </w:rPr>
        <w:t xml:space="preserve">. </w:t>
      </w:r>
      <w:r>
        <w:rPr>
          <w:rFonts w:ascii="Times New Roman" w:hAnsi="Times New Roman"/>
          <w:sz w:val="24"/>
          <w:szCs w:val="24"/>
          <w:lang w:val="bg-BG"/>
        </w:rPr>
        <w:t>Борима</w:t>
      </w:r>
      <w:r w:rsidRPr="00F041A8">
        <w:rPr>
          <w:rFonts w:ascii="Times New Roman" w:hAnsi="Times New Roman"/>
          <w:sz w:val="24"/>
          <w:szCs w:val="24"/>
          <w:lang w:val="bg-BG"/>
        </w:rPr>
        <w:t>, общ</w:t>
      </w:r>
      <w:r>
        <w:rPr>
          <w:rFonts w:ascii="Times New Roman" w:hAnsi="Times New Roman"/>
          <w:sz w:val="24"/>
          <w:szCs w:val="24"/>
          <w:lang w:val="bg-BG"/>
        </w:rPr>
        <w:t>.</w:t>
      </w:r>
      <w:r w:rsidRPr="00F041A8">
        <w:rPr>
          <w:rFonts w:ascii="Times New Roman" w:hAnsi="Times New Roman"/>
          <w:sz w:val="24"/>
          <w:szCs w:val="24"/>
          <w:lang w:val="bg-BG"/>
        </w:rPr>
        <w:t xml:space="preserve"> </w:t>
      </w:r>
      <w:r>
        <w:rPr>
          <w:rFonts w:ascii="Times New Roman" w:hAnsi="Times New Roman"/>
          <w:sz w:val="24"/>
          <w:szCs w:val="24"/>
          <w:lang w:val="bg-BG"/>
        </w:rPr>
        <w:t>Троян</w:t>
      </w:r>
      <w:r>
        <w:rPr>
          <w:rFonts w:ascii="Times New Roman" w:hAnsi="Times New Roman"/>
          <w:bCs/>
          <w:sz w:val="24"/>
          <w:szCs w:val="24"/>
          <w:lang w:val="bg-BG"/>
        </w:rPr>
        <w:t>,</w:t>
      </w:r>
      <w:r>
        <w:rPr>
          <w:rFonts w:ascii="Times New Roman" w:hAnsi="Times New Roman"/>
          <w:sz w:val="24"/>
          <w:szCs w:val="24"/>
          <w:lang w:val="bg-BG"/>
        </w:rPr>
        <w:t xml:space="preserve"> е </w:t>
      </w:r>
      <w:r w:rsidRPr="009C04A4">
        <w:rPr>
          <w:rFonts w:ascii="Times New Roman" w:hAnsi="Times New Roman"/>
          <w:sz w:val="24"/>
          <w:szCs w:val="24"/>
          <w:lang w:val="bg-BG"/>
        </w:rPr>
        <w:t>допустимо спрямо ПУРБ и ПУРН в Дунавски район за периода 2022 – 2027 г. и спрямо Закона за водите и наредбите към него. Не се очаква ИП да окаже негативно въздействие върху водите и водните екоси</w:t>
      </w:r>
      <w:r>
        <w:rPr>
          <w:rFonts w:ascii="Times New Roman" w:hAnsi="Times New Roman"/>
          <w:sz w:val="24"/>
          <w:szCs w:val="24"/>
          <w:lang w:val="bg-BG"/>
        </w:rPr>
        <w:t>стеми, при спазване на мерките,</w:t>
      </w:r>
      <w:r w:rsidRPr="009C04A4">
        <w:rPr>
          <w:rFonts w:ascii="Times New Roman" w:hAnsi="Times New Roman"/>
          <w:sz w:val="24"/>
          <w:szCs w:val="24"/>
          <w:lang w:val="bg-BG"/>
        </w:rPr>
        <w:t xml:space="preserve"> законовите изисквания</w:t>
      </w:r>
      <w:r>
        <w:rPr>
          <w:rFonts w:ascii="Times New Roman" w:hAnsi="Times New Roman"/>
          <w:sz w:val="24"/>
          <w:szCs w:val="24"/>
          <w:lang w:val="bg-BG"/>
        </w:rPr>
        <w:t xml:space="preserve"> и мотивационната оценка</w:t>
      </w:r>
      <w:r w:rsidRPr="009C04A4">
        <w:rPr>
          <w:rFonts w:ascii="Times New Roman" w:hAnsi="Times New Roman"/>
          <w:sz w:val="24"/>
          <w:szCs w:val="24"/>
          <w:lang w:val="bg-BG"/>
        </w:rPr>
        <w:t xml:space="preserve">, </w:t>
      </w:r>
      <w:r>
        <w:rPr>
          <w:rFonts w:ascii="Times New Roman" w:hAnsi="Times New Roman"/>
          <w:sz w:val="24"/>
          <w:szCs w:val="24"/>
          <w:lang w:val="bg-BG"/>
        </w:rPr>
        <w:t xml:space="preserve">посочени в </w:t>
      </w:r>
      <w:r w:rsidRPr="00E07A38">
        <w:rPr>
          <w:rFonts w:ascii="Times New Roman" w:hAnsi="Times New Roman"/>
          <w:sz w:val="24"/>
          <w:szCs w:val="24"/>
          <w:lang w:val="bg-BG"/>
        </w:rPr>
        <w:t>т. 2</w:t>
      </w:r>
      <w:r>
        <w:rPr>
          <w:rFonts w:ascii="Times New Roman" w:hAnsi="Times New Roman"/>
          <w:sz w:val="24"/>
          <w:szCs w:val="24"/>
          <w:lang w:val="bg-BG"/>
        </w:rPr>
        <w:t xml:space="preserve"> и т. </w:t>
      </w:r>
      <w:r w:rsidR="006B6935">
        <w:rPr>
          <w:rFonts w:ascii="Times New Roman" w:hAnsi="Times New Roman"/>
          <w:sz w:val="24"/>
          <w:szCs w:val="24"/>
        </w:rPr>
        <w:t>3</w:t>
      </w:r>
      <w:r>
        <w:rPr>
          <w:rFonts w:ascii="Times New Roman" w:hAnsi="Times New Roman"/>
          <w:sz w:val="24"/>
          <w:szCs w:val="24"/>
          <w:lang w:val="bg-BG"/>
        </w:rPr>
        <w:t xml:space="preserve"> </w:t>
      </w:r>
      <w:r w:rsidRPr="009C04A4">
        <w:rPr>
          <w:rFonts w:ascii="Times New Roman" w:hAnsi="Times New Roman"/>
          <w:sz w:val="24"/>
          <w:szCs w:val="24"/>
          <w:lang w:val="bg-BG"/>
        </w:rPr>
        <w:t xml:space="preserve">от становището. Становище на БДДР с </w:t>
      </w:r>
      <w:r w:rsidR="006B6935" w:rsidRPr="009C04A4">
        <w:rPr>
          <w:rFonts w:ascii="Times New Roman" w:hAnsi="Times New Roman"/>
          <w:sz w:val="24"/>
          <w:szCs w:val="24"/>
          <w:lang w:val="bg-BG"/>
        </w:rPr>
        <w:t>№ПУ-01-</w:t>
      </w:r>
      <w:r w:rsidR="006B6935">
        <w:rPr>
          <w:rFonts w:ascii="Times New Roman" w:hAnsi="Times New Roman"/>
          <w:sz w:val="24"/>
          <w:szCs w:val="24"/>
        </w:rPr>
        <w:t>727</w:t>
      </w:r>
      <w:r w:rsidR="006B6935">
        <w:rPr>
          <w:rFonts w:ascii="Times New Roman" w:hAnsi="Times New Roman"/>
          <w:sz w:val="24"/>
          <w:szCs w:val="24"/>
          <w:lang w:val="bg-BG"/>
        </w:rPr>
        <w:t>-</w:t>
      </w:r>
      <w:r w:rsidR="006B6935">
        <w:rPr>
          <w:rFonts w:ascii="Times New Roman" w:hAnsi="Times New Roman"/>
          <w:sz w:val="24"/>
          <w:szCs w:val="24"/>
        </w:rPr>
        <w:t>1</w:t>
      </w:r>
      <w:r w:rsidR="006B6935" w:rsidRPr="009C04A4">
        <w:rPr>
          <w:rFonts w:ascii="Times New Roman" w:hAnsi="Times New Roman"/>
          <w:sz w:val="24"/>
          <w:szCs w:val="24"/>
          <w:lang w:val="bg-BG"/>
        </w:rPr>
        <w:t>/</w:t>
      </w:r>
      <w:r w:rsidR="006B6935">
        <w:rPr>
          <w:rFonts w:ascii="Times New Roman" w:hAnsi="Times New Roman"/>
          <w:sz w:val="24"/>
          <w:szCs w:val="24"/>
        </w:rPr>
        <w:t>31</w:t>
      </w:r>
      <w:r w:rsidR="006B6935" w:rsidRPr="009C04A4">
        <w:rPr>
          <w:rFonts w:ascii="Times New Roman" w:hAnsi="Times New Roman"/>
          <w:sz w:val="24"/>
          <w:szCs w:val="24"/>
          <w:lang w:val="bg-BG"/>
        </w:rPr>
        <w:t>.0</w:t>
      </w:r>
      <w:r w:rsidR="006B6935">
        <w:rPr>
          <w:rFonts w:ascii="Times New Roman" w:hAnsi="Times New Roman"/>
          <w:sz w:val="24"/>
          <w:szCs w:val="24"/>
        </w:rPr>
        <w:t>7</w:t>
      </w:r>
      <w:r w:rsidR="006B6935" w:rsidRPr="009C04A4">
        <w:rPr>
          <w:rFonts w:ascii="Times New Roman" w:hAnsi="Times New Roman"/>
          <w:sz w:val="24"/>
          <w:szCs w:val="24"/>
          <w:lang w:val="bg-BG"/>
        </w:rPr>
        <w:t>.202</w:t>
      </w:r>
      <w:r w:rsidR="006B6935">
        <w:rPr>
          <w:rFonts w:ascii="Times New Roman" w:hAnsi="Times New Roman"/>
          <w:sz w:val="24"/>
          <w:szCs w:val="24"/>
          <w:lang w:val="bg-BG"/>
        </w:rPr>
        <w:t>6 г.</w:t>
      </w:r>
      <w:r w:rsidR="006B6935" w:rsidRPr="009C04A4">
        <w:rPr>
          <w:rFonts w:ascii="Times New Roman" w:hAnsi="Times New Roman"/>
          <w:sz w:val="24"/>
          <w:szCs w:val="24"/>
          <w:lang w:val="bg-BG"/>
        </w:rPr>
        <w:t xml:space="preserve"> </w:t>
      </w:r>
      <w:r w:rsidRPr="009C04A4">
        <w:rPr>
          <w:rFonts w:ascii="Times New Roman" w:hAnsi="Times New Roman"/>
          <w:sz w:val="24"/>
          <w:szCs w:val="24"/>
          <w:lang w:val="bg-BG"/>
        </w:rPr>
        <w:t>е публично достъпно чрез интернет страницата на БДДР www.bd-dunav.bg, секция „Становища за допустимост“.</w:t>
      </w:r>
    </w:p>
    <w:p w14:paraId="7D1FA9ED" w14:textId="62ED129C" w:rsidR="009179D5" w:rsidRPr="00F06FF4" w:rsidRDefault="00514E01" w:rsidP="009179D5">
      <w:pPr>
        <w:ind w:firstLine="567"/>
        <w:jc w:val="both"/>
        <w:rPr>
          <w:lang w:val="bg-BG"/>
        </w:rPr>
      </w:pPr>
      <w:r>
        <w:rPr>
          <w:rFonts w:ascii="Times New Roman" w:hAnsi="Times New Roman"/>
          <w:sz w:val="24"/>
          <w:szCs w:val="24"/>
        </w:rPr>
        <w:t>5</w:t>
      </w:r>
      <w:r w:rsidR="009179D5" w:rsidRPr="00F06FF4">
        <w:rPr>
          <w:rFonts w:ascii="Times New Roman" w:hAnsi="Times New Roman"/>
          <w:sz w:val="24"/>
          <w:szCs w:val="24"/>
          <w:lang w:val="bg-BG"/>
        </w:rPr>
        <w:t>.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екологична оценка и оценка на въздействието върху околната среда (ОВОС).</w:t>
      </w:r>
    </w:p>
    <w:p w14:paraId="42C6D512" w14:textId="77777777" w:rsidR="009179D5" w:rsidRPr="00827D94" w:rsidRDefault="009179D5" w:rsidP="009179D5">
      <w:pPr>
        <w:pStyle w:val="a5"/>
        <w:ind w:firstLine="567"/>
        <w:rPr>
          <w:sz w:val="24"/>
          <w:szCs w:val="24"/>
        </w:rPr>
      </w:pPr>
      <w:r w:rsidRPr="00FE470A">
        <w:rPr>
          <w:sz w:val="24"/>
          <w:szCs w:val="24"/>
        </w:rPr>
        <w:t xml:space="preserve">С оглед гореизложеното, отчитайки местоположението (извън границите на защитени зони от мрежата Натура 2000) и характера на </w:t>
      </w:r>
      <w:r w:rsidRPr="00FE470A">
        <w:rPr>
          <w:bCs/>
          <w:sz w:val="24"/>
          <w:szCs w:val="24"/>
        </w:rPr>
        <w:t xml:space="preserve">заявеното </w:t>
      </w:r>
      <w:r>
        <w:rPr>
          <w:sz w:val="24"/>
          <w:szCs w:val="24"/>
        </w:rPr>
        <w:t>ИП</w:t>
      </w:r>
      <w:r w:rsidRPr="00FE470A">
        <w:rPr>
          <w:sz w:val="24"/>
          <w:szCs w:val="24"/>
        </w:rPr>
        <w:t xml:space="preserve">, при реализацията му няма вероятност от отрицателно въздействие върху защитени зони от мрежата „Натура 2000“, включително и върху най-близко разположената защитена зона </w:t>
      </w:r>
      <w:r w:rsidRPr="00827D94">
        <w:rPr>
          <w:sz w:val="24"/>
          <w:szCs w:val="24"/>
        </w:rPr>
        <w:t>BG0002109 “Васильовска планина”, по отношение на:</w:t>
      </w:r>
    </w:p>
    <w:p w14:paraId="60E8E3A3" w14:textId="77777777" w:rsidR="009179D5" w:rsidRPr="00827D94" w:rsidRDefault="009179D5" w:rsidP="009179D5">
      <w:pPr>
        <w:pStyle w:val="a5"/>
        <w:ind w:firstLine="567"/>
        <w:rPr>
          <w:sz w:val="24"/>
          <w:szCs w:val="24"/>
        </w:rPr>
      </w:pPr>
      <w:r w:rsidRPr="00827D94">
        <w:rPr>
          <w:sz w:val="24"/>
          <w:szCs w:val="24"/>
        </w:rPr>
        <w:t>•</w:t>
      </w:r>
      <w:r w:rsidRPr="00827D94">
        <w:rPr>
          <w:sz w:val="24"/>
          <w:szCs w:val="24"/>
        </w:rPr>
        <w:tab/>
        <w:t xml:space="preserve">Пряко или косвено унищожаване, увреждане или фрагментиране на природни местообитания и местообитания на животни, предмет на опазване в защитена зона BG0002109 “Васильовска планина”; </w:t>
      </w:r>
    </w:p>
    <w:p w14:paraId="6171C4B9" w14:textId="77777777" w:rsidR="009179D5" w:rsidRPr="00827D94" w:rsidRDefault="009179D5" w:rsidP="009179D5">
      <w:pPr>
        <w:pStyle w:val="a5"/>
        <w:ind w:firstLine="567"/>
        <w:rPr>
          <w:sz w:val="24"/>
          <w:szCs w:val="24"/>
        </w:rPr>
      </w:pPr>
      <w:r w:rsidRPr="00827D94">
        <w:rPr>
          <w:sz w:val="24"/>
          <w:szCs w:val="24"/>
        </w:rPr>
        <w:t>•</w:t>
      </w:r>
      <w:r w:rsidRPr="00827D94">
        <w:rPr>
          <w:sz w:val="24"/>
          <w:szCs w:val="24"/>
        </w:rPr>
        <w:tab/>
        <w:t>Трансформация на местообитания на видове, безпокойство или прогонване на видове, предмет на опазване;</w:t>
      </w:r>
    </w:p>
    <w:p w14:paraId="6494C53F" w14:textId="77777777" w:rsidR="009179D5" w:rsidRPr="00827D94" w:rsidRDefault="009179D5" w:rsidP="009179D5">
      <w:pPr>
        <w:pStyle w:val="a5"/>
        <w:ind w:firstLine="567"/>
        <w:rPr>
          <w:sz w:val="24"/>
          <w:szCs w:val="24"/>
        </w:rPr>
      </w:pPr>
      <w:r w:rsidRPr="00827D94">
        <w:rPr>
          <w:sz w:val="24"/>
          <w:szCs w:val="24"/>
        </w:rPr>
        <w:t>•</w:t>
      </w:r>
      <w:r w:rsidRPr="00827D94">
        <w:rPr>
          <w:sz w:val="24"/>
          <w:szCs w:val="24"/>
        </w:rPr>
        <w:tab/>
        <w:t>Нарушаване целостта и целите на опазване на защитената зона;</w:t>
      </w:r>
    </w:p>
    <w:p w14:paraId="3A5FEC23" w14:textId="77777777" w:rsidR="009179D5" w:rsidRPr="00827D94" w:rsidRDefault="009179D5" w:rsidP="009179D5">
      <w:pPr>
        <w:pStyle w:val="a5"/>
        <w:ind w:firstLine="567"/>
        <w:rPr>
          <w:sz w:val="24"/>
          <w:szCs w:val="24"/>
        </w:rPr>
      </w:pPr>
      <w:r w:rsidRPr="00827D94">
        <w:rPr>
          <w:sz w:val="24"/>
          <w:szCs w:val="24"/>
        </w:rPr>
        <w:t>•</w:t>
      </w:r>
      <w:r w:rsidRPr="00827D94">
        <w:rPr>
          <w:sz w:val="24"/>
          <w:szCs w:val="24"/>
        </w:rPr>
        <w:tab/>
        <w:t>Нарушаване кохерентността между съседни защитени зони;</w:t>
      </w:r>
    </w:p>
    <w:p w14:paraId="0CF2C3EC" w14:textId="77777777" w:rsidR="009179D5" w:rsidRDefault="009179D5" w:rsidP="009179D5">
      <w:pPr>
        <w:pStyle w:val="a5"/>
        <w:ind w:firstLine="567"/>
        <w:rPr>
          <w:sz w:val="24"/>
          <w:szCs w:val="24"/>
        </w:rPr>
      </w:pPr>
      <w:r w:rsidRPr="00827D94">
        <w:rPr>
          <w:sz w:val="24"/>
          <w:szCs w:val="24"/>
        </w:rPr>
        <w:t>•</w:t>
      </w:r>
      <w:r w:rsidRPr="00827D94">
        <w:rPr>
          <w:sz w:val="24"/>
          <w:szCs w:val="24"/>
        </w:rPr>
        <w:tab/>
        <w:t>Увеличаване на кумулативния ефект, съвместно с други ИП/ППП, вкл. и от същия вид в района, върху природни местообитания и местообитания на животни, предмет на опазване в най-близко разположената защитена зона.</w:t>
      </w:r>
    </w:p>
    <w:p w14:paraId="5852F9F8" w14:textId="77777777" w:rsidR="009179D5" w:rsidRPr="00F06FF4" w:rsidRDefault="009179D5" w:rsidP="009179D5">
      <w:pPr>
        <w:pStyle w:val="a5"/>
        <w:ind w:firstLine="567"/>
        <w:rPr>
          <w:sz w:val="24"/>
          <w:szCs w:val="24"/>
        </w:rPr>
      </w:pPr>
      <w:r w:rsidRPr="00F06FF4">
        <w:rPr>
          <w:sz w:val="24"/>
          <w:szCs w:val="24"/>
        </w:rPr>
        <w:t xml:space="preserve">В тази връзка и на основание чл. 2, ал. 2 от Наредбата за ОС Ви уведомявам, че </w:t>
      </w:r>
      <w:r w:rsidRPr="00F06FF4">
        <w:rPr>
          <w:b/>
          <w:sz w:val="24"/>
          <w:szCs w:val="24"/>
        </w:rPr>
        <w:t>преценката</w:t>
      </w:r>
      <w:r w:rsidRPr="00F06FF4">
        <w:rPr>
          <w:sz w:val="24"/>
          <w:szCs w:val="24"/>
        </w:rPr>
        <w:t xml:space="preserve"> на компетентния орган за така заявеното </w:t>
      </w:r>
      <w:r w:rsidRPr="00F06FF4">
        <w:rPr>
          <w:sz w:val="24"/>
          <w:szCs w:val="24"/>
          <w:lang w:val="ru-RU"/>
        </w:rPr>
        <w:t xml:space="preserve">инвестиционно предложение </w:t>
      </w:r>
      <w:r w:rsidRPr="00F06FF4">
        <w:rPr>
          <w:sz w:val="24"/>
          <w:szCs w:val="24"/>
        </w:rPr>
        <w:t xml:space="preserve">е, че </w:t>
      </w:r>
      <w:r w:rsidRPr="00F06FF4">
        <w:rPr>
          <w:b/>
          <w:sz w:val="24"/>
          <w:szCs w:val="24"/>
        </w:rPr>
        <w:t>не е необходимо провеждане на процедура</w:t>
      </w:r>
      <w:r w:rsidRPr="00F06FF4">
        <w:rPr>
          <w:sz w:val="24"/>
          <w:szCs w:val="24"/>
        </w:rPr>
        <w:t xml:space="preserve"> по реда на Глава втора от Наредб</w:t>
      </w:r>
      <w:r>
        <w:rPr>
          <w:sz w:val="24"/>
          <w:szCs w:val="24"/>
        </w:rPr>
        <w:t>ата за ОС.</w:t>
      </w:r>
    </w:p>
    <w:p w14:paraId="024C72A5" w14:textId="77777777" w:rsidR="009179D5" w:rsidRPr="00F06FF4" w:rsidRDefault="009179D5" w:rsidP="009179D5">
      <w:pPr>
        <w:tabs>
          <w:tab w:val="left" w:pos="720"/>
          <w:tab w:val="left" w:pos="5580"/>
          <w:tab w:val="left" w:pos="6480"/>
          <w:tab w:val="left" w:pos="7033"/>
        </w:tabs>
        <w:ind w:firstLine="567"/>
        <w:jc w:val="both"/>
        <w:rPr>
          <w:rFonts w:ascii="Times New Roman" w:hAnsi="Times New Roman"/>
          <w:iCs/>
          <w:sz w:val="24"/>
          <w:szCs w:val="24"/>
          <w:lang w:val="bg-BG"/>
        </w:rPr>
      </w:pPr>
      <w:r w:rsidRPr="00F06FF4">
        <w:rPr>
          <w:rFonts w:ascii="Times New Roman" w:hAnsi="Times New Roman"/>
          <w:iCs/>
          <w:sz w:val="24"/>
          <w:szCs w:val="24"/>
          <w:lang w:val="bg-BG"/>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49D6C55C" w14:textId="77777777" w:rsidR="009179D5" w:rsidRDefault="009179D5" w:rsidP="009179D5">
      <w:pPr>
        <w:tabs>
          <w:tab w:val="left" w:pos="720"/>
          <w:tab w:val="left" w:pos="5580"/>
          <w:tab w:val="left" w:pos="6480"/>
          <w:tab w:val="left" w:pos="7033"/>
        </w:tabs>
        <w:ind w:firstLine="567"/>
        <w:jc w:val="both"/>
        <w:rPr>
          <w:rFonts w:ascii="Times New Roman" w:hAnsi="Times New Roman"/>
          <w:sz w:val="24"/>
          <w:szCs w:val="24"/>
        </w:rPr>
      </w:pPr>
      <w:r w:rsidRPr="00F06FF4">
        <w:rPr>
          <w:rFonts w:ascii="Times New Roman" w:hAnsi="Times New Roman"/>
          <w:sz w:val="24"/>
          <w:szCs w:val="24"/>
          <w:lang w:val="bg-BG"/>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33444969" w14:textId="77777777" w:rsidR="00F82CCB" w:rsidRPr="00A979FE" w:rsidRDefault="00F82CCB" w:rsidP="00A979FE">
      <w:pPr>
        <w:jc w:val="both"/>
        <w:rPr>
          <w:rFonts w:ascii="Times New Roman" w:hAnsi="Times New Roman"/>
          <w:iCs/>
          <w:noProof/>
          <w:sz w:val="18"/>
          <w:szCs w:val="22"/>
        </w:rPr>
      </w:pP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0384EFB3" w14:textId="19594AEA" w:rsidR="002B515A" w:rsidRDefault="00DA59A2" w:rsidP="00F32037">
      <w:pPr>
        <w:rPr>
          <w:rFonts w:ascii="Times New Roman" w:hAnsi="Times New Roman"/>
          <w:i/>
          <w:iCs/>
          <w:lang w:val="bg-BG"/>
        </w:rPr>
      </w:pPr>
      <w:r>
        <w:rPr>
          <w:i/>
          <w:noProof/>
        </w:rPr>
        <w:pict w14:anchorId="0FD3744C">
          <v:shape id="_x0000_i1026" type="#_x0000_t75" alt="Ред за подпис, неподписано" style="width:150pt;height:75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r w:rsidR="002B515A">
        <w:rPr>
          <w:rFonts w:ascii="Times New Roman" w:hAnsi="Times New Roman"/>
          <w:i/>
          <w:iCs/>
          <w:lang w:val="bg-BG"/>
        </w:rPr>
        <w:t xml:space="preserve">  </w:t>
      </w:r>
    </w:p>
    <w:sectPr w:rsidR="002B515A" w:rsidSect="001C786C">
      <w:footerReference w:type="default" r:id="rId10"/>
      <w:headerReference w:type="first" r:id="rId11"/>
      <w:footerReference w:type="first" r:id="rId12"/>
      <w:pgSz w:w="11907" w:h="16840" w:code="9"/>
      <w:pgMar w:top="851" w:right="851" w:bottom="567" w:left="1134"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34829" w14:textId="77777777" w:rsidR="003B4E31" w:rsidRDefault="003B4E31">
      <w:r>
        <w:separator/>
      </w:r>
    </w:p>
  </w:endnote>
  <w:endnote w:type="continuationSeparator" w:id="0">
    <w:p w14:paraId="2C3687A1" w14:textId="77777777" w:rsidR="003B4E31" w:rsidRDefault="003B4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4ACAFBE8" w:rsidR="001D5BBD" w:rsidRPr="00A979FE" w:rsidRDefault="006B6935" w:rsidP="00B55A17">
                <w:pPr>
                  <w:pStyle w:val="a4"/>
                  <w:tabs>
                    <w:tab w:val="left" w:pos="660"/>
                    <w:tab w:val="center" w:pos="4253"/>
                    <w:tab w:val="left" w:pos="7230"/>
                    <w:tab w:val="left" w:pos="7655"/>
                  </w:tabs>
                  <w:spacing w:line="216" w:lineRule="auto"/>
                  <w:jc w:val="center"/>
                  <w:rPr>
                    <w:rFonts w:ascii="Times New Roman" w:hAnsi="Times New Roman"/>
                    <w:sz w:val="18"/>
                    <w:szCs w:val="18"/>
                    <w:lang w:val="bg-BG"/>
                  </w:rPr>
                </w:pPr>
                <w:r>
                  <w:rPr>
                    <w:rFonts w:ascii="Times New Roman" w:hAnsi="Times New Roman"/>
                    <w:sz w:val="18"/>
                    <w:szCs w:val="18"/>
                    <w:lang w:val="bg-BG"/>
                  </w:rPr>
                  <w:t>с</w:t>
                </w:r>
                <w:r w:rsidR="001D5BBD" w:rsidRPr="008013F1">
                  <w:rPr>
                    <w:rFonts w:ascii="Times New Roman" w:hAnsi="Times New Roman"/>
                    <w:sz w:val="18"/>
                    <w:szCs w:val="18"/>
                    <w:lang w:val="bg-BG"/>
                  </w:rPr>
                  <w:t>тр.</w:t>
                </w:r>
                <w:r w:rsidR="001D5BBD" w:rsidRPr="008013F1">
                  <w:rPr>
                    <w:rFonts w:ascii="Times New Roman" w:hAnsi="Times New Roman"/>
                    <w:sz w:val="18"/>
                    <w:szCs w:val="18"/>
                  </w:rPr>
                  <w:t xml:space="preserve"> </w:t>
                </w:r>
                <w:r w:rsidR="001D5BBD" w:rsidRPr="008013F1">
                  <w:rPr>
                    <w:rFonts w:ascii="Times New Roman" w:hAnsi="Times New Roman"/>
                    <w:sz w:val="18"/>
                    <w:szCs w:val="18"/>
                  </w:rPr>
                  <w:fldChar w:fldCharType="begin"/>
                </w:r>
                <w:r w:rsidR="001D5BBD" w:rsidRPr="008013F1">
                  <w:rPr>
                    <w:rFonts w:ascii="Times New Roman" w:hAnsi="Times New Roman"/>
                    <w:sz w:val="18"/>
                    <w:szCs w:val="18"/>
                  </w:rPr>
                  <w:instrText xml:space="preserve"> PAGE </w:instrText>
                </w:r>
                <w:r w:rsidR="001D5BBD" w:rsidRPr="008013F1">
                  <w:rPr>
                    <w:rFonts w:ascii="Times New Roman" w:hAnsi="Times New Roman"/>
                    <w:sz w:val="18"/>
                    <w:szCs w:val="18"/>
                  </w:rPr>
                  <w:fldChar w:fldCharType="separate"/>
                </w:r>
                <w:r w:rsidR="006F43F5">
                  <w:rPr>
                    <w:rFonts w:ascii="Times New Roman" w:hAnsi="Times New Roman"/>
                    <w:noProof/>
                    <w:sz w:val="18"/>
                    <w:szCs w:val="18"/>
                  </w:rPr>
                  <w:t>2</w:t>
                </w:r>
                <w:r w:rsidR="001D5BBD" w:rsidRPr="008013F1">
                  <w:rPr>
                    <w:rFonts w:ascii="Times New Roman" w:hAnsi="Times New Roman"/>
                    <w:sz w:val="18"/>
                    <w:szCs w:val="18"/>
                  </w:rPr>
                  <w:fldChar w:fldCharType="end"/>
                </w:r>
                <w:r w:rsidR="001D5BBD" w:rsidRPr="008013F1">
                  <w:rPr>
                    <w:rFonts w:ascii="Times New Roman" w:hAnsi="Times New Roman"/>
                    <w:sz w:val="18"/>
                    <w:szCs w:val="18"/>
                  </w:rPr>
                  <w:t xml:space="preserve"> </w:t>
                </w:r>
                <w:r w:rsidR="001D5BBD" w:rsidRPr="008013F1">
                  <w:rPr>
                    <w:rFonts w:ascii="Times New Roman" w:hAnsi="Times New Roman"/>
                    <w:sz w:val="18"/>
                    <w:szCs w:val="18"/>
                    <w:lang w:val="bg-BG"/>
                  </w:rPr>
                  <w:t>от</w:t>
                </w:r>
                <w:r w:rsidR="001D5BBD" w:rsidRPr="008013F1">
                  <w:rPr>
                    <w:rFonts w:ascii="Times New Roman" w:hAnsi="Times New Roman"/>
                    <w:sz w:val="18"/>
                    <w:szCs w:val="18"/>
                  </w:rPr>
                  <w:t xml:space="preserve"> </w:t>
                </w:r>
                <w:r w:rsidR="00A979FE">
                  <w:rPr>
                    <w:rFonts w:ascii="Times New Roman" w:hAnsi="Times New Roman"/>
                    <w:sz w:val="18"/>
                    <w:szCs w:val="18"/>
                    <w:lang w:val="bg-BG"/>
                  </w:rPr>
                  <w:t>2</w:t>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64A94542"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4E9D25DF"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6F43F5">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6F43F5">
                  <w:rPr>
                    <w:rFonts w:ascii="Times New Roman" w:hAnsi="Times New Roman"/>
                    <w:noProof/>
                    <w:sz w:val="18"/>
                    <w:szCs w:val="18"/>
                  </w:rPr>
                  <w:t>2</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4CD2EC9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A1A7A" w14:textId="77777777" w:rsidR="003B4E31" w:rsidRDefault="003B4E31">
      <w:r>
        <w:separator/>
      </w:r>
    </w:p>
  </w:footnote>
  <w:footnote w:type="continuationSeparator" w:id="0">
    <w:p w14:paraId="0D44BEE1" w14:textId="77777777" w:rsidR="003B4E31" w:rsidRDefault="003B4E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D5BBD"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15615C9"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677974321">
    <w:abstractNumId w:val="18"/>
  </w:num>
  <w:num w:numId="2" w16cid:durableId="2078434703">
    <w:abstractNumId w:val="10"/>
  </w:num>
  <w:num w:numId="3" w16cid:durableId="1781340730">
    <w:abstractNumId w:val="0"/>
  </w:num>
  <w:num w:numId="4" w16cid:durableId="1695620213">
    <w:abstractNumId w:val="8"/>
  </w:num>
  <w:num w:numId="5" w16cid:durableId="1320646837">
    <w:abstractNumId w:val="14"/>
  </w:num>
  <w:num w:numId="6" w16cid:durableId="862212974">
    <w:abstractNumId w:val="16"/>
  </w:num>
  <w:num w:numId="7" w16cid:durableId="1157380119">
    <w:abstractNumId w:val="6"/>
  </w:num>
  <w:num w:numId="8" w16cid:durableId="1050496441">
    <w:abstractNumId w:val="15"/>
  </w:num>
  <w:num w:numId="9" w16cid:durableId="1603302205">
    <w:abstractNumId w:val="2"/>
  </w:num>
  <w:num w:numId="10" w16cid:durableId="1717661287">
    <w:abstractNumId w:val="9"/>
  </w:num>
  <w:num w:numId="11" w16cid:durableId="419835135">
    <w:abstractNumId w:val="13"/>
  </w:num>
  <w:num w:numId="12" w16cid:durableId="1768622133">
    <w:abstractNumId w:val="3"/>
  </w:num>
  <w:num w:numId="13" w16cid:durableId="1978414415">
    <w:abstractNumId w:val="20"/>
  </w:num>
  <w:num w:numId="14" w16cid:durableId="426123597">
    <w:abstractNumId w:val="17"/>
  </w:num>
  <w:num w:numId="15" w16cid:durableId="876547981">
    <w:abstractNumId w:val="12"/>
  </w:num>
  <w:num w:numId="16" w16cid:durableId="1766268930">
    <w:abstractNumId w:val="11"/>
  </w:num>
  <w:num w:numId="17" w16cid:durableId="778455115">
    <w:abstractNumId w:val="19"/>
  </w:num>
  <w:num w:numId="18" w16cid:durableId="1721436047">
    <w:abstractNumId w:val="5"/>
  </w:num>
  <w:num w:numId="19" w16cid:durableId="674497932">
    <w:abstractNumId w:val="7"/>
  </w:num>
  <w:num w:numId="20" w16cid:durableId="709307231">
    <w:abstractNumId w:val="1"/>
  </w:num>
  <w:num w:numId="21" w16cid:durableId="4577980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2E89"/>
    <w:rsid w:val="000573F5"/>
    <w:rsid w:val="00066AA2"/>
    <w:rsid w:val="0007019B"/>
    <w:rsid w:val="00073268"/>
    <w:rsid w:val="00075493"/>
    <w:rsid w:val="0008339B"/>
    <w:rsid w:val="000949F2"/>
    <w:rsid w:val="000963AC"/>
    <w:rsid w:val="000B3E2D"/>
    <w:rsid w:val="000B6590"/>
    <w:rsid w:val="000C4CA7"/>
    <w:rsid w:val="000D1FDA"/>
    <w:rsid w:val="000E0BB1"/>
    <w:rsid w:val="000E264F"/>
    <w:rsid w:val="000F045B"/>
    <w:rsid w:val="000F52B7"/>
    <w:rsid w:val="0010072B"/>
    <w:rsid w:val="00102537"/>
    <w:rsid w:val="00105C9B"/>
    <w:rsid w:val="001073F0"/>
    <w:rsid w:val="00112045"/>
    <w:rsid w:val="00114C83"/>
    <w:rsid w:val="00122B91"/>
    <w:rsid w:val="0012557E"/>
    <w:rsid w:val="001257C4"/>
    <w:rsid w:val="00130AD7"/>
    <w:rsid w:val="00136B06"/>
    <w:rsid w:val="00145D9E"/>
    <w:rsid w:val="001471AF"/>
    <w:rsid w:val="00151C4B"/>
    <w:rsid w:val="00157D1E"/>
    <w:rsid w:val="0016684B"/>
    <w:rsid w:val="00167425"/>
    <w:rsid w:val="00197476"/>
    <w:rsid w:val="001A2F53"/>
    <w:rsid w:val="001A7A98"/>
    <w:rsid w:val="001B170D"/>
    <w:rsid w:val="001B204E"/>
    <w:rsid w:val="001B4BA5"/>
    <w:rsid w:val="001B6EDD"/>
    <w:rsid w:val="001C5702"/>
    <w:rsid w:val="001C5FBF"/>
    <w:rsid w:val="001C6903"/>
    <w:rsid w:val="001C6C3B"/>
    <w:rsid w:val="001C786C"/>
    <w:rsid w:val="001D5BBD"/>
    <w:rsid w:val="001E10FE"/>
    <w:rsid w:val="001E3E8F"/>
    <w:rsid w:val="001F20DB"/>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5EF"/>
    <w:rsid w:val="002828E3"/>
    <w:rsid w:val="00283CAE"/>
    <w:rsid w:val="00285059"/>
    <w:rsid w:val="002A709F"/>
    <w:rsid w:val="002B0BD1"/>
    <w:rsid w:val="002B515A"/>
    <w:rsid w:val="002B7809"/>
    <w:rsid w:val="002C160E"/>
    <w:rsid w:val="002D15F1"/>
    <w:rsid w:val="002D56FE"/>
    <w:rsid w:val="002E18AB"/>
    <w:rsid w:val="002E25EF"/>
    <w:rsid w:val="002E30CF"/>
    <w:rsid w:val="002E5EF0"/>
    <w:rsid w:val="002F1D8F"/>
    <w:rsid w:val="003020B1"/>
    <w:rsid w:val="0030318A"/>
    <w:rsid w:val="00303CC9"/>
    <w:rsid w:val="00315C9F"/>
    <w:rsid w:val="00321192"/>
    <w:rsid w:val="00324274"/>
    <w:rsid w:val="00335651"/>
    <w:rsid w:val="00336158"/>
    <w:rsid w:val="003467D8"/>
    <w:rsid w:val="00352F4E"/>
    <w:rsid w:val="00361B04"/>
    <w:rsid w:val="003633AD"/>
    <w:rsid w:val="003754EC"/>
    <w:rsid w:val="003814DE"/>
    <w:rsid w:val="00382EB0"/>
    <w:rsid w:val="003A00D0"/>
    <w:rsid w:val="003A6AD3"/>
    <w:rsid w:val="003B30BB"/>
    <w:rsid w:val="003B4E31"/>
    <w:rsid w:val="003B732C"/>
    <w:rsid w:val="003C4A76"/>
    <w:rsid w:val="003C753B"/>
    <w:rsid w:val="003D49B8"/>
    <w:rsid w:val="003D4A6B"/>
    <w:rsid w:val="003D4B92"/>
    <w:rsid w:val="003D6007"/>
    <w:rsid w:val="003F4B02"/>
    <w:rsid w:val="0040052A"/>
    <w:rsid w:val="0042680C"/>
    <w:rsid w:val="00436510"/>
    <w:rsid w:val="0043651F"/>
    <w:rsid w:val="00446795"/>
    <w:rsid w:val="00446A9A"/>
    <w:rsid w:val="00461C94"/>
    <w:rsid w:val="004647BB"/>
    <w:rsid w:val="00470B22"/>
    <w:rsid w:val="00477F7F"/>
    <w:rsid w:val="004820D4"/>
    <w:rsid w:val="004873A5"/>
    <w:rsid w:val="004A169C"/>
    <w:rsid w:val="004A7B5A"/>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4E01"/>
    <w:rsid w:val="00516005"/>
    <w:rsid w:val="00537831"/>
    <w:rsid w:val="00552735"/>
    <w:rsid w:val="00566228"/>
    <w:rsid w:val="0057056E"/>
    <w:rsid w:val="00571B43"/>
    <w:rsid w:val="00584203"/>
    <w:rsid w:val="00584624"/>
    <w:rsid w:val="00584EC8"/>
    <w:rsid w:val="00586A51"/>
    <w:rsid w:val="00597575"/>
    <w:rsid w:val="005A1B6A"/>
    <w:rsid w:val="005A38BA"/>
    <w:rsid w:val="005A3B17"/>
    <w:rsid w:val="005A693A"/>
    <w:rsid w:val="005B182F"/>
    <w:rsid w:val="005B69F7"/>
    <w:rsid w:val="005B74E2"/>
    <w:rsid w:val="005C3F8B"/>
    <w:rsid w:val="005C77F9"/>
    <w:rsid w:val="005D2365"/>
    <w:rsid w:val="005D6B1A"/>
    <w:rsid w:val="005D7788"/>
    <w:rsid w:val="005E364F"/>
    <w:rsid w:val="00602A0B"/>
    <w:rsid w:val="00606A73"/>
    <w:rsid w:val="00606E8F"/>
    <w:rsid w:val="0061164A"/>
    <w:rsid w:val="00613164"/>
    <w:rsid w:val="006340C8"/>
    <w:rsid w:val="00640497"/>
    <w:rsid w:val="00643C98"/>
    <w:rsid w:val="00661C46"/>
    <w:rsid w:val="006647EB"/>
    <w:rsid w:val="0066703A"/>
    <w:rsid w:val="00675EF6"/>
    <w:rsid w:val="00683C00"/>
    <w:rsid w:val="00684704"/>
    <w:rsid w:val="0068712A"/>
    <w:rsid w:val="006959A5"/>
    <w:rsid w:val="006A6CA3"/>
    <w:rsid w:val="006A6FA0"/>
    <w:rsid w:val="006B0B9A"/>
    <w:rsid w:val="006B1CB7"/>
    <w:rsid w:val="006B6935"/>
    <w:rsid w:val="006B7BD1"/>
    <w:rsid w:val="006C0561"/>
    <w:rsid w:val="006C2A28"/>
    <w:rsid w:val="006D21A3"/>
    <w:rsid w:val="006D2408"/>
    <w:rsid w:val="006D699C"/>
    <w:rsid w:val="006E1608"/>
    <w:rsid w:val="006E3BCE"/>
    <w:rsid w:val="006E6B59"/>
    <w:rsid w:val="006F1BF1"/>
    <w:rsid w:val="006F43F5"/>
    <w:rsid w:val="00706221"/>
    <w:rsid w:val="00710DA7"/>
    <w:rsid w:val="00721F8E"/>
    <w:rsid w:val="00727B9B"/>
    <w:rsid w:val="00735898"/>
    <w:rsid w:val="00736044"/>
    <w:rsid w:val="00737EFC"/>
    <w:rsid w:val="007464EF"/>
    <w:rsid w:val="00766344"/>
    <w:rsid w:val="007666DC"/>
    <w:rsid w:val="007719EF"/>
    <w:rsid w:val="00771A14"/>
    <w:rsid w:val="00772E01"/>
    <w:rsid w:val="00781975"/>
    <w:rsid w:val="007866AA"/>
    <w:rsid w:val="007876F3"/>
    <w:rsid w:val="007A1D54"/>
    <w:rsid w:val="007A5E42"/>
    <w:rsid w:val="007A6290"/>
    <w:rsid w:val="007B4743"/>
    <w:rsid w:val="007B5F37"/>
    <w:rsid w:val="007C265E"/>
    <w:rsid w:val="007E090B"/>
    <w:rsid w:val="007E3FAD"/>
    <w:rsid w:val="007E72BF"/>
    <w:rsid w:val="007F0832"/>
    <w:rsid w:val="008013F1"/>
    <w:rsid w:val="00804CC3"/>
    <w:rsid w:val="00810919"/>
    <w:rsid w:val="0081142A"/>
    <w:rsid w:val="00811FDC"/>
    <w:rsid w:val="00816C4B"/>
    <w:rsid w:val="00833ECD"/>
    <w:rsid w:val="008428BA"/>
    <w:rsid w:val="00842F0C"/>
    <w:rsid w:val="008456FD"/>
    <w:rsid w:val="008518D8"/>
    <w:rsid w:val="0085348A"/>
    <w:rsid w:val="008632CA"/>
    <w:rsid w:val="008645B9"/>
    <w:rsid w:val="008719BB"/>
    <w:rsid w:val="00874A5A"/>
    <w:rsid w:val="00875191"/>
    <w:rsid w:val="008968D0"/>
    <w:rsid w:val="008A101D"/>
    <w:rsid w:val="008A13F7"/>
    <w:rsid w:val="008B0206"/>
    <w:rsid w:val="008B1300"/>
    <w:rsid w:val="008C0F82"/>
    <w:rsid w:val="008C2EFF"/>
    <w:rsid w:val="008C5C63"/>
    <w:rsid w:val="008D67DB"/>
    <w:rsid w:val="008E3C74"/>
    <w:rsid w:val="008F1D9C"/>
    <w:rsid w:val="00902B60"/>
    <w:rsid w:val="00906093"/>
    <w:rsid w:val="009142CE"/>
    <w:rsid w:val="009154E3"/>
    <w:rsid w:val="009179D5"/>
    <w:rsid w:val="00927C76"/>
    <w:rsid w:val="00936425"/>
    <w:rsid w:val="00943933"/>
    <w:rsid w:val="00946D85"/>
    <w:rsid w:val="00950B3D"/>
    <w:rsid w:val="009571F2"/>
    <w:rsid w:val="00961612"/>
    <w:rsid w:val="00973C05"/>
    <w:rsid w:val="00974296"/>
    <w:rsid w:val="00974546"/>
    <w:rsid w:val="00975C17"/>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979FE"/>
    <w:rsid w:val="00AA0BA3"/>
    <w:rsid w:val="00AA4E80"/>
    <w:rsid w:val="00AB7525"/>
    <w:rsid w:val="00AC24C0"/>
    <w:rsid w:val="00AD1328"/>
    <w:rsid w:val="00AD13E8"/>
    <w:rsid w:val="00AD3DBF"/>
    <w:rsid w:val="00AD52BA"/>
    <w:rsid w:val="00AD5D20"/>
    <w:rsid w:val="00AD71B0"/>
    <w:rsid w:val="00AD7DF8"/>
    <w:rsid w:val="00AE05F6"/>
    <w:rsid w:val="00AE58E0"/>
    <w:rsid w:val="00AE6AC2"/>
    <w:rsid w:val="00AE76B0"/>
    <w:rsid w:val="00AF75DB"/>
    <w:rsid w:val="00B04476"/>
    <w:rsid w:val="00B10311"/>
    <w:rsid w:val="00B13B50"/>
    <w:rsid w:val="00B23C65"/>
    <w:rsid w:val="00B248C0"/>
    <w:rsid w:val="00B31345"/>
    <w:rsid w:val="00B377D7"/>
    <w:rsid w:val="00B42EB3"/>
    <w:rsid w:val="00B471DE"/>
    <w:rsid w:val="00B53766"/>
    <w:rsid w:val="00B55A17"/>
    <w:rsid w:val="00B76562"/>
    <w:rsid w:val="00B81CAE"/>
    <w:rsid w:val="00B8211C"/>
    <w:rsid w:val="00B87101"/>
    <w:rsid w:val="00B9520D"/>
    <w:rsid w:val="00B97E6D"/>
    <w:rsid w:val="00BB73DC"/>
    <w:rsid w:val="00BC32A3"/>
    <w:rsid w:val="00BC4C3D"/>
    <w:rsid w:val="00BC74BB"/>
    <w:rsid w:val="00BC78C5"/>
    <w:rsid w:val="00BE15D5"/>
    <w:rsid w:val="00BE2972"/>
    <w:rsid w:val="00BE5E38"/>
    <w:rsid w:val="00BF273A"/>
    <w:rsid w:val="00BF3134"/>
    <w:rsid w:val="00BF4BEF"/>
    <w:rsid w:val="00BF61C7"/>
    <w:rsid w:val="00BF7B54"/>
    <w:rsid w:val="00C00904"/>
    <w:rsid w:val="00C02136"/>
    <w:rsid w:val="00C044EB"/>
    <w:rsid w:val="00C26EC8"/>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59A2"/>
    <w:rsid w:val="00DA649F"/>
    <w:rsid w:val="00DA7282"/>
    <w:rsid w:val="00DB20E4"/>
    <w:rsid w:val="00DC0F0F"/>
    <w:rsid w:val="00DC3C08"/>
    <w:rsid w:val="00DD168E"/>
    <w:rsid w:val="00DE6201"/>
    <w:rsid w:val="00E00264"/>
    <w:rsid w:val="00E01A97"/>
    <w:rsid w:val="00E01C92"/>
    <w:rsid w:val="00E15B5B"/>
    <w:rsid w:val="00E24968"/>
    <w:rsid w:val="00E25413"/>
    <w:rsid w:val="00E27B4A"/>
    <w:rsid w:val="00E30E12"/>
    <w:rsid w:val="00E344E2"/>
    <w:rsid w:val="00E40421"/>
    <w:rsid w:val="00E412F2"/>
    <w:rsid w:val="00E4226E"/>
    <w:rsid w:val="00E45F02"/>
    <w:rsid w:val="00E60640"/>
    <w:rsid w:val="00E61556"/>
    <w:rsid w:val="00E627A1"/>
    <w:rsid w:val="00E63876"/>
    <w:rsid w:val="00E65538"/>
    <w:rsid w:val="00E65806"/>
    <w:rsid w:val="00E663B8"/>
    <w:rsid w:val="00E6683E"/>
    <w:rsid w:val="00E76CD1"/>
    <w:rsid w:val="00E80158"/>
    <w:rsid w:val="00E84DFB"/>
    <w:rsid w:val="00E92586"/>
    <w:rsid w:val="00E97812"/>
    <w:rsid w:val="00EA086D"/>
    <w:rsid w:val="00EA3B1F"/>
    <w:rsid w:val="00EA4180"/>
    <w:rsid w:val="00EA69D0"/>
    <w:rsid w:val="00EB47C1"/>
    <w:rsid w:val="00EB6272"/>
    <w:rsid w:val="00EB63EB"/>
    <w:rsid w:val="00EC238C"/>
    <w:rsid w:val="00EC28C9"/>
    <w:rsid w:val="00EC304D"/>
    <w:rsid w:val="00ED1377"/>
    <w:rsid w:val="00ED7826"/>
    <w:rsid w:val="00EE3C41"/>
    <w:rsid w:val="00EE529B"/>
    <w:rsid w:val="00EE58D9"/>
    <w:rsid w:val="00EE5E97"/>
    <w:rsid w:val="00F00EA9"/>
    <w:rsid w:val="00F02767"/>
    <w:rsid w:val="00F048C7"/>
    <w:rsid w:val="00F10311"/>
    <w:rsid w:val="00F13731"/>
    <w:rsid w:val="00F15F59"/>
    <w:rsid w:val="00F16FBD"/>
    <w:rsid w:val="00F30EEC"/>
    <w:rsid w:val="00F32037"/>
    <w:rsid w:val="00F41798"/>
    <w:rsid w:val="00F50602"/>
    <w:rsid w:val="00F50D92"/>
    <w:rsid w:val="00F54099"/>
    <w:rsid w:val="00F6371E"/>
    <w:rsid w:val="00F72CF1"/>
    <w:rsid w:val="00F74B3E"/>
    <w:rsid w:val="00F752C0"/>
    <w:rsid w:val="00F82CCB"/>
    <w:rsid w:val="00F94863"/>
    <w:rsid w:val="00FA1719"/>
    <w:rsid w:val="00FA195A"/>
    <w:rsid w:val="00FB2B2C"/>
    <w:rsid w:val="00FC43AE"/>
    <w:rsid w:val="00FC4F19"/>
    <w:rsid w:val="00FD2988"/>
    <w:rsid w:val="00FD5793"/>
    <w:rsid w:val="00FD600D"/>
    <w:rsid w:val="00FE22D9"/>
    <w:rsid w:val="00FE4DF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355887287">
      <w:bodyDiv w:val="1"/>
      <w:marLeft w:val="0"/>
      <w:marRight w:val="0"/>
      <w:marTop w:val="0"/>
      <w:marBottom w:val="0"/>
      <w:divBdr>
        <w:top w:val="none" w:sz="0" w:space="0" w:color="auto"/>
        <w:left w:val="none" w:sz="0" w:space="0" w:color="auto"/>
        <w:bottom w:val="none" w:sz="0" w:space="0" w:color="auto"/>
        <w:right w:val="none" w:sz="0" w:space="0" w:color="auto"/>
      </w:divBdr>
    </w:div>
    <w:div w:id="724529117">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14482305">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5E581-425D-4252-BAE4-FD5F11D76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900</TotalTime>
  <Pages>2</Pages>
  <Words>884</Words>
  <Characters>5039</Characters>
  <Application>Microsoft Office Word</Application>
  <DocSecurity>0</DocSecurity>
  <Lines>41</Lines>
  <Paragraphs>11</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5912</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57</cp:revision>
  <cp:lastPrinted>2025-03-28T15:09:00Z</cp:lastPrinted>
  <dcterms:created xsi:type="dcterms:W3CDTF">2025-11-24T09:18:00Z</dcterms:created>
  <dcterms:modified xsi:type="dcterms:W3CDTF">2026-08-10T14:32:00Z</dcterms:modified>
</cp:coreProperties>
</file>