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B1CEA"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2840ED43"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5DDAFC48" w14:textId="1E89D6D3" w:rsidR="00AE6AC2" w:rsidRDefault="00804CC3" w:rsidP="002C55E0">
      <w:pPr>
        <w:rPr>
          <w:rFonts w:ascii="Times New Roman" w:eastAsia="Calibri" w:hAnsi="Times New Roman"/>
          <w:b/>
          <w:noProof/>
          <w:sz w:val="24"/>
          <w:szCs w:val="24"/>
          <w:lang w:val="bg-BG"/>
        </w:rPr>
      </w:pPr>
      <w:r>
        <w:rPr>
          <w:rFonts w:ascii="Times New Roman" w:hAnsi="Times New Roman"/>
          <w:noProof/>
          <w:lang w:val="bg-BG"/>
        </w:rPr>
        <w:t xml:space="preserve"> </w:t>
      </w:r>
      <w:r w:rsidR="007744BF" w:rsidRPr="007744BF">
        <w:rPr>
          <w:rFonts w:ascii="Times New Roman" w:eastAsia="Calibri" w:hAnsi="Times New Roman"/>
          <w:b/>
          <w:noProof/>
          <w:sz w:val="24"/>
          <w:szCs w:val="24"/>
          <w:lang w:val="bg-BG"/>
        </w:rPr>
        <w:pict w14:anchorId="52B4D6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5.5pt;height:96.75pt;visibility:visible;mso-wrap-style:square">
            <v:imagedata r:id="rId7" o:title=""/>
          </v:shape>
        </w:pict>
      </w:r>
    </w:p>
    <w:p w14:paraId="78CA6E69" w14:textId="77777777" w:rsidR="007744BF" w:rsidRDefault="007744BF" w:rsidP="002C55E0">
      <w:pPr>
        <w:rPr>
          <w:rFonts w:ascii="Times New Roman" w:eastAsia="Calibri" w:hAnsi="Times New Roman"/>
          <w:b/>
          <w:sz w:val="24"/>
          <w:szCs w:val="24"/>
          <w:lang w:val="bg-BG"/>
        </w:rPr>
      </w:pPr>
    </w:p>
    <w:p w14:paraId="350D2C70" w14:textId="77777777" w:rsidR="00B8007A" w:rsidRPr="00300D0A" w:rsidRDefault="00B8007A" w:rsidP="00B8007A">
      <w:pPr>
        <w:tabs>
          <w:tab w:val="left" w:pos="426"/>
          <w:tab w:val="left" w:pos="5529"/>
          <w:tab w:val="left" w:pos="9923"/>
        </w:tabs>
        <w:ind w:right="-705"/>
        <w:jc w:val="both"/>
        <w:rPr>
          <w:rFonts w:ascii="Times New Roman" w:hAnsi="Times New Roman"/>
          <w:b/>
          <w:caps/>
          <w:sz w:val="24"/>
          <w:szCs w:val="24"/>
          <w:lang w:val="bg-BG"/>
        </w:rPr>
      </w:pPr>
      <w:r w:rsidRPr="00300D0A">
        <w:rPr>
          <w:rFonts w:ascii="Times New Roman" w:hAnsi="Times New Roman"/>
          <w:b/>
          <w:caps/>
          <w:sz w:val="24"/>
          <w:szCs w:val="24"/>
          <w:lang w:val="bg-BG"/>
        </w:rPr>
        <w:t xml:space="preserve">ДО </w:t>
      </w:r>
    </w:p>
    <w:p w14:paraId="556E916A" w14:textId="77777777" w:rsidR="00B8007A" w:rsidRPr="00300D0A" w:rsidRDefault="00B8007A" w:rsidP="00B8007A">
      <w:pPr>
        <w:tabs>
          <w:tab w:val="left" w:pos="426"/>
          <w:tab w:val="left" w:pos="5529"/>
          <w:tab w:val="left" w:pos="9923"/>
        </w:tabs>
        <w:ind w:right="-705"/>
        <w:jc w:val="both"/>
        <w:rPr>
          <w:rFonts w:ascii="Times New Roman" w:hAnsi="Times New Roman"/>
          <w:b/>
          <w:caps/>
          <w:sz w:val="24"/>
          <w:szCs w:val="24"/>
          <w:lang w:val="bg-BG"/>
        </w:rPr>
      </w:pPr>
      <w:r>
        <w:rPr>
          <w:rFonts w:ascii="Times New Roman" w:hAnsi="Times New Roman"/>
          <w:b/>
          <w:caps/>
          <w:sz w:val="24"/>
          <w:szCs w:val="24"/>
          <w:lang w:val="bg-BG"/>
        </w:rPr>
        <w:t xml:space="preserve">Г-ЖА  </w:t>
      </w:r>
      <w:r w:rsidRPr="00300D0A">
        <w:rPr>
          <w:rFonts w:ascii="Times New Roman" w:hAnsi="Times New Roman"/>
          <w:b/>
          <w:caps/>
          <w:sz w:val="24"/>
          <w:szCs w:val="24"/>
          <w:lang w:val="bg-BG"/>
        </w:rPr>
        <w:t>СИМОНА  БЕЛЧЕВА</w:t>
      </w:r>
    </w:p>
    <w:p w14:paraId="0DCD695A" w14:textId="77777777" w:rsidR="00B8007A" w:rsidRPr="00300D0A" w:rsidRDefault="00B8007A" w:rsidP="00B8007A">
      <w:pPr>
        <w:tabs>
          <w:tab w:val="left" w:pos="426"/>
          <w:tab w:val="left" w:pos="5529"/>
          <w:tab w:val="left" w:pos="9923"/>
        </w:tabs>
        <w:ind w:right="-705"/>
        <w:jc w:val="both"/>
        <w:rPr>
          <w:rFonts w:ascii="Times New Roman" w:hAnsi="Times New Roman"/>
          <w:b/>
          <w:caps/>
          <w:sz w:val="24"/>
          <w:szCs w:val="24"/>
          <w:lang w:val="bg-BG"/>
        </w:rPr>
      </w:pPr>
      <w:r w:rsidRPr="00300D0A">
        <w:rPr>
          <w:rFonts w:ascii="Times New Roman" w:hAnsi="Times New Roman"/>
          <w:b/>
          <w:caps/>
          <w:sz w:val="24"/>
          <w:szCs w:val="24"/>
          <w:lang w:val="bg-BG"/>
        </w:rPr>
        <w:t>управител на „БЮТИФАРМ“ ООД</w:t>
      </w:r>
    </w:p>
    <w:p w14:paraId="1C4F4D02" w14:textId="77777777" w:rsidR="00B8007A" w:rsidRPr="00300D0A" w:rsidRDefault="00B8007A" w:rsidP="00B8007A">
      <w:pPr>
        <w:tabs>
          <w:tab w:val="left" w:pos="426"/>
          <w:tab w:val="left" w:pos="5529"/>
          <w:tab w:val="left" w:pos="9923"/>
        </w:tabs>
        <w:ind w:right="-705"/>
        <w:jc w:val="both"/>
        <w:rPr>
          <w:rFonts w:ascii="Times New Roman" w:hAnsi="Times New Roman"/>
          <w:b/>
          <w:caps/>
          <w:sz w:val="24"/>
          <w:szCs w:val="24"/>
          <w:lang w:val="bg-BG"/>
        </w:rPr>
      </w:pPr>
      <w:r w:rsidRPr="00300D0A">
        <w:rPr>
          <w:rFonts w:ascii="Times New Roman" w:hAnsi="Times New Roman"/>
          <w:b/>
          <w:caps/>
          <w:sz w:val="24"/>
          <w:szCs w:val="24"/>
          <w:lang w:val="bg-BG"/>
        </w:rPr>
        <w:t>УЛ. „ГУРКО“ № 2</w:t>
      </w:r>
    </w:p>
    <w:p w14:paraId="2949F8C1" w14:textId="77777777" w:rsidR="00B8007A" w:rsidRPr="00300D0A" w:rsidRDefault="00B8007A" w:rsidP="00B8007A">
      <w:pPr>
        <w:tabs>
          <w:tab w:val="left" w:pos="426"/>
          <w:tab w:val="left" w:pos="5529"/>
          <w:tab w:val="left" w:pos="9923"/>
        </w:tabs>
        <w:ind w:right="-705"/>
        <w:jc w:val="both"/>
        <w:rPr>
          <w:rFonts w:ascii="Times New Roman" w:hAnsi="Times New Roman"/>
          <w:b/>
          <w:caps/>
          <w:sz w:val="24"/>
          <w:szCs w:val="24"/>
          <w:lang w:val="bg-BG"/>
        </w:rPr>
      </w:pPr>
      <w:r w:rsidRPr="00300D0A">
        <w:rPr>
          <w:rFonts w:ascii="Times New Roman" w:hAnsi="Times New Roman"/>
          <w:b/>
          <w:caps/>
          <w:sz w:val="24"/>
          <w:szCs w:val="24"/>
          <w:lang w:val="bg-BG"/>
        </w:rPr>
        <w:t>гр. плевен, ОБЛ. пЛЕВЕН</w:t>
      </w:r>
    </w:p>
    <w:p w14:paraId="15D8D257" w14:textId="77777777" w:rsidR="00B8007A" w:rsidRPr="00300D0A" w:rsidRDefault="00B8007A" w:rsidP="00B8007A">
      <w:pPr>
        <w:tabs>
          <w:tab w:val="left" w:pos="426"/>
          <w:tab w:val="left" w:pos="5529"/>
          <w:tab w:val="left" w:pos="9923"/>
        </w:tabs>
        <w:ind w:right="-705"/>
        <w:jc w:val="both"/>
        <w:rPr>
          <w:rFonts w:ascii="Times New Roman" w:hAnsi="Times New Roman"/>
          <w:b/>
          <w:sz w:val="16"/>
          <w:szCs w:val="16"/>
          <w:highlight w:val="yellow"/>
          <w:lang w:val="bg-BG"/>
        </w:rPr>
      </w:pPr>
    </w:p>
    <w:p w14:paraId="3A0A1F5C" w14:textId="77777777" w:rsidR="00B8007A" w:rsidRDefault="00B8007A" w:rsidP="00B8007A">
      <w:pPr>
        <w:tabs>
          <w:tab w:val="left" w:pos="426"/>
          <w:tab w:val="left" w:pos="5529"/>
          <w:tab w:val="left" w:pos="9923"/>
        </w:tabs>
        <w:ind w:right="-705"/>
        <w:jc w:val="both"/>
        <w:rPr>
          <w:rFonts w:ascii="Times New Roman" w:hAnsi="Times New Roman"/>
          <w:b/>
          <w:sz w:val="16"/>
          <w:szCs w:val="16"/>
          <w:highlight w:val="yellow"/>
          <w:lang w:val="bg-BG"/>
        </w:rPr>
      </w:pPr>
    </w:p>
    <w:p w14:paraId="3161D866" w14:textId="77777777" w:rsidR="00005A57" w:rsidRDefault="00005A57" w:rsidP="00B8007A">
      <w:pPr>
        <w:tabs>
          <w:tab w:val="left" w:pos="426"/>
          <w:tab w:val="left" w:pos="5529"/>
          <w:tab w:val="left" w:pos="9923"/>
        </w:tabs>
        <w:ind w:right="-705"/>
        <w:jc w:val="both"/>
        <w:rPr>
          <w:rFonts w:ascii="Times New Roman" w:hAnsi="Times New Roman"/>
          <w:b/>
          <w:sz w:val="16"/>
          <w:szCs w:val="16"/>
          <w:highlight w:val="yellow"/>
          <w:lang w:val="bg-BG"/>
        </w:rPr>
      </w:pPr>
    </w:p>
    <w:p w14:paraId="11B7A1F1" w14:textId="77777777" w:rsidR="00005A57" w:rsidRDefault="00005A57" w:rsidP="00B8007A">
      <w:pPr>
        <w:tabs>
          <w:tab w:val="left" w:pos="426"/>
          <w:tab w:val="left" w:pos="5529"/>
          <w:tab w:val="left" w:pos="9923"/>
        </w:tabs>
        <w:ind w:right="-705"/>
        <w:jc w:val="both"/>
        <w:rPr>
          <w:rFonts w:ascii="Times New Roman" w:hAnsi="Times New Roman"/>
          <w:b/>
          <w:sz w:val="16"/>
          <w:szCs w:val="16"/>
          <w:highlight w:val="yellow"/>
          <w:lang w:val="bg-BG"/>
        </w:rPr>
      </w:pPr>
    </w:p>
    <w:p w14:paraId="4CCC48B5" w14:textId="77777777" w:rsidR="00005A57" w:rsidRDefault="00005A57" w:rsidP="00B8007A">
      <w:pPr>
        <w:tabs>
          <w:tab w:val="left" w:pos="426"/>
          <w:tab w:val="left" w:pos="5529"/>
          <w:tab w:val="left" w:pos="9923"/>
        </w:tabs>
        <w:ind w:right="-705"/>
        <w:jc w:val="both"/>
        <w:rPr>
          <w:rFonts w:ascii="Times New Roman" w:hAnsi="Times New Roman"/>
          <w:b/>
          <w:sz w:val="16"/>
          <w:szCs w:val="16"/>
          <w:highlight w:val="yellow"/>
          <w:lang w:val="bg-BG"/>
        </w:rPr>
      </w:pPr>
    </w:p>
    <w:p w14:paraId="540E1D65" w14:textId="77777777" w:rsidR="00B8007A" w:rsidRDefault="00B8007A" w:rsidP="00B8007A">
      <w:pPr>
        <w:tabs>
          <w:tab w:val="left" w:pos="426"/>
          <w:tab w:val="left" w:pos="5529"/>
          <w:tab w:val="left" w:pos="9923"/>
        </w:tabs>
        <w:ind w:right="-705"/>
        <w:jc w:val="both"/>
        <w:rPr>
          <w:rFonts w:ascii="Times New Roman" w:hAnsi="Times New Roman"/>
          <w:b/>
          <w:sz w:val="16"/>
          <w:szCs w:val="16"/>
          <w:highlight w:val="yellow"/>
          <w:lang w:val="bg-BG"/>
        </w:rPr>
      </w:pPr>
    </w:p>
    <w:p w14:paraId="3C8A9D22" w14:textId="77777777" w:rsidR="00B8007A" w:rsidRPr="00300D0A" w:rsidRDefault="00B8007A" w:rsidP="00B8007A">
      <w:pPr>
        <w:jc w:val="both"/>
        <w:rPr>
          <w:rFonts w:ascii="Times New Roman" w:hAnsi="Times New Roman"/>
          <w:bCs/>
          <w:sz w:val="24"/>
          <w:szCs w:val="24"/>
          <w:lang w:val="bg-BG"/>
        </w:rPr>
      </w:pPr>
      <w:r w:rsidRPr="00300D0A">
        <w:rPr>
          <w:rFonts w:ascii="Times New Roman" w:hAnsi="Times New Roman"/>
          <w:b/>
          <w:bCs/>
          <w:sz w:val="24"/>
          <w:szCs w:val="24"/>
          <w:lang w:val="bg-BG"/>
        </w:rPr>
        <w:t>ОТНОСНО:</w:t>
      </w:r>
      <w:r>
        <w:rPr>
          <w:rFonts w:ascii="Times New Roman" w:hAnsi="Times New Roman"/>
          <w:bCs/>
          <w:sz w:val="24"/>
          <w:szCs w:val="24"/>
          <w:lang w:val="bg-BG"/>
        </w:rPr>
        <w:t xml:space="preserve"> </w:t>
      </w:r>
      <w:r w:rsidRPr="00300D0A">
        <w:rPr>
          <w:rFonts w:ascii="Times New Roman" w:hAnsi="Times New Roman"/>
          <w:bCs/>
          <w:sz w:val="24"/>
          <w:szCs w:val="24"/>
          <w:lang w:val="bg-BG"/>
        </w:rPr>
        <w:t>Инвестиционно предложение (И</w:t>
      </w:r>
      <w:r>
        <w:rPr>
          <w:rFonts w:ascii="Times New Roman" w:hAnsi="Times New Roman"/>
          <w:bCs/>
          <w:sz w:val="24"/>
          <w:szCs w:val="24"/>
          <w:lang w:val="bg-BG"/>
        </w:rPr>
        <w:t xml:space="preserve">П) </w:t>
      </w:r>
      <w:r w:rsidRPr="00300D0A">
        <w:rPr>
          <w:rFonts w:ascii="Times New Roman" w:hAnsi="Times New Roman"/>
          <w:bCs/>
          <w:sz w:val="24"/>
          <w:szCs w:val="24"/>
          <w:lang w:val="bg-BG"/>
        </w:rPr>
        <w:t xml:space="preserve">„Поставяне на преместваем обект тип контейнер за аптека в </w:t>
      </w:r>
      <w:r w:rsidRPr="00300D0A">
        <w:rPr>
          <w:rFonts w:ascii="Times New Roman" w:hAnsi="Times New Roman"/>
          <w:sz w:val="24"/>
          <w:szCs w:val="24"/>
          <w:lang w:val="bg-BG"/>
        </w:rPr>
        <w:t xml:space="preserve">ПИ 56722.659.552, </w:t>
      </w:r>
      <w:r w:rsidRPr="00300D0A">
        <w:rPr>
          <w:rFonts w:ascii="Times New Roman" w:hAnsi="Times New Roman"/>
          <w:bCs/>
          <w:sz w:val="24"/>
          <w:szCs w:val="24"/>
          <w:lang w:val="bg-BG"/>
        </w:rPr>
        <w:t>ул. "Асен Халачев" № 2</w:t>
      </w:r>
      <w:r w:rsidRPr="00300D0A">
        <w:rPr>
          <w:rFonts w:ascii="Times New Roman" w:hAnsi="Times New Roman"/>
          <w:sz w:val="24"/>
          <w:szCs w:val="24"/>
          <w:lang w:val="bg-BG"/>
        </w:rPr>
        <w:t xml:space="preserve">, </w:t>
      </w:r>
      <w:r w:rsidRPr="00300D0A">
        <w:rPr>
          <w:rFonts w:ascii="Times New Roman" w:hAnsi="Times New Roman"/>
          <w:bCs/>
          <w:sz w:val="24"/>
          <w:szCs w:val="24"/>
          <w:lang w:val="bg-BG"/>
        </w:rPr>
        <w:t>гр. Плевен</w:t>
      </w:r>
      <w:r w:rsidRPr="00300D0A">
        <w:rPr>
          <w:rFonts w:ascii="Times New Roman" w:hAnsi="Times New Roman"/>
          <w:sz w:val="24"/>
          <w:szCs w:val="24"/>
          <w:lang w:val="bg-BG"/>
        </w:rPr>
        <w:t>,</w:t>
      </w:r>
      <w:r w:rsidRPr="00300D0A">
        <w:rPr>
          <w:rFonts w:ascii="Times New Roman" w:hAnsi="Times New Roman"/>
          <w:bCs/>
          <w:sz w:val="24"/>
          <w:szCs w:val="24"/>
          <w:lang w:val="bg-BG"/>
        </w:rPr>
        <w:t xml:space="preserve"> обл. Плевен“</w:t>
      </w:r>
    </w:p>
    <w:p w14:paraId="2CBAFB58" w14:textId="77777777" w:rsidR="00B8007A" w:rsidRDefault="00B8007A" w:rsidP="00B8007A">
      <w:pPr>
        <w:tabs>
          <w:tab w:val="left" w:pos="426"/>
          <w:tab w:val="left" w:pos="5529"/>
          <w:tab w:val="left" w:pos="9923"/>
        </w:tabs>
        <w:ind w:right="-705"/>
        <w:jc w:val="both"/>
        <w:rPr>
          <w:rFonts w:ascii="Times New Roman" w:hAnsi="Times New Roman"/>
          <w:b/>
          <w:sz w:val="16"/>
          <w:szCs w:val="16"/>
          <w:highlight w:val="yellow"/>
          <w:lang w:val="bg-BG"/>
        </w:rPr>
      </w:pPr>
    </w:p>
    <w:p w14:paraId="1C491837" w14:textId="77777777" w:rsidR="00B8007A" w:rsidRDefault="00B8007A" w:rsidP="00B8007A">
      <w:pPr>
        <w:tabs>
          <w:tab w:val="left" w:pos="426"/>
          <w:tab w:val="left" w:pos="5529"/>
          <w:tab w:val="left" w:pos="9923"/>
        </w:tabs>
        <w:ind w:right="-705"/>
        <w:jc w:val="both"/>
        <w:rPr>
          <w:rFonts w:ascii="Times New Roman" w:hAnsi="Times New Roman"/>
          <w:b/>
          <w:sz w:val="16"/>
          <w:szCs w:val="16"/>
          <w:highlight w:val="yellow"/>
          <w:lang w:val="bg-BG"/>
        </w:rPr>
      </w:pPr>
    </w:p>
    <w:p w14:paraId="3B32C721" w14:textId="77777777" w:rsidR="00005A57" w:rsidRDefault="00005A57" w:rsidP="00B8007A">
      <w:pPr>
        <w:tabs>
          <w:tab w:val="left" w:pos="426"/>
          <w:tab w:val="left" w:pos="5529"/>
          <w:tab w:val="left" w:pos="9923"/>
        </w:tabs>
        <w:ind w:right="-705"/>
        <w:jc w:val="both"/>
        <w:rPr>
          <w:rFonts w:ascii="Times New Roman" w:hAnsi="Times New Roman"/>
          <w:b/>
          <w:sz w:val="16"/>
          <w:szCs w:val="16"/>
          <w:highlight w:val="yellow"/>
          <w:lang w:val="bg-BG"/>
        </w:rPr>
      </w:pPr>
    </w:p>
    <w:p w14:paraId="260E0BF7" w14:textId="77777777" w:rsidR="00005A57" w:rsidRDefault="00005A57" w:rsidP="00B8007A">
      <w:pPr>
        <w:tabs>
          <w:tab w:val="left" w:pos="426"/>
          <w:tab w:val="left" w:pos="5529"/>
          <w:tab w:val="left" w:pos="9923"/>
        </w:tabs>
        <w:ind w:right="-705"/>
        <w:jc w:val="both"/>
        <w:rPr>
          <w:rFonts w:ascii="Times New Roman" w:hAnsi="Times New Roman"/>
          <w:b/>
          <w:sz w:val="16"/>
          <w:szCs w:val="16"/>
          <w:highlight w:val="yellow"/>
          <w:lang w:val="bg-BG"/>
        </w:rPr>
      </w:pPr>
    </w:p>
    <w:p w14:paraId="03EDC772" w14:textId="77777777" w:rsidR="00005A57" w:rsidRDefault="00005A57" w:rsidP="00B8007A">
      <w:pPr>
        <w:tabs>
          <w:tab w:val="left" w:pos="426"/>
          <w:tab w:val="left" w:pos="5529"/>
          <w:tab w:val="left" w:pos="9923"/>
        </w:tabs>
        <w:ind w:right="-705"/>
        <w:jc w:val="both"/>
        <w:rPr>
          <w:rFonts w:ascii="Times New Roman" w:hAnsi="Times New Roman"/>
          <w:b/>
          <w:sz w:val="16"/>
          <w:szCs w:val="16"/>
          <w:highlight w:val="yellow"/>
          <w:lang w:val="bg-BG"/>
        </w:rPr>
      </w:pPr>
    </w:p>
    <w:p w14:paraId="5409032E" w14:textId="77777777" w:rsidR="00B8007A" w:rsidRDefault="00B8007A" w:rsidP="00B8007A">
      <w:pPr>
        <w:ind w:firstLine="567"/>
        <w:jc w:val="both"/>
        <w:rPr>
          <w:rFonts w:ascii="Times New Roman" w:hAnsi="Times New Roman"/>
          <w:b/>
          <w:sz w:val="24"/>
          <w:szCs w:val="24"/>
          <w:lang w:val="bg-BG"/>
        </w:rPr>
      </w:pPr>
      <w:r w:rsidRPr="00D52175">
        <w:rPr>
          <w:rFonts w:ascii="Times New Roman" w:hAnsi="Times New Roman"/>
          <w:b/>
          <w:sz w:val="24"/>
          <w:szCs w:val="24"/>
          <w:lang w:val="bg-BG"/>
        </w:rPr>
        <w:t xml:space="preserve">УВАЖАЕМА  ГОСПОЖО  </w:t>
      </w:r>
      <w:r w:rsidRPr="00D52175">
        <w:rPr>
          <w:rFonts w:ascii="Times New Roman" w:hAnsi="Times New Roman"/>
          <w:b/>
          <w:caps/>
          <w:sz w:val="24"/>
          <w:szCs w:val="24"/>
          <w:lang w:val="bg-BG"/>
        </w:rPr>
        <w:t>БЕЛЧЕВА</w:t>
      </w:r>
      <w:r w:rsidRPr="00D52175">
        <w:rPr>
          <w:rFonts w:ascii="Times New Roman" w:hAnsi="Times New Roman"/>
          <w:b/>
          <w:sz w:val="24"/>
          <w:szCs w:val="24"/>
          <w:lang w:val="bg-BG"/>
        </w:rPr>
        <w:t>,</w:t>
      </w:r>
    </w:p>
    <w:p w14:paraId="78CBE056" w14:textId="77777777" w:rsidR="00B8007A" w:rsidRPr="00005A57" w:rsidRDefault="00B8007A" w:rsidP="00B8007A">
      <w:pPr>
        <w:ind w:firstLine="567"/>
        <w:jc w:val="both"/>
        <w:rPr>
          <w:rFonts w:ascii="Times New Roman" w:hAnsi="Times New Roman"/>
          <w:b/>
          <w:sz w:val="24"/>
          <w:szCs w:val="24"/>
          <w:lang w:val="bg-BG"/>
        </w:rPr>
      </w:pPr>
    </w:p>
    <w:p w14:paraId="406A4146" w14:textId="77777777" w:rsidR="00B8007A" w:rsidRPr="008C665E" w:rsidRDefault="00B8007A" w:rsidP="00B8007A">
      <w:pPr>
        <w:ind w:firstLine="567"/>
        <w:jc w:val="both"/>
        <w:rPr>
          <w:rFonts w:ascii="Times New Roman" w:hAnsi="Times New Roman"/>
          <w:bCs/>
          <w:sz w:val="24"/>
          <w:szCs w:val="24"/>
          <w:lang w:val="bg-BG"/>
        </w:rPr>
      </w:pPr>
      <w:r w:rsidRPr="008C665E">
        <w:rPr>
          <w:rFonts w:ascii="Times New Roman" w:hAnsi="Times New Roman"/>
          <w:sz w:val="24"/>
          <w:szCs w:val="24"/>
          <w:lang w:val="bg-BG"/>
        </w:rPr>
        <w:t xml:space="preserve">Във връзка с Ваше уведомление с вх. № АО-3939/20.07.2026 г. на РИОСВ – Плевен за </w:t>
      </w:r>
      <w:r w:rsidRPr="008C665E">
        <w:rPr>
          <w:rFonts w:ascii="Times New Roman" w:hAnsi="Times New Roman"/>
          <w:bCs/>
          <w:sz w:val="24"/>
          <w:szCs w:val="24"/>
          <w:lang w:val="bg-BG"/>
        </w:rPr>
        <w:t xml:space="preserve">ИП „Поставяне на преместваем обект тип контейнер за аптека в </w:t>
      </w:r>
      <w:r w:rsidRPr="008C665E">
        <w:rPr>
          <w:rFonts w:ascii="Times New Roman" w:hAnsi="Times New Roman"/>
          <w:sz w:val="24"/>
          <w:szCs w:val="24"/>
          <w:lang w:val="bg-BG"/>
        </w:rPr>
        <w:t xml:space="preserve">ПИ 56722.659.552, </w:t>
      </w:r>
      <w:r w:rsidRPr="008C665E">
        <w:rPr>
          <w:rFonts w:ascii="Times New Roman" w:hAnsi="Times New Roman"/>
          <w:bCs/>
          <w:sz w:val="24"/>
          <w:szCs w:val="24"/>
          <w:lang w:val="bg-BG"/>
        </w:rPr>
        <w:t>ул. "Асен Халачев" № 2</w:t>
      </w:r>
      <w:r w:rsidRPr="008C665E">
        <w:rPr>
          <w:rFonts w:ascii="Times New Roman" w:hAnsi="Times New Roman"/>
          <w:sz w:val="24"/>
          <w:szCs w:val="24"/>
          <w:lang w:val="bg-BG"/>
        </w:rPr>
        <w:t xml:space="preserve">, </w:t>
      </w:r>
      <w:r w:rsidRPr="008C665E">
        <w:rPr>
          <w:rFonts w:ascii="Times New Roman" w:hAnsi="Times New Roman"/>
          <w:bCs/>
          <w:sz w:val="24"/>
          <w:szCs w:val="24"/>
          <w:lang w:val="bg-BG"/>
        </w:rPr>
        <w:t>гр. Плевен</w:t>
      </w:r>
      <w:r w:rsidRPr="008C665E">
        <w:rPr>
          <w:rFonts w:ascii="Times New Roman" w:hAnsi="Times New Roman"/>
          <w:sz w:val="24"/>
          <w:szCs w:val="24"/>
          <w:lang w:val="bg-BG"/>
        </w:rPr>
        <w:t>,</w:t>
      </w:r>
      <w:r w:rsidRPr="008C665E">
        <w:rPr>
          <w:rFonts w:ascii="Times New Roman" w:hAnsi="Times New Roman"/>
          <w:bCs/>
          <w:sz w:val="24"/>
          <w:szCs w:val="24"/>
          <w:lang w:val="bg-BG"/>
        </w:rPr>
        <w:t xml:space="preserve"> обл. Плевен“</w:t>
      </w:r>
      <w:r w:rsidRPr="008C665E">
        <w:rPr>
          <w:rFonts w:ascii="Times New Roman" w:hAnsi="Times New Roman"/>
          <w:sz w:val="24"/>
          <w:szCs w:val="24"/>
          <w:lang w:val="bg-BG"/>
        </w:rPr>
        <w:t xml:space="preserve">,  на основание чл. 6а, т. 2 от </w:t>
      </w:r>
      <w:r w:rsidRPr="008C665E">
        <w:rPr>
          <w:rFonts w:ascii="Times New Roman" w:hAnsi="Times New Roman"/>
          <w:i/>
          <w:sz w:val="24"/>
          <w:szCs w:val="24"/>
          <w:lang w:val="bg-BG"/>
        </w:rPr>
        <w:t xml:space="preserve">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8C665E">
        <w:rPr>
          <w:rFonts w:ascii="Times New Roman" w:hAnsi="Times New Roman"/>
          <w:i/>
          <w:sz w:val="24"/>
          <w:szCs w:val="24"/>
          <w:lang w:val="bg-BG"/>
        </w:rPr>
        <w:t>вс</w:t>
      </w:r>
      <w:proofErr w:type="spellEnd"/>
      <w:r w:rsidRPr="008C665E">
        <w:rPr>
          <w:rFonts w:ascii="Times New Roman" w:hAnsi="Times New Roman"/>
          <w:i/>
          <w:sz w:val="24"/>
          <w:szCs w:val="24"/>
          <w:lang w:val="bg-BG"/>
        </w:rPr>
        <w:t>. изм. и доп.),</w:t>
      </w:r>
      <w:r w:rsidRPr="008C665E">
        <w:rPr>
          <w:rFonts w:ascii="Times New Roman" w:hAnsi="Times New Roman"/>
          <w:sz w:val="24"/>
          <w:szCs w:val="24"/>
          <w:lang w:val="bg-BG"/>
        </w:rPr>
        <w:t xml:space="preserve"> Ви уведомяваме следното:</w:t>
      </w:r>
    </w:p>
    <w:p w14:paraId="4756E1FC" w14:textId="77777777" w:rsidR="00B8007A" w:rsidRPr="008C665E" w:rsidRDefault="00B8007A" w:rsidP="00B8007A">
      <w:pPr>
        <w:ind w:firstLine="567"/>
        <w:jc w:val="both"/>
        <w:rPr>
          <w:rFonts w:ascii="Times New Roman" w:hAnsi="Times New Roman"/>
          <w:bCs/>
          <w:sz w:val="24"/>
          <w:szCs w:val="24"/>
          <w:lang w:val="bg-BG"/>
        </w:rPr>
      </w:pPr>
      <w:r w:rsidRPr="008C665E">
        <w:rPr>
          <w:rFonts w:ascii="Times New Roman" w:hAnsi="Times New Roman"/>
          <w:bCs/>
          <w:sz w:val="24"/>
          <w:szCs w:val="24"/>
          <w:lang w:val="bg-BG"/>
        </w:rPr>
        <w:t>Инвестиционно предложение</w:t>
      </w:r>
      <w:r w:rsidRPr="008C665E">
        <w:rPr>
          <w:rFonts w:ascii="Times New Roman" w:hAnsi="Times New Roman"/>
          <w:sz w:val="24"/>
          <w:szCs w:val="24"/>
          <w:lang w:val="bg-BG"/>
        </w:rPr>
        <w:t xml:space="preserve"> попада в обхвата на чл. 2, ал. 2 от </w:t>
      </w:r>
      <w:r w:rsidRPr="008C665E">
        <w:rPr>
          <w:rFonts w:ascii="Times New Roman" w:hAnsi="Times New Roman"/>
          <w:i/>
          <w:sz w:val="24"/>
          <w:szCs w:val="24"/>
          <w:lang w:val="bg-BG"/>
        </w:rPr>
        <w:t>Наредбата за ОС</w:t>
      </w:r>
      <w:r w:rsidRPr="008C665E">
        <w:rPr>
          <w:rFonts w:ascii="Times New Roman" w:hAnsi="Times New Roman"/>
          <w:sz w:val="24"/>
          <w:szCs w:val="24"/>
          <w:lang w:val="bg-BG"/>
        </w:rPr>
        <w:t>.</w:t>
      </w:r>
    </w:p>
    <w:p w14:paraId="6B286C4B" w14:textId="77777777" w:rsidR="00B8007A" w:rsidRPr="008B104E" w:rsidRDefault="00B8007A" w:rsidP="00B8007A">
      <w:pPr>
        <w:overflowPunct/>
        <w:autoSpaceDE/>
        <w:autoSpaceDN/>
        <w:adjustRightInd/>
        <w:ind w:firstLine="567"/>
        <w:jc w:val="both"/>
        <w:textAlignment w:val="auto"/>
        <w:rPr>
          <w:rFonts w:ascii="Times New Roman" w:hAnsi="Times New Roman"/>
          <w:sz w:val="24"/>
          <w:szCs w:val="24"/>
          <w:lang w:val="bg-BG"/>
        </w:rPr>
      </w:pPr>
      <w:r w:rsidRPr="00D64B41">
        <w:rPr>
          <w:rFonts w:ascii="Times New Roman" w:hAnsi="Times New Roman"/>
          <w:b/>
          <w:sz w:val="24"/>
          <w:szCs w:val="24"/>
          <w:lang w:val="bg-BG"/>
        </w:rPr>
        <w:t>1.</w:t>
      </w:r>
      <w:r w:rsidRPr="00D64B41">
        <w:rPr>
          <w:rFonts w:ascii="Times New Roman" w:hAnsi="Times New Roman"/>
          <w:sz w:val="24"/>
          <w:szCs w:val="24"/>
          <w:lang w:val="bg-BG"/>
        </w:rPr>
        <w:t xml:space="preserve"> </w:t>
      </w:r>
      <w:r w:rsidRPr="00D64B41">
        <w:rPr>
          <w:rFonts w:ascii="Times New Roman" w:hAnsi="Times New Roman"/>
          <w:bCs/>
          <w:sz w:val="24"/>
          <w:szCs w:val="24"/>
          <w:lang w:val="bg-BG"/>
        </w:rPr>
        <w:t>ИП предвижда</w:t>
      </w:r>
      <w:r w:rsidRPr="00302434">
        <w:rPr>
          <w:rFonts w:ascii="Times New Roman" w:hAnsi="Times New Roman"/>
          <w:bCs/>
          <w:color w:val="FF0000"/>
          <w:sz w:val="24"/>
          <w:szCs w:val="24"/>
          <w:lang w:val="bg-BG"/>
        </w:rPr>
        <w:t xml:space="preserve"> </w:t>
      </w:r>
      <w:r>
        <w:rPr>
          <w:rFonts w:ascii="Times New Roman" w:hAnsi="Times New Roman"/>
          <w:bCs/>
          <w:sz w:val="24"/>
          <w:szCs w:val="24"/>
          <w:lang w:val="bg-BG"/>
        </w:rPr>
        <w:t>п</w:t>
      </w:r>
      <w:r w:rsidRPr="00300D0A">
        <w:rPr>
          <w:rFonts w:ascii="Times New Roman" w:hAnsi="Times New Roman"/>
          <w:bCs/>
          <w:sz w:val="24"/>
          <w:szCs w:val="24"/>
          <w:lang w:val="bg-BG"/>
        </w:rPr>
        <w:t xml:space="preserve">оставяне на преместваем обект тип контейнер за аптека в </w:t>
      </w:r>
      <w:r w:rsidRPr="00300D0A">
        <w:rPr>
          <w:rFonts w:ascii="Times New Roman" w:hAnsi="Times New Roman"/>
          <w:sz w:val="24"/>
          <w:szCs w:val="24"/>
          <w:lang w:val="bg-BG"/>
        </w:rPr>
        <w:t xml:space="preserve">ПИ </w:t>
      </w:r>
      <w:r w:rsidRPr="000C68C9">
        <w:rPr>
          <w:rFonts w:ascii="Times New Roman" w:hAnsi="Times New Roman"/>
          <w:sz w:val="24"/>
          <w:szCs w:val="24"/>
          <w:lang w:val="bg-BG"/>
        </w:rPr>
        <w:t xml:space="preserve">56722.659.552, </w:t>
      </w:r>
      <w:r w:rsidRPr="000C68C9">
        <w:rPr>
          <w:rFonts w:ascii="Times New Roman" w:hAnsi="Times New Roman"/>
          <w:bCs/>
          <w:sz w:val="24"/>
          <w:szCs w:val="24"/>
          <w:lang w:val="bg-BG"/>
        </w:rPr>
        <w:t>ул. "Асен Халачев" № 2</w:t>
      </w:r>
      <w:r w:rsidRPr="000C68C9">
        <w:rPr>
          <w:rFonts w:ascii="Times New Roman" w:hAnsi="Times New Roman"/>
          <w:sz w:val="24"/>
          <w:szCs w:val="24"/>
          <w:lang w:val="bg-BG"/>
        </w:rPr>
        <w:t xml:space="preserve">, </w:t>
      </w:r>
      <w:r w:rsidRPr="000C68C9">
        <w:rPr>
          <w:rFonts w:ascii="Times New Roman" w:hAnsi="Times New Roman"/>
          <w:bCs/>
          <w:sz w:val="24"/>
          <w:szCs w:val="24"/>
          <w:lang w:val="bg-BG"/>
        </w:rPr>
        <w:t>гр. Плевен</w:t>
      </w:r>
      <w:r w:rsidRPr="000C68C9">
        <w:rPr>
          <w:rFonts w:ascii="Times New Roman" w:hAnsi="Times New Roman"/>
          <w:sz w:val="24"/>
          <w:szCs w:val="24"/>
          <w:lang w:val="bg-BG"/>
        </w:rPr>
        <w:t>.</w:t>
      </w:r>
      <w:r w:rsidRPr="00AC419D">
        <w:rPr>
          <w:rFonts w:cs="Arial"/>
          <w:sz w:val="24"/>
          <w:szCs w:val="24"/>
          <w:lang w:val="bg-BG" w:eastAsia="bg-BG"/>
        </w:rPr>
        <w:t xml:space="preserve"> </w:t>
      </w:r>
      <w:r w:rsidRPr="000C68C9">
        <w:rPr>
          <w:rFonts w:ascii="Times New Roman" w:hAnsi="Times New Roman"/>
          <w:bCs/>
          <w:sz w:val="24"/>
          <w:szCs w:val="24"/>
          <w:lang w:val="bg-BG"/>
        </w:rPr>
        <w:t>Контейнерът ще бъде едноетажен</w:t>
      </w:r>
      <w:r>
        <w:rPr>
          <w:rFonts w:ascii="Times New Roman" w:hAnsi="Times New Roman"/>
          <w:bCs/>
          <w:sz w:val="24"/>
          <w:szCs w:val="24"/>
          <w:lang w:val="bg-BG"/>
        </w:rPr>
        <w:t xml:space="preserve"> с площ от 60 м</w:t>
      </w:r>
      <w:r>
        <w:rPr>
          <w:rFonts w:ascii="Times New Roman" w:hAnsi="Times New Roman"/>
          <w:bCs/>
          <w:sz w:val="24"/>
          <w:szCs w:val="24"/>
          <w:vertAlign w:val="superscript"/>
          <w:lang w:val="bg-BG"/>
        </w:rPr>
        <w:t>2</w:t>
      </w:r>
      <w:r w:rsidRPr="000C68C9">
        <w:rPr>
          <w:rFonts w:ascii="Times New Roman" w:hAnsi="Times New Roman"/>
          <w:bCs/>
          <w:sz w:val="24"/>
          <w:szCs w:val="24"/>
          <w:lang w:val="bg-BG"/>
        </w:rPr>
        <w:t>, готово изделие с метална модулна конструкция „хибрид“, състояща се от четири модула, всеки с размери 3 м х 5 м и площ от 15 м</w:t>
      </w:r>
      <w:r w:rsidRPr="000C68C9">
        <w:rPr>
          <w:rFonts w:ascii="Times New Roman" w:hAnsi="Times New Roman"/>
          <w:bCs/>
          <w:sz w:val="24"/>
          <w:szCs w:val="24"/>
          <w:vertAlign w:val="superscript"/>
          <w:lang w:val="bg-BG"/>
        </w:rPr>
        <w:t>2</w:t>
      </w:r>
      <w:r w:rsidRPr="000C68C9">
        <w:rPr>
          <w:rFonts w:ascii="Times New Roman" w:hAnsi="Times New Roman"/>
          <w:bCs/>
          <w:sz w:val="24"/>
          <w:szCs w:val="24"/>
          <w:lang w:val="bg-BG"/>
        </w:rPr>
        <w:t xml:space="preserve">. Инсталирането на модулите ще се изпълни върху съществуваща бетонна площадка, разположена в южната част на имота. В преместваемия контейнер ще бъдат обособени следните помещения: </w:t>
      </w:r>
      <w:proofErr w:type="spellStart"/>
      <w:r w:rsidRPr="000C68C9">
        <w:rPr>
          <w:rFonts w:ascii="Times New Roman" w:hAnsi="Times New Roman"/>
          <w:bCs/>
          <w:sz w:val="24"/>
          <w:szCs w:val="24"/>
          <w:lang w:val="bg-BG"/>
        </w:rPr>
        <w:t>асистенско</w:t>
      </w:r>
      <w:proofErr w:type="spellEnd"/>
      <w:r w:rsidRPr="000C68C9">
        <w:rPr>
          <w:rFonts w:ascii="Times New Roman" w:hAnsi="Times New Roman"/>
          <w:bCs/>
          <w:sz w:val="24"/>
          <w:szCs w:val="24"/>
          <w:lang w:val="bg-BG"/>
        </w:rPr>
        <w:t xml:space="preserve">, складово, </w:t>
      </w:r>
      <w:proofErr w:type="spellStart"/>
      <w:r w:rsidRPr="000C68C9">
        <w:rPr>
          <w:rFonts w:ascii="Times New Roman" w:hAnsi="Times New Roman"/>
          <w:bCs/>
          <w:sz w:val="24"/>
          <w:szCs w:val="24"/>
          <w:lang w:val="bg-BG"/>
        </w:rPr>
        <w:t>предверие</w:t>
      </w:r>
      <w:proofErr w:type="spellEnd"/>
      <w:r w:rsidRPr="000C68C9">
        <w:rPr>
          <w:rFonts w:ascii="Times New Roman" w:hAnsi="Times New Roman"/>
          <w:bCs/>
          <w:sz w:val="24"/>
          <w:szCs w:val="24"/>
          <w:lang w:val="bg-BG"/>
        </w:rPr>
        <w:t xml:space="preserve"> и санитарен възел. </w:t>
      </w:r>
      <w:r>
        <w:rPr>
          <w:rFonts w:ascii="Times New Roman" w:hAnsi="Times New Roman"/>
          <w:bCs/>
          <w:sz w:val="24"/>
          <w:szCs w:val="24"/>
          <w:lang w:val="bg-BG"/>
        </w:rPr>
        <w:t>В обекта възложителят възнамерява да извършва търговска дейност с лекарствени продукти,</w:t>
      </w:r>
      <w:r>
        <w:t xml:space="preserve"> </w:t>
      </w:r>
      <w:r>
        <w:rPr>
          <w:rFonts w:ascii="Times New Roman" w:hAnsi="Times New Roman"/>
          <w:sz w:val="24"/>
          <w:szCs w:val="24"/>
          <w:lang w:val="bg-BG"/>
        </w:rPr>
        <w:t xml:space="preserve">включително </w:t>
      </w:r>
      <w:r>
        <w:rPr>
          <w:rFonts w:ascii="Times New Roman" w:hAnsi="Times New Roman"/>
          <w:bCs/>
          <w:sz w:val="24"/>
          <w:szCs w:val="24"/>
          <w:lang w:val="bg-BG"/>
        </w:rPr>
        <w:t xml:space="preserve">приготвяни по магистрална и </w:t>
      </w:r>
      <w:proofErr w:type="spellStart"/>
      <w:r>
        <w:rPr>
          <w:rFonts w:ascii="Times New Roman" w:hAnsi="Times New Roman"/>
          <w:bCs/>
          <w:sz w:val="24"/>
          <w:szCs w:val="24"/>
          <w:lang w:val="bg-BG"/>
        </w:rPr>
        <w:t>фармакопейна</w:t>
      </w:r>
      <w:proofErr w:type="spellEnd"/>
      <w:r>
        <w:rPr>
          <w:rFonts w:ascii="Times New Roman" w:hAnsi="Times New Roman"/>
          <w:bCs/>
          <w:sz w:val="24"/>
          <w:szCs w:val="24"/>
          <w:lang w:val="bg-BG"/>
        </w:rPr>
        <w:t xml:space="preserve"> рецептура, без изготвяне на лекарствени форми за очи и разтвори за парентерално приложение.</w:t>
      </w:r>
      <w:r w:rsidRPr="00E94463">
        <w:rPr>
          <w:rFonts w:ascii="Times New Roman" w:hAnsi="Times New Roman"/>
          <w:bCs/>
          <w:sz w:val="24"/>
          <w:szCs w:val="24"/>
          <w:lang w:val="bg-BG"/>
        </w:rPr>
        <w:t xml:space="preserve"> </w:t>
      </w:r>
      <w:r w:rsidRPr="000C68C9">
        <w:rPr>
          <w:rFonts w:ascii="Times New Roman" w:hAnsi="Times New Roman"/>
          <w:bCs/>
          <w:sz w:val="24"/>
          <w:szCs w:val="24"/>
          <w:lang w:val="bg-BG"/>
        </w:rPr>
        <w:t>Обслужването на клиентите ще се извършва от гише,</w:t>
      </w:r>
      <w:r w:rsidRPr="000C68C9">
        <w:rPr>
          <w:rFonts w:ascii="Times New Roman" w:hAnsi="Times New Roman"/>
          <w:sz w:val="24"/>
          <w:szCs w:val="24"/>
        </w:rPr>
        <w:t xml:space="preserve"> </w:t>
      </w:r>
      <w:r w:rsidRPr="000C68C9">
        <w:rPr>
          <w:rFonts w:ascii="Times New Roman" w:hAnsi="Times New Roman"/>
          <w:sz w:val="24"/>
          <w:szCs w:val="24"/>
          <w:lang w:val="bg-BG"/>
        </w:rPr>
        <w:t>ситуирано в северозапа</w:t>
      </w:r>
      <w:r w:rsidR="001F2D7A">
        <w:rPr>
          <w:rFonts w:ascii="Times New Roman" w:hAnsi="Times New Roman"/>
          <w:sz w:val="24"/>
          <w:szCs w:val="24"/>
          <w:lang w:val="bg-BG"/>
        </w:rPr>
        <w:t>дната част на фасадата на контейнера</w:t>
      </w:r>
      <w:r w:rsidRPr="000C68C9">
        <w:rPr>
          <w:rFonts w:ascii="Times New Roman" w:hAnsi="Times New Roman"/>
          <w:sz w:val="24"/>
          <w:szCs w:val="24"/>
          <w:lang w:val="bg-BG"/>
        </w:rPr>
        <w:t>.</w:t>
      </w:r>
      <w:r>
        <w:rPr>
          <w:rFonts w:ascii="Times New Roman" w:hAnsi="Times New Roman"/>
          <w:sz w:val="24"/>
          <w:szCs w:val="24"/>
          <w:lang w:val="bg-BG"/>
        </w:rPr>
        <w:t xml:space="preserve"> </w:t>
      </w:r>
      <w:r w:rsidRPr="00CD0998">
        <w:rPr>
          <w:rFonts w:ascii="Times New Roman" w:eastAsia="Calibri" w:hAnsi="Times New Roman"/>
          <w:sz w:val="24"/>
          <w:szCs w:val="24"/>
          <w:lang w:val="bg-BG"/>
        </w:rPr>
        <w:t xml:space="preserve">Имотът обект на ИП е </w:t>
      </w:r>
      <w:proofErr w:type="spellStart"/>
      <w:r w:rsidRPr="00CD0998">
        <w:rPr>
          <w:rFonts w:ascii="Times New Roman" w:eastAsia="Calibri" w:hAnsi="Times New Roman"/>
          <w:sz w:val="24"/>
          <w:szCs w:val="24"/>
          <w:lang w:val="bg-BG"/>
        </w:rPr>
        <w:t>електрозахранен</w:t>
      </w:r>
      <w:proofErr w:type="spellEnd"/>
      <w:r w:rsidRPr="00CD0998">
        <w:rPr>
          <w:rFonts w:ascii="Times New Roman" w:eastAsia="Calibri" w:hAnsi="Times New Roman"/>
          <w:sz w:val="24"/>
          <w:szCs w:val="24"/>
          <w:lang w:val="bg-BG"/>
        </w:rPr>
        <w:t xml:space="preserve"> и водоснабден със съществуващи партиди към</w:t>
      </w:r>
      <w:r w:rsidRPr="00CD0998">
        <w:rPr>
          <w:rFonts w:ascii="Times New Roman" w:hAnsi="Times New Roman"/>
          <w:sz w:val="24"/>
          <w:szCs w:val="24"/>
          <w:shd w:val="clear" w:color="auto" w:fill="FFFFFF"/>
          <w:lang w:val="bg-BG"/>
        </w:rPr>
        <w:t xml:space="preserve"> </w:t>
      </w:r>
      <w:r w:rsidRPr="008B104E">
        <w:rPr>
          <w:rFonts w:ascii="Times New Roman" w:hAnsi="Times New Roman"/>
          <w:sz w:val="24"/>
          <w:szCs w:val="24"/>
          <w:shd w:val="clear" w:color="auto" w:fill="FFFFFF"/>
          <w:lang w:val="bg-BG"/>
        </w:rPr>
        <w:t xml:space="preserve">експлоатационните дружества </w:t>
      </w:r>
      <w:r w:rsidRPr="008B104E">
        <w:rPr>
          <w:rFonts w:ascii="Times New Roman" w:hAnsi="Times New Roman"/>
          <w:sz w:val="24"/>
          <w:szCs w:val="24"/>
          <w:lang w:val="bg-BG"/>
        </w:rPr>
        <w:t>обслужващи населеното място - „ЕРМ Запад“ ЕАД – гр. Плевен и ВИК ЕООД – гр. Плевен.</w:t>
      </w:r>
      <w:r w:rsidRPr="008B104E">
        <w:rPr>
          <w:rFonts w:ascii="Times New Roman" w:hAnsi="Times New Roman"/>
          <w:bCs/>
          <w:sz w:val="24"/>
          <w:szCs w:val="24"/>
          <w:lang w:val="bg-BG"/>
        </w:rPr>
        <w:t xml:space="preserve"> </w:t>
      </w:r>
      <w:r w:rsidRPr="008B104E">
        <w:rPr>
          <w:rFonts w:ascii="Times New Roman" w:hAnsi="Times New Roman"/>
          <w:sz w:val="24"/>
          <w:szCs w:val="24"/>
          <w:lang w:val="bg-BG"/>
        </w:rPr>
        <w:t xml:space="preserve">Не са заявени предвиждания за изграждане на нова и/или изменения </w:t>
      </w:r>
      <w:r w:rsidRPr="008B104E">
        <w:rPr>
          <w:rStyle w:val="ae"/>
          <w:rFonts w:ascii="Times New Roman" w:hAnsi="Times New Roman"/>
          <w:b w:val="0"/>
          <w:sz w:val="24"/>
          <w:szCs w:val="24"/>
          <w:lang w:val="bg-BG"/>
        </w:rPr>
        <w:t>на</w:t>
      </w:r>
      <w:r w:rsidRPr="008B104E">
        <w:rPr>
          <w:rFonts w:ascii="Times New Roman" w:hAnsi="Times New Roman"/>
          <w:b/>
          <w:sz w:val="24"/>
          <w:szCs w:val="24"/>
          <w:lang w:val="bg-BG"/>
        </w:rPr>
        <w:t xml:space="preserve"> </w:t>
      </w:r>
      <w:r w:rsidRPr="008B104E">
        <w:rPr>
          <w:rFonts w:ascii="Times New Roman" w:hAnsi="Times New Roman"/>
          <w:sz w:val="24"/>
          <w:szCs w:val="24"/>
          <w:lang w:val="bg-BG"/>
        </w:rPr>
        <w:t>съществуваща пътна инфраструктура.</w:t>
      </w:r>
    </w:p>
    <w:p w14:paraId="08CF5ABB" w14:textId="77777777" w:rsidR="00B8007A" w:rsidRPr="00D560CB" w:rsidRDefault="00B8007A" w:rsidP="00B8007A">
      <w:pPr>
        <w:overflowPunct/>
        <w:autoSpaceDE/>
        <w:autoSpaceDN/>
        <w:adjustRightInd/>
        <w:ind w:firstLine="567"/>
        <w:jc w:val="both"/>
        <w:textAlignment w:val="auto"/>
        <w:rPr>
          <w:rFonts w:ascii="Times New Roman" w:hAnsi="Times New Roman"/>
          <w:bCs/>
          <w:sz w:val="24"/>
          <w:szCs w:val="24"/>
          <w:lang w:val="bg-BG"/>
        </w:rPr>
      </w:pPr>
      <w:r w:rsidRPr="008B104E">
        <w:rPr>
          <w:rFonts w:ascii="Times New Roman" w:hAnsi="Times New Roman"/>
          <w:sz w:val="24"/>
          <w:szCs w:val="24"/>
          <w:lang w:val="bg-BG" w:eastAsia="bg-BG"/>
        </w:rPr>
        <w:lastRenderedPageBreak/>
        <w:t>Генерираните от</w:t>
      </w:r>
      <w:r w:rsidR="009542FB">
        <w:rPr>
          <w:rFonts w:ascii="Times New Roman" w:hAnsi="Times New Roman"/>
          <w:sz w:val="24"/>
          <w:szCs w:val="24"/>
          <w:lang w:val="bg-BG" w:eastAsia="bg-BG"/>
        </w:rPr>
        <w:t>падъци при монтажа на съоръжението</w:t>
      </w:r>
      <w:r w:rsidRPr="008B104E">
        <w:rPr>
          <w:rFonts w:ascii="Times New Roman" w:hAnsi="Times New Roman"/>
          <w:sz w:val="24"/>
          <w:szCs w:val="24"/>
          <w:lang w:val="bg-BG" w:eastAsia="bg-BG"/>
        </w:rPr>
        <w:t>, както и тези от дейността, ще се предават за последващо оползотворяване на лица, притежаващи документи, издадени по реда на чл. 35 от Закона за управление на отпадъците.</w:t>
      </w:r>
      <w:r w:rsidRPr="00D560CB">
        <w:rPr>
          <w:rFonts w:ascii="Times New Roman" w:hAnsi="Times New Roman"/>
          <w:bCs/>
          <w:sz w:val="24"/>
          <w:szCs w:val="24"/>
          <w:lang w:val="bg-BG"/>
        </w:rPr>
        <w:t xml:space="preserve"> Битовите отпадъци ще се управляват съгласно действащата система за сметосъбиране на Община Плевен. Формираните битови отпадъчни води ще се заустват в съществуващата градска канализация на населеното място. </w:t>
      </w:r>
    </w:p>
    <w:p w14:paraId="15D8778D" w14:textId="77777777" w:rsidR="00B8007A" w:rsidRDefault="00B8007A" w:rsidP="00B8007A">
      <w:pPr>
        <w:ind w:firstLine="567"/>
        <w:jc w:val="both"/>
        <w:rPr>
          <w:rFonts w:ascii="Times New Roman" w:hAnsi="Times New Roman"/>
          <w:bCs/>
          <w:sz w:val="24"/>
          <w:szCs w:val="24"/>
          <w:lang w:val="bg-BG"/>
        </w:rPr>
      </w:pPr>
      <w:r w:rsidRPr="00314002">
        <w:rPr>
          <w:rFonts w:ascii="Times New Roman" w:hAnsi="Times New Roman"/>
          <w:bCs/>
          <w:sz w:val="24"/>
          <w:szCs w:val="24"/>
          <w:lang w:val="bg-BG"/>
        </w:rPr>
        <w:t xml:space="preserve">ИП ще бъде реализирано в </w:t>
      </w:r>
      <w:r w:rsidRPr="00314002">
        <w:rPr>
          <w:rFonts w:ascii="Times New Roman" w:hAnsi="Times New Roman"/>
          <w:sz w:val="24"/>
          <w:szCs w:val="24"/>
          <w:lang w:val="bg-BG"/>
        </w:rPr>
        <w:t xml:space="preserve">ПИ 56722.659.552, </w:t>
      </w:r>
      <w:r w:rsidRPr="00314002">
        <w:rPr>
          <w:rFonts w:ascii="Times New Roman" w:hAnsi="Times New Roman"/>
          <w:bCs/>
          <w:sz w:val="24"/>
          <w:szCs w:val="24"/>
          <w:lang w:val="bg-BG"/>
        </w:rPr>
        <w:t>ул. "Асен Халачев" № 2</w:t>
      </w:r>
      <w:r w:rsidRPr="00314002">
        <w:rPr>
          <w:rFonts w:ascii="Times New Roman" w:hAnsi="Times New Roman"/>
          <w:sz w:val="24"/>
          <w:szCs w:val="24"/>
          <w:lang w:val="bg-BG"/>
        </w:rPr>
        <w:t xml:space="preserve">, </w:t>
      </w:r>
      <w:r w:rsidRPr="00314002">
        <w:rPr>
          <w:rFonts w:ascii="Times New Roman" w:hAnsi="Times New Roman"/>
          <w:bCs/>
          <w:sz w:val="24"/>
          <w:szCs w:val="24"/>
          <w:lang w:val="bg-BG"/>
        </w:rPr>
        <w:t>гр. Плевен</w:t>
      </w:r>
      <w:r w:rsidRPr="00314002">
        <w:rPr>
          <w:rFonts w:ascii="Times New Roman" w:hAnsi="Times New Roman"/>
          <w:sz w:val="24"/>
          <w:szCs w:val="24"/>
          <w:lang w:val="bg-BG"/>
        </w:rPr>
        <w:t xml:space="preserve">, с вид собственост „Частна“, </w:t>
      </w:r>
      <w:r w:rsidRPr="00314002">
        <w:rPr>
          <w:rFonts w:ascii="Times New Roman" w:hAnsi="Times New Roman"/>
          <w:bCs/>
          <w:sz w:val="24"/>
          <w:szCs w:val="24"/>
          <w:lang w:val="bg-BG"/>
        </w:rPr>
        <w:t>вид територия „Урбанизирана“, НТП „За друг обществен обект, комплекс“, с площ 11462 м</w:t>
      </w:r>
      <w:r w:rsidRPr="00314002">
        <w:rPr>
          <w:rFonts w:ascii="Times New Roman" w:hAnsi="Times New Roman"/>
          <w:bCs/>
          <w:sz w:val="24"/>
          <w:szCs w:val="24"/>
          <w:vertAlign w:val="superscript"/>
          <w:lang w:val="bg-BG"/>
        </w:rPr>
        <w:t>2</w:t>
      </w:r>
      <w:r w:rsidRPr="00314002">
        <w:rPr>
          <w:rFonts w:ascii="Times New Roman" w:hAnsi="Times New Roman"/>
          <w:bCs/>
          <w:sz w:val="24"/>
          <w:szCs w:val="24"/>
          <w:lang w:val="bg-BG"/>
        </w:rPr>
        <w:t>, стар номер 1514,1515, квартал 119, парцел ІІІ</w:t>
      </w:r>
      <w:r w:rsidRPr="00314002">
        <w:rPr>
          <w:rFonts w:ascii="Times New Roman" w:eastAsia="Calibri" w:hAnsi="Times New Roman"/>
          <w:bCs/>
          <w:iCs/>
          <w:kern w:val="2"/>
          <w:sz w:val="24"/>
          <w:szCs w:val="24"/>
          <w:lang w:val="bg-BG"/>
        </w:rPr>
        <w:t xml:space="preserve"> (</w:t>
      </w:r>
      <w:r w:rsidRPr="00314002">
        <w:rPr>
          <w:rFonts w:ascii="Times New Roman" w:hAnsi="Times New Roman"/>
          <w:sz w:val="24"/>
          <w:szCs w:val="24"/>
          <w:lang w:val="bg-BG"/>
        </w:rPr>
        <w:t xml:space="preserve">съгласно справка в </w:t>
      </w:r>
      <w:r w:rsidRPr="00314002">
        <w:rPr>
          <w:rFonts w:ascii="Times New Roman" w:hAnsi="Times New Roman"/>
          <w:bCs/>
          <w:sz w:val="24"/>
          <w:szCs w:val="24"/>
          <w:lang w:val="bg-BG"/>
        </w:rPr>
        <w:t>кадастрално-административната информационна система на Агенцията по геодезия, картография и кадастър).</w:t>
      </w:r>
      <w:r>
        <w:rPr>
          <w:rFonts w:ascii="Times New Roman" w:hAnsi="Times New Roman"/>
          <w:bCs/>
          <w:sz w:val="24"/>
          <w:szCs w:val="24"/>
          <w:lang w:val="bg-BG"/>
        </w:rPr>
        <w:t xml:space="preserve"> </w:t>
      </w:r>
      <w:r w:rsidRPr="003272FA">
        <w:rPr>
          <w:rFonts w:ascii="Times New Roman" w:hAnsi="Times New Roman"/>
          <w:bCs/>
          <w:sz w:val="24"/>
          <w:szCs w:val="24"/>
          <w:lang w:val="bg-BG"/>
        </w:rPr>
        <w:t>Възложителят е предоставил договор</w:t>
      </w:r>
      <w:r>
        <w:rPr>
          <w:rFonts w:ascii="Times New Roman" w:hAnsi="Times New Roman"/>
          <w:bCs/>
          <w:sz w:val="24"/>
          <w:szCs w:val="24"/>
          <w:lang w:val="bg-BG"/>
        </w:rPr>
        <w:t xml:space="preserve"> със собственика на имота</w:t>
      </w:r>
      <w:r w:rsidRPr="003272FA">
        <w:rPr>
          <w:rFonts w:ascii="Times New Roman" w:hAnsi="Times New Roman"/>
          <w:bCs/>
          <w:sz w:val="24"/>
          <w:szCs w:val="24"/>
          <w:lang w:val="bg-BG"/>
        </w:rPr>
        <w:t xml:space="preserve"> за временно и възмездно ползване на пет паркоместа с площ от 62,5 м</w:t>
      </w:r>
      <w:r w:rsidRPr="003272FA">
        <w:rPr>
          <w:rFonts w:ascii="Times New Roman" w:hAnsi="Times New Roman"/>
          <w:bCs/>
          <w:sz w:val="24"/>
          <w:szCs w:val="24"/>
          <w:vertAlign w:val="superscript"/>
          <w:lang w:val="bg-BG"/>
        </w:rPr>
        <w:t>2</w:t>
      </w:r>
      <w:r w:rsidRPr="003272FA">
        <w:rPr>
          <w:rFonts w:ascii="Times New Roman" w:hAnsi="Times New Roman"/>
          <w:bCs/>
          <w:sz w:val="24"/>
          <w:szCs w:val="24"/>
          <w:lang w:val="bg-BG"/>
        </w:rPr>
        <w:t xml:space="preserve"> за разполагане и функциониране на търговски обект от вида „аптека</w:t>
      </w:r>
      <w:r>
        <w:rPr>
          <w:rFonts w:ascii="Times New Roman" w:hAnsi="Times New Roman"/>
          <w:bCs/>
          <w:sz w:val="24"/>
          <w:szCs w:val="24"/>
          <w:lang w:val="bg-BG"/>
        </w:rPr>
        <w:t>“</w:t>
      </w:r>
      <w:r w:rsidRPr="003272FA">
        <w:rPr>
          <w:rFonts w:ascii="Times New Roman" w:hAnsi="Times New Roman"/>
          <w:bCs/>
          <w:sz w:val="24"/>
          <w:szCs w:val="24"/>
          <w:lang w:val="bg-BG"/>
        </w:rPr>
        <w:t>.</w:t>
      </w:r>
    </w:p>
    <w:p w14:paraId="2C6F17DE" w14:textId="77777777" w:rsidR="00B8007A" w:rsidRPr="005A0AAB" w:rsidRDefault="00B8007A" w:rsidP="00B8007A">
      <w:pPr>
        <w:tabs>
          <w:tab w:val="left" w:pos="284"/>
        </w:tabs>
        <w:ind w:firstLine="567"/>
        <w:jc w:val="both"/>
        <w:rPr>
          <w:rFonts w:ascii="Times New Roman" w:hAnsi="Times New Roman"/>
          <w:iCs/>
          <w:sz w:val="24"/>
          <w:szCs w:val="24"/>
          <w:lang w:val="bg-BG"/>
        </w:rPr>
      </w:pPr>
      <w:r w:rsidRPr="00092643">
        <w:rPr>
          <w:rFonts w:ascii="Times New Roman" w:hAnsi="Times New Roman"/>
          <w:b/>
          <w:sz w:val="24"/>
          <w:szCs w:val="24"/>
          <w:lang w:val="bg-BG"/>
        </w:rPr>
        <w:t>2.</w:t>
      </w:r>
      <w:r>
        <w:rPr>
          <w:rFonts w:ascii="Times New Roman" w:hAnsi="Times New Roman"/>
          <w:sz w:val="24"/>
          <w:szCs w:val="24"/>
          <w:lang w:val="bg-BG"/>
        </w:rPr>
        <w:t xml:space="preserve"> </w:t>
      </w:r>
      <w:r>
        <w:rPr>
          <w:rFonts w:ascii="Times New Roman" w:hAnsi="Times New Roman"/>
          <w:bCs/>
          <w:sz w:val="24"/>
          <w:szCs w:val="24"/>
          <w:lang w:val="bg-BG"/>
        </w:rPr>
        <w:t>ИП</w:t>
      </w:r>
      <w:r>
        <w:rPr>
          <w:rFonts w:ascii="Times New Roman" w:hAnsi="Times New Roman"/>
          <w:sz w:val="24"/>
          <w:szCs w:val="24"/>
          <w:lang w:val="bg-BG"/>
        </w:rPr>
        <w:t xml:space="preserve"> не попада в границите на защитени територии по смисъла на </w:t>
      </w:r>
      <w:r w:rsidRPr="005A0AAB">
        <w:rPr>
          <w:rFonts w:ascii="Times New Roman" w:hAnsi="Times New Roman"/>
          <w:i/>
          <w:sz w:val="24"/>
          <w:szCs w:val="24"/>
          <w:lang w:val="bg-BG"/>
        </w:rPr>
        <w:t>Закона за защитените територии</w:t>
      </w:r>
      <w:r>
        <w:rPr>
          <w:rFonts w:ascii="Times New Roman" w:hAnsi="Times New Roman"/>
          <w:i/>
          <w:sz w:val="24"/>
          <w:szCs w:val="24"/>
          <w:lang w:val="bg-BG"/>
        </w:rPr>
        <w:t xml:space="preserve"> </w:t>
      </w:r>
      <w:r>
        <w:rPr>
          <w:rFonts w:ascii="Times New Roman" w:hAnsi="Times New Roman"/>
          <w:i/>
          <w:sz w:val="24"/>
          <w:szCs w:val="24"/>
        </w:rPr>
        <w:t>(</w:t>
      </w:r>
      <w:r>
        <w:rPr>
          <w:rFonts w:ascii="Times New Roman" w:hAnsi="Times New Roman"/>
          <w:i/>
          <w:sz w:val="24"/>
          <w:szCs w:val="24"/>
          <w:lang w:val="bg-BG"/>
        </w:rPr>
        <w:t>ЗЗТ</w:t>
      </w:r>
      <w:r>
        <w:rPr>
          <w:rFonts w:ascii="Times New Roman" w:hAnsi="Times New Roman"/>
          <w:i/>
          <w:sz w:val="24"/>
          <w:szCs w:val="24"/>
        </w:rPr>
        <w:t>)</w:t>
      </w:r>
      <w:r w:rsidRPr="008D430A">
        <w:rPr>
          <w:rFonts w:ascii="Times New Roman" w:hAnsi="Times New Roman"/>
          <w:i/>
          <w:sz w:val="24"/>
          <w:szCs w:val="24"/>
          <w:lang w:val="bg-BG"/>
        </w:rPr>
        <w:t>.</w:t>
      </w:r>
    </w:p>
    <w:p w14:paraId="3CF3699A" w14:textId="77777777" w:rsidR="00005A57" w:rsidRDefault="00B8007A" w:rsidP="00B8007A">
      <w:pPr>
        <w:suppressAutoHyphens/>
        <w:autoSpaceDN/>
        <w:adjustRightInd/>
        <w:ind w:firstLine="567"/>
        <w:jc w:val="both"/>
        <w:rPr>
          <w:rFonts w:ascii="Times New Roman" w:hAnsi="Times New Roman"/>
          <w:iCs/>
          <w:sz w:val="24"/>
          <w:szCs w:val="24"/>
          <w:lang w:val="bg-BG" w:eastAsia="zh-CN"/>
        </w:rPr>
      </w:pPr>
      <w:r w:rsidRPr="000E22B0">
        <w:rPr>
          <w:rFonts w:ascii="Times New Roman" w:hAnsi="Times New Roman"/>
          <w:b/>
          <w:iCs/>
          <w:sz w:val="24"/>
          <w:szCs w:val="24"/>
          <w:lang w:val="bg-BG"/>
        </w:rPr>
        <w:t>3.</w:t>
      </w:r>
      <w:r>
        <w:rPr>
          <w:rFonts w:ascii="Times New Roman" w:hAnsi="Times New Roman"/>
          <w:iCs/>
          <w:sz w:val="24"/>
          <w:szCs w:val="24"/>
          <w:lang w:val="bg-BG"/>
        </w:rPr>
        <w:t xml:space="preserve"> </w:t>
      </w:r>
      <w:r>
        <w:rPr>
          <w:rFonts w:ascii="Times New Roman" w:hAnsi="Times New Roman"/>
          <w:bCs/>
          <w:sz w:val="24"/>
          <w:szCs w:val="24"/>
          <w:lang w:val="bg-BG"/>
        </w:rPr>
        <w:t>ИП</w:t>
      </w:r>
      <w:r>
        <w:rPr>
          <w:rFonts w:ascii="Times New Roman" w:hAnsi="Times New Roman"/>
          <w:sz w:val="24"/>
          <w:szCs w:val="24"/>
          <w:lang w:val="bg-BG"/>
        </w:rPr>
        <w:t>,</w:t>
      </w:r>
      <w:r>
        <w:rPr>
          <w:rFonts w:ascii="Times New Roman" w:hAnsi="Times New Roman"/>
          <w:iCs/>
          <w:sz w:val="24"/>
          <w:szCs w:val="24"/>
          <w:lang w:val="bg-BG"/>
        </w:rPr>
        <w:t xml:space="preserve"> не попада в границите на защитени зони по смисъла на</w:t>
      </w:r>
      <w:r w:rsidRPr="005A0AAB">
        <w:rPr>
          <w:iCs/>
          <w:sz w:val="24"/>
          <w:szCs w:val="24"/>
        </w:rPr>
        <w:t xml:space="preserve"> </w:t>
      </w:r>
      <w:r w:rsidRPr="000E22B0">
        <w:rPr>
          <w:rFonts w:ascii="Times New Roman" w:hAnsi="Times New Roman"/>
          <w:i/>
          <w:iCs/>
          <w:sz w:val="24"/>
          <w:szCs w:val="24"/>
          <w:lang w:val="bg-BG"/>
        </w:rPr>
        <w:t>Закона за биологичното разнообразие (ЗБР)</w:t>
      </w:r>
      <w:r w:rsidRPr="005A0AAB">
        <w:rPr>
          <w:iCs/>
          <w:sz w:val="24"/>
          <w:szCs w:val="24"/>
        </w:rPr>
        <w:t>.</w:t>
      </w:r>
      <w:r>
        <w:rPr>
          <w:rFonts w:ascii="Times New Roman" w:hAnsi="Times New Roman"/>
          <w:iCs/>
          <w:sz w:val="24"/>
          <w:szCs w:val="24"/>
          <w:lang w:val="bg-BG"/>
        </w:rPr>
        <w:t xml:space="preserve"> </w:t>
      </w:r>
      <w:r>
        <w:rPr>
          <w:rFonts w:ascii="Times New Roman" w:hAnsi="Times New Roman"/>
          <w:sz w:val="24"/>
          <w:szCs w:val="24"/>
          <w:lang w:val="bg-BG" w:eastAsia="zh-CN"/>
        </w:rPr>
        <w:t xml:space="preserve">Най - близко разположените </w:t>
      </w:r>
      <w:r>
        <w:rPr>
          <w:rFonts w:ascii="Times New Roman" w:hAnsi="Times New Roman"/>
          <w:iCs/>
          <w:sz w:val="24"/>
          <w:szCs w:val="24"/>
          <w:lang w:val="bg-BG" w:eastAsia="zh-CN"/>
        </w:rPr>
        <w:t>защитени зони</w:t>
      </w:r>
      <w:r>
        <w:rPr>
          <w:rFonts w:ascii="Times New Roman" w:hAnsi="Times New Roman"/>
          <w:sz w:val="24"/>
          <w:szCs w:val="24"/>
          <w:lang w:val="bg-BG" w:eastAsia="zh-CN"/>
        </w:rPr>
        <w:t xml:space="preserve"> </w:t>
      </w:r>
      <w:proofErr w:type="spellStart"/>
      <w:r w:rsidRPr="008F7C22">
        <w:rPr>
          <w:rFonts w:ascii="Times New Roman" w:hAnsi="Times New Roman"/>
          <w:iCs/>
          <w:sz w:val="24"/>
          <w:szCs w:val="24"/>
        </w:rPr>
        <w:t>от</w:t>
      </w:r>
      <w:proofErr w:type="spellEnd"/>
      <w:r w:rsidRPr="008F7C22">
        <w:rPr>
          <w:rFonts w:ascii="Times New Roman" w:hAnsi="Times New Roman"/>
          <w:iCs/>
          <w:sz w:val="24"/>
          <w:szCs w:val="24"/>
        </w:rPr>
        <w:t xml:space="preserve"> </w:t>
      </w:r>
      <w:proofErr w:type="spellStart"/>
      <w:r w:rsidRPr="008F7C22">
        <w:rPr>
          <w:rFonts w:ascii="Times New Roman" w:hAnsi="Times New Roman"/>
          <w:iCs/>
          <w:sz w:val="24"/>
          <w:szCs w:val="24"/>
        </w:rPr>
        <w:t>мрежата</w:t>
      </w:r>
      <w:proofErr w:type="spellEnd"/>
      <w:r w:rsidRPr="008F7C22">
        <w:rPr>
          <w:rFonts w:ascii="Times New Roman" w:hAnsi="Times New Roman"/>
          <w:iCs/>
          <w:sz w:val="24"/>
          <w:szCs w:val="24"/>
        </w:rPr>
        <w:t xml:space="preserve"> НАТУРА 2000 </w:t>
      </w:r>
      <w:proofErr w:type="spellStart"/>
      <w:r w:rsidRPr="008F7C22">
        <w:rPr>
          <w:rFonts w:ascii="Times New Roman" w:hAnsi="Times New Roman"/>
          <w:iCs/>
          <w:sz w:val="24"/>
          <w:szCs w:val="24"/>
        </w:rPr>
        <w:t>на</w:t>
      </w:r>
      <w:proofErr w:type="spellEnd"/>
      <w:r w:rsidRPr="008F7C22">
        <w:rPr>
          <w:rFonts w:ascii="Times New Roman" w:hAnsi="Times New Roman"/>
          <w:iCs/>
          <w:sz w:val="24"/>
          <w:szCs w:val="24"/>
        </w:rPr>
        <w:t xml:space="preserve"> </w:t>
      </w:r>
      <w:r w:rsidRPr="00547478">
        <w:rPr>
          <w:rFonts w:ascii="Times New Roman" w:hAnsi="Times New Roman"/>
          <w:iCs/>
          <w:sz w:val="24"/>
          <w:szCs w:val="24"/>
          <w:lang w:val="bg-BG"/>
        </w:rPr>
        <w:t>около 2,9 км</w:t>
      </w:r>
      <w:r w:rsidRPr="000F042C">
        <w:rPr>
          <w:iCs/>
          <w:sz w:val="24"/>
          <w:szCs w:val="24"/>
        </w:rPr>
        <w:t xml:space="preserve"> </w:t>
      </w:r>
      <w:r>
        <w:rPr>
          <w:rFonts w:ascii="Times New Roman" w:hAnsi="Times New Roman"/>
          <w:sz w:val="24"/>
          <w:szCs w:val="24"/>
          <w:lang w:val="bg-BG" w:eastAsia="zh-CN"/>
        </w:rPr>
        <w:t>са</w:t>
      </w:r>
      <w:r>
        <w:rPr>
          <w:rFonts w:ascii="Times New Roman" w:hAnsi="Times New Roman"/>
          <w:iCs/>
          <w:sz w:val="24"/>
          <w:szCs w:val="24"/>
          <w:lang w:val="bg-BG" w:eastAsia="zh-CN"/>
        </w:rPr>
        <w:t>:</w:t>
      </w:r>
    </w:p>
    <w:p w14:paraId="61271D7F" w14:textId="77777777" w:rsidR="00005A57" w:rsidRDefault="00B8007A" w:rsidP="00B8007A">
      <w:pPr>
        <w:suppressAutoHyphens/>
        <w:autoSpaceDN/>
        <w:adjustRightInd/>
        <w:ind w:firstLine="567"/>
        <w:jc w:val="both"/>
        <w:rPr>
          <w:rFonts w:ascii="Times New Roman" w:hAnsi="Times New Roman"/>
          <w:sz w:val="24"/>
          <w:szCs w:val="24"/>
          <w:lang w:val="bg-BG"/>
        </w:rPr>
      </w:pPr>
      <w:r w:rsidRPr="00C6780D">
        <w:rPr>
          <w:rFonts w:ascii="Times New Roman" w:hAnsi="Times New Roman" w:cs="Arial"/>
          <w:bCs/>
          <w:iCs/>
          <w:sz w:val="24"/>
          <w:szCs w:val="24"/>
          <w:lang w:val="bg-BG" w:eastAsia="zh-CN"/>
        </w:rPr>
        <w:t>•</w:t>
      </w:r>
      <w:r>
        <w:rPr>
          <w:rFonts w:ascii="Times New Roman" w:hAnsi="Times New Roman" w:cs="Arial"/>
          <w:bCs/>
          <w:iCs/>
          <w:sz w:val="24"/>
          <w:szCs w:val="24"/>
          <w:lang w:val="bg-BG" w:eastAsia="zh-CN"/>
        </w:rPr>
        <w:t xml:space="preserve"> </w:t>
      </w:r>
      <w:r>
        <w:rPr>
          <w:rFonts w:ascii="Times New Roman" w:hAnsi="Times New Roman"/>
          <w:bCs/>
          <w:iCs/>
          <w:sz w:val="24"/>
          <w:szCs w:val="24"/>
          <w:lang w:val="bg-BG"/>
        </w:rPr>
        <w:t>BG0000240 “Студенец”</w:t>
      </w:r>
      <w:r>
        <w:rPr>
          <w:rFonts w:ascii="Times New Roman" w:hAnsi="Times New Roman"/>
          <w:bCs/>
          <w:iCs/>
          <w:sz w:val="24"/>
          <w:szCs w:val="24"/>
        </w:rPr>
        <w:t xml:space="preserve">, </w:t>
      </w:r>
      <w:r>
        <w:rPr>
          <w:rFonts w:ascii="Times New Roman" w:hAnsi="Times New Roman"/>
          <w:bCs/>
          <w:iCs/>
          <w:sz w:val="24"/>
          <w:szCs w:val="24"/>
          <w:lang w:val="bg-BG"/>
        </w:rPr>
        <w:t xml:space="preserve">за опазване на дивите птици, по чл.6, ал.1, т.3 и 4 от ЗБР, обявена със </w:t>
      </w:r>
      <w:r>
        <w:rPr>
          <w:rFonts w:ascii="Times New Roman" w:hAnsi="Times New Roman"/>
          <w:sz w:val="24"/>
          <w:szCs w:val="24"/>
          <w:lang w:val="bg-BG"/>
        </w:rPr>
        <w:t>Заповед № РД-800/04.11.2008г. на МОСВ (ДВ бр.105/09.12.2008г.), изменена със Заповед № РД-67/28.01.2013г. на МОСВ (ДВ бр. 10/05.02.2013г.); изменена и допълнена със Заповед № РД-269/31.03.2021г. на МОСВ (ДВ бр. 41/18.05.2021г.);</w:t>
      </w:r>
    </w:p>
    <w:p w14:paraId="34A38833" w14:textId="77777777" w:rsidR="00B8007A" w:rsidRDefault="00B8007A" w:rsidP="00B8007A">
      <w:pPr>
        <w:suppressAutoHyphens/>
        <w:autoSpaceDN/>
        <w:adjustRightInd/>
        <w:ind w:firstLine="567"/>
        <w:jc w:val="both"/>
        <w:rPr>
          <w:rFonts w:ascii="Times New Roman" w:hAnsi="Times New Roman"/>
          <w:sz w:val="24"/>
          <w:szCs w:val="24"/>
          <w:lang w:val="bg-BG"/>
        </w:rPr>
      </w:pPr>
      <w:r w:rsidRPr="00C6780D">
        <w:rPr>
          <w:rFonts w:ascii="Times New Roman" w:hAnsi="Times New Roman"/>
          <w:sz w:val="24"/>
          <w:szCs w:val="24"/>
          <w:lang w:val="bg-BG"/>
        </w:rPr>
        <w:t>•</w:t>
      </w:r>
      <w:r>
        <w:rPr>
          <w:rFonts w:ascii="Times New Roman" w:hAnsi="Times New Roman"/>
          <w:sz w:val="24"/>
          <w:szCs w:val="24"/>
          <w:lang w:val="bg-BG"/>
        </w:rPr>
        <w:t xml:space="preserve"> BG0000240 “Студенец”, за опазване на природни местообитания и на дивата флора и фауна,</w:t>
      </w:r>
      <w:r>
        <w:rPr>
          <w:rFonts w:ascii="Times New Roman" w:hAnsi="Times New Roman"/>
          <w:bCs/>
          <w:iCs/>
          <w:sz w:val="24"/>
          <w:szCs w:val="24"/>
          <w:lang w:val="bg-BG"/>
        </w:rPr>
        <w:t xml:space="preserve"> по чл.6, ал.1, т.1 и 2 от ЗБР,</w:t>
      </w:r>
      <w:r>
        <w:rPr>
          <w:rFonts w:ascii="Times New Roman" w:hAnsi="Times New Roman"/>
          <w:sz w:val="24"/>
          <w:szCs w:val="24"/>
          <w:lang w:val="bg-BG"/>
        </w:rPr>
        <w:t xml:space="preserve"> включена в списъка на защитените зони, приети с Решение № 122/2007г. на Министерски съвет (обн. ДВ, бр. 21/2007г.), изм. с Решение №615/2020 г. на Министерски съвет (обн. ДВ, бр. 79/2020г.), във връзка със Заповед № РД-269/31.03.2021г. на МОСВ (ДВ бр. 41/18.05.2021г.).</w:t>
      </w:r>
    </w:p>
    <w:p w14:paraId="00ACD80F" w14:textId="77777777" w:rsidR="00B8007A" w:rsidRPr="000D28ED" w:rsidRDefault="00B8007A" w:rsidP="00B8007A">
      <w:pPr>
        <w:ind w:firstLine="567"/>
        <w:jc w:val="both"/>
        <w:rPr>
          <w:rFonts w:ascii="Times New Roman" w:hAnsi="Times New Roman"/>
          <w:b/>
          <w:sz w:val="24"/>
          <w:szCs w:val="24"/>
          <w:lang w:val="bg-BG"/>
        </w:rPr>
      </w:pPr>
      <w:r w:rsidRPr="003B4269">
        <w:rPr>
          <w:rFonts w:ascii="Times New Roman" w:hAnsi="Times New Roman"/>
          <w:b/>
          <w:sz w:val="24"/>
          <w:szCs w:val="24"/>
          <w:lang w:val="bg-BG" w:eastAsia="zh-CN"/>
        </w:rPr>
        <w:t>4.</w:t>
      </w:r>
      <w:r>
        <w:rPr>
          <w:rFonts w:ascii="Times New Roman" w:hAnsi="Times New Roman"/>
          <w:sz w:val="24"/>
          <w:szCs w:val="24"/>
          <w:lang w:val="bg-BG" w:eastAsia="zh-CN"/>
        </w:rPr>
        <w:t xml:space="preserve"> Така описаното ИП не може да бъде отнесен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w:t>
      </w:r>
      <w:r w:rsidRPr="000F042C">
        <w:rPr>
          <w:rFonts w:ascii="Times New Roman" w:hAnsi="Times New Roman"/>
          <w:sz w:val="24"/>
          <w:szCs w:val="24"/>
          <w:lang w:val="bg-BG"/>
        </w:rPr>
        <w:t xml:space="preserve">на </w:t>
      </w:r>
      <w:r w:rsidRPr="000D28ED">
        <w:rPr>
          <w:rFonts w:ascii="Times New Roman" w:hAnsi="Times New Roman"/>
          <w:b/>
          <w:sz w:val="24"/>
          <w:szCs w:val="24"/>
          <w:lang w:val="bg-BG"/>
        </w:rPr>
        <w:t>Глава шеста от ЗООС и не подлежи на регламентираните в закона процедури по екологична оценка (ЕО) и оценка на въздействието върху околната среда (ОВОС).</w:t>
      </w:r>
    </w:p>
    <w:p w14:paraId="01E96E87" w14:textId="77777777" w:rsidR="00B8007A" w:rsidRDefault="00B8007A" w:rsidP="00B8007A">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 xml:space="preserve">С оглед гореизложеното, отчитайки </w:t>
      </w:r>
      <w:r w:rsidRPr="00CC4E8E">
        <w:rPr>
          <w:rFonts w:ascii="Times New Roman" w:hAnsi="Times New Roman"/>
          <w:b/>
          <w:sz w:val="24"/>
          <w:szCs w:val="24"/>
          <w:lang w:val="bg-BG" w:eastAsia="zh-CN"/>
        </w:rPr>
        <w:t>местоположението</w:t>
      </w:r>
      <w:r>
        <w:rPr>
          <w:rFonts w:ascii="Times New Roman" w:hAnsi="Times New Roman"/>
          <w:sz w:val="24"/>
          <w:szCs w:val="24"/>
          <w:lang w:val="bg-BG" w:eastAsia="zh-CN"/>
        </w:rPr>
        <w:t xml:space="preserve"> (извън границите на защитени зони от мрежата Натура 2000, в урбанизирана територия) </w:t>
      </w:r>
      <w:r w:rsidRPr="000E6B1B">
        <w:rPr>
          <w:rFonts w:ascii="Times New Roman" w:hAnsi="Times New Roman"/>
          <w:b/>
          <w:sz w:val="24"/>
          <w:szCs w:val="24"/>
          <w:lang w:val="bg-BG" w:eastAsia="zh-CN"/>
        </w:rPr>
        <w:t>и характера</w:t>
      </w:r>
      <w:r>
        <w:rPr>
          <w:rFonts w:ascii="Times New Roman" w:hAnsi="Times New Roman"/>
          <w:sz w:val="24"/>
          <w:szCs w:val="24"/>
          <w:lang w:val="bg-BG" w:eastAsia="zh-CN"/>
        </w:rPr>
        <w:t xml:space="preserve"> на </w:t>
      </w:r>
      <w:r>
        <w:rPr>
          <w:rFonts w:ascii="Times New Roman" w:hAnsi="Times New Roman"/>
          <w:bCs/>
          <w:sz w:val="24"/>
          <w:szCs w:val="24"/>
          <w:lang w:val="bg-BG" w:eastAsia="zh-CN"/>
        </w:rPr>
        <w:t xml:space="preserve">заявеното </w:t>
      </w:r>
      <w:r>
        <w:rPr>
          <w:rFonts w:ascii="Times New Roman" w:hAnsi="Times New Roman"/>
          <w:bCs/>
          <w:sz w:val="24"/>
          <w:szCs w:val="24"/>
          <w:lang w:val="bg-BG"/>
        </w:rPr>
        <w:t xml:space="preserve">ИП </w:t>
      </w:r>
      <w:r>
        <w:rPr>
          <w:rFonts w:ascii="Times New Roman" w:hAnsi="Times New Roman"/>
          <w:sz w:val="24"/>
          <w:szCs w:val="24"/>
          <w:lang w:val="bg-BG" w:eastAsia="zh-CN"/>
        </w:rPr>
        <w:t xml:space="preserve">при реализацията му </w:t>
      </w:r>
      <w:r w:rsidRPr="000E6B1B">
        <w:rPr>
          <w:rFonts w:ascii="Times New Roman" w:hAnsi="Times New Roman"/>
          <w:b/>
          <w:sz w:val="24"/>
          <w:szCs w:val="24"/>
          <w:lang w:val="bg-BG" w:eastAsia="zh-CN"/>
        </w:rPr>
        <w:t>няма вероятност от отрицателно въздействие</w:t>
      </w:r>
      <w:r>
        <w:rPr>
          <w:rFonts w:ascii="Times New Roman" w:hAnsi="Times New Roman"/>
          <w:sz w:val="24"/>
          <w:szCs w:val="24"/>
          <w:lang w:val="bg-BG" w:eastAsia="zh-CN"/>
        </w:rPr>
        <w:t xml:space="preserve"> върху защитени зони от мрежата „Натура 2000“, включително и върху най - близко разположените защитени зони </w:t>
      </w:r>
      <w:r>
        <w:rPr>
          <w:rFonts w:ascii="Times New Roman" w:hAnsi="Times New Roman"/>
          <w:bCs/>
          <w:iCs/>
          <w:sz w:val="24"/>
          <w:szCs w:val="24"/>
          <w:lang w:val="bg-BG"/>
        </w:rPr>
        <w:t>BG0000240 “Студенец” и BG0000240 “Студенец”</w:t>
      </w:r>
      <w:r>
        <w:rPr>
          <w:rFonts w:ascii="Times New Roman" w:hAnsi="Times New Roman"/>
          <w:sz w:val="24"/>
          <w:szCs w:val="24"/>
          <w:lang w:val="bg-BG" w:eastAsia="zh-CN"/>
        </w:rPr>
        <w:t>,, по отношение на:</w:t>
      </w:r>
    </w:p>
    <w:p w14:paraId="7341D18F" w14:textId="77777777" w:rsidR="00B8007A" w:rsidRDefault="00B8007A" w:rsidP="00B8007A">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w:t>
      </w:r>
      <w:r>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защитени зони</w:t>
      </w:r>
      <w:r>
        <w:rPr>
          <w:rFonts w:ascii="Times New Roman" w:hAnsi="Times New Roman"/>
          <w:bCs/>
          <w:iCs/>
          <w:sz w:val="24"/>
          <w:szCs w:val="24"/>
          <w:lang w:val="bg-BG"/>
        </w:rPr>
        <w:t xml:space="preserve"> BG0000240 “Студенец” и BG0000240 “Студенец”;</w:t>
      </w:r>
    </w:p>
    <w:p w14:paraId="3F116035" w14:textId="77777777" w:rsidR="00B8007A" w:rsidRDefault="00B8007A" w:rsidP="00B8007A">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w:t>
      </w:r>
      <w:r>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18A4A926" w14:textId="77777777" w:rsidR="00B8007A" w:rsidRDefault="00B8007A" w:rsidP="00B8007A">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w:t>
      </w:r>
      <w:r>
        <w:rPr>
          <w:rFonts w:ascii="Times New Roman" w:hAnsi="Times New Roman"/>
          <w:sz w:val="24"/>
          <w:szCs w:val="24"/>
          <w:lang w:val="bg-BG" w:eastAsia="zh-CN"/>
        </w:rPr>
        <w:tab/>
        <w:t>Нарушаване целостта и целите на опазване на защитената зона;</w:t>
      </w:r>
    </w:p>
    <w:p w14:paraId="7FF9CCC0" w14:textId="77777777" w:rsidR="00B8007A" w:rsidRDefault="00B8007A" w:rsidP="00B8007A">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w:t>
      </w:r>
      <w:r>
        <w:rPr>
          <w:rFonts w:ascii="Times New Roman" w:hAnsi="Times New Roman"/>
          <w:sz w:val="24"/>
          <w:szCs w:val="24"/>
          <w:lang w:val="bg-BG" w:eastAsia="zh-CN"/>
        </w:rPr>
        <w:tab/>
        <w:t>Нарушаване кохерентността между съседни защитени зони;</w:t>
      </w:r>
    </w:p>
    <w:p w14:paraId="2D30D990" w14:textId="77777777" w:rsidR="00B8007A" w:rsidRDefault="00B8007A" w:rsidP="00B8007A">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w:t>
      </w:r>
      <w:r>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Pr>
          <w:rFonts w:ascii="Times New Roman" w:hAnsi="Times New Roman"/>
          <w:sz w:val="24"/>
          <w:szCs w:val="24"/>
          <w:lang w:eastAsia="zh-CN"/>
        </w:rPr>
        <w:t xml:space="preserve">в </w:t>
      </w:r>
      <w:r>
        <w:rPr>
          <w:rFonts w:ascii="Times New Roman" w:hAnsi="Times New Roman"/>
          <w:sz w:val="24"/>
          <w:szCs w:val="24"/>
          <w:lang w:val="bg-BG" w:eastAsia="zh-CN"/>
        </w:rPr>
        <w:t>защитени зони</w:t>
      </w:r>
      <w:r>
        <w:rPr>
          <w:rFonts w:ascii="Times New Roman" w:hAnsi="Times New Roman"/>
          <w:bCs/>
          <w:iCs/>
          <w:sz w:val="24"/>
          <w:szCs w:val="24"/>
          <w:lang w:val="bg-BG"/>
        </w:rPr>
        <w:t xml:space="preserve"> BG0000240 “Студенец” и BG0000240 “Студенец”.</w:t>
      </w:r>
    </w:p>
    <w:p w14:paraId="46172DDF" w14:textId="77777777" w:rsidR="00B8007A" w:rsidRPr="00225E49" w:rsidRDefault="00B8007A" w:rsidP="00B8007A">
      <w:pPr>
        <w:tabs>
          <w:tab w:val="left" w:pos="720"/>
        </w:tabs>
        <w:suppressAutoHyphens/>
        <w:autoSpaceDN/>
        <w:adjustRightInd/>
        <w:ind w:firstLine="567"/>
        <w:jc w:val="both"/>
        <w:rPr>
          <w:rFonts w:cs="Arial"/>
          <w:i/>
          <w:lang w:eastAsia="zh-CN"/>
        </w:rPr>
      </w:pPr>
      <w:r>
        <w:rPr>
          <w:rFonts w:ascii="Times New Roman" w:hAnsi="Times New Roman"/>
          <w:sz w:val="24"/>
          <w:szCs w:val="24"/>
          <w:lang w:val="bg-BG" w:eastAsia="zh-CN"/>
        </w:rPr>
        <w:t xml:space="preserve">В тази връзка и на основание </w:t>
      </w:r>
      <w:r w:rsidRPr="000E6B1B">
        <w:rPr>
          <w:rFonts w:ascii="Times New Roman" w:hAnsi="Times New Roman"/>
          <w:b/>
          <w:i/>
          <w:sz w:val="24"/>
          <w:szCs w:val="24"/>
          <w:lang w:val="bg-BG" w:eastAsia="zh-CN"/>
        </w:rPr>
        <w:t>чл. 2, ал. 2 от Наредбата за ОС</w:t>
      </w:r>
      <w:r>
        <w:rPr>
          <w:rFonts w:ascii="Times New Roman" w:hAnsi="Times New Roman"/>
          <w:sz w:val="24"/>
          <w:szCs w:val="24"/>
          <w:lang w:val="bg-BG" w:eastAsia="zh-CN"/>
        </w:rPr>
        <w:t xml:space="preserve"> Ви уведомявам, че </w:t>
      </w:r>
      <w:r>
        <w:rPr>
          <w:rFonts w:ascii="Times New Roman" w:hAnsi="Times New Roman"/>
          <w:b/>
          <w:sz w:val="24"/>
          <w:szCs w:val="24"/>
          <w:lang w:val="bg-BG" w:eastAsia="zh-CN"/>
        </w:rPr>
        <w:t>преценката</w:t>
      </w:r>
      <w:r>
        <w:rPr>
          <w:rFonts w:ascii="Times New Roman" w:hAnsi="Times New Roman"/>
          <w:sz w:val="24"/>
          <w:szCs w:val="24"/>
          <w:lang w:val="bg-BG" w:eastAsia="zh-CN"/>
        </w:rPr>
        <w:t xml:space="preserve"> на компетентния орган за така заявеното </w:t>
      </w:r>
      <w:proofErr w:type="spellStart"/>
      <w:r>
        <w:rPr>
          <w:rFonts w:ascii="Times New Roman" w:hAnsi="Times New Roman"/>
          <w:sz w:val="24"/>
          <w:szCs w:val="24"/>
          <w:lang w:val="ru-RU" w:eastAsia="zh-CN"/>
        </w:rPr>
        <w:t>инвестиционно</w:t>
      </w:r>
      <w:proofErr w:type="spellEnd"/>
      <w:r>
        <w:rPr>
          <w:rFonts w:ascii="Times New Roman" w:hAnsi="Times New Roman"/>
          <w:sz w:val="24"/>
          <w:szCs w:val="24"/>
          <w:lang w:val="ru-RU" w:eastAsia="zh-CN"/>
        </w:rPr>
        <w:t xml:space="preserve"> предложение </w:t>
      </w:r>
      <w:r>
        <w:rPr>
          <w:rFonts w:ascii="Times New Roman" w:hAnsi="Times New Roman"/>
          <w:sz w:val="24"/>
          <w:szCs w:val="24"/>
          <w:lang w:val="bg-BG" w:eastAsia="zh-CN"/>
        </w:rPr>
        <w:t xml:space="preserve">е, че </w:t>
      </w:r>
      <w:r>
        <w:rPr>
          <w:rFonts w:ascii="Times New Roman" w:hAnsi="Times New Roman"/>
          <w:b/>
          <w:sz w:val="24"/>
          <w:szCs w:val="24"/>
          <w:lang w:val="bg-BG" w:eastAsia="zh-CN"/>
        </w:rPr>
        <w:t xml:space="preserve">не е </w:t>
      </w:r>
      <w:r w:rsidRPr="000E6B1B">
        <w:rPr>
          <w:rFonts w:ascii="Times New Roman" w:hAnsi="Times New Roman"/>
          <w:b/>
          <w:sz w:val="24"/>
          <w:szCs w:val="24"/>
          <w:lang w:val="bg-BG" w:eastAsia="zh-CN"/>
        </w:rPr>
        <w:t xml:space="preserve">необходимо провеждане на процедура </w:t>
      </w:r>
      <w:r w:rsidRPr="00225E49">
        <w:rPr>
          <w:rFonts w:ascii="Times New Roman" w:hAnsi="Times New Roman"/>
          <w:i/>
          <w:sz w:val="24"/>
          <w:szCs w:val="24"/>
          <w:lang w:val="bg-BG" w:eastAsia="zh-CN"/>
        </w:rPr>
        <w:t>по реда на Глава втора от Наредбата за ОС.</w:t>
      </w:r>
    </w:p>
    <w:p w14:paraId="0247A593" w14:textId="77777777" w:rsidR="00B8007A" w:rsidRPr="00225E49" w:rsidRDefault="00B8007A" w:rsidP="00B8007A">
      <w:pPr>
        <w:tabs>
          <w:tab w:val="left" w:pos="720"/>
          <w:tab w:val="left" w:pos="5580"/>
          <w:tab w:val="left" w:pos="6480"/>
          <w:tab w:val="left" w:pos="7033"/>
        </w:tabs>
        <w:suppressAutoHyphens/>
        <w:autoSpaceDN/>
        <w:adjustRightInd/>
        <w:ind w:firstLine="567"/>
        <w:jc w:val="both"/>
        <w:rPr>
          <w:rFonts w:cs="Arial"/>
          <w:i/>
          <w:lang w:eastAsia="zh-CN"/>
        </w:rPr>
      </w:pPr>
      <w:r w:rsidRPr="00225E49">
        <w:rPr>
          <w:rFonts w:ascii="Times New Roman" w:hAnsi="Times New Roman"/>
          <w:i/>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11A7988D" w14:textId="77777777" w:rsidR="00B8007A" w:rsidRPr="00225E49" w:rsidRDefault="00B8007A" w:rsidP="00B8007A">
      <w:pPr>
        <w:tabs>
          <w:tab w:val="left" w:pos="720"/>
          <w:tab w:val="left" w:pos="5580"/>
          <w:tab w:val="left" w:pos="6480"/>
          <w:tab w:val="left" w:pos="7033"/>
        </w:tabs>
        <w:suppressAutoHyphens/>
        <w:autoSpaceDN/>
        <w:adjustRightInd/>
        <w:ind w:firstLine="567"/>
        <w:jc w:val="both"/>
        <w:rPr>
          <w:rFonts w:cs="Arial"/>
          <w:i/>
          <w:lang w:val="bg-BG" w:eastAsia="zh-CN"/>
        </w:rPr>
      </w:pPr>
      <w:r w:rsidRPr="00225E49">
        <w:rPr>
          <w:rFonts w:ascii="Times New Roman" w:hAnsi="Times New Roman"/>
          <w:i/>
          <w:sz w:val="24"/>
          <w:szCs w:val="24"/>
          <w:lang w:val="bg-BG" w:eastAsia="zh-CN"/>
        </w:rPr>
        <w:lastRenderedPageBreak/>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659409C7" w14:textId="77777777" w:rsidR="00005A57" w:rsidRDefault="00005A57" w:rsidP="002B515A">
      <w:pPr>
        <w:rPr>
          <w:rFonts w:ascii="Times New Roman" w:hAnsi="Times New Roman"/>
          <w:i/>
          <w:iCs/>
          <w:noProof/>
          <w:sz w:val="22"/>
          <w:szCs w:val="22"/>
          <w:lang w:val="bg-BG"/>
        </w:rPr>
      </w:pPr>
    </w:p>
    <w:p w14:paraId="7B47FCBE" w14:textId="77777777" w:rsidR="00005A57" w:rsidRDefault="00005A57" w:rsidP="002B515A">
      <w:pPr>
        <w:rPr>
          <w:rFonts w:ascii="Times New Roman" w:hAnsi="Times New Roman"/>
          <w:i/>
          <w:iCs/>
          <w:noProof/>
          <w:sz w:val="22"/>
          <w:szCs w:val="22"/>
          <w:lang w:val="bg-BG"/>
        </w:rPr>
      </w:pPr>
    </w:p>
    <w:p w14:paraId="13B802FB" w14:textId="77777777" w:rsidR="00005A57" w:rsidRDefault="00005A57" w:rsidP="002B515A">
      <w:pPr>
        <w:rPr>
          <w:rFonts w:ascii="Times New Roman" w:hAnsi="Times New Roman"/>
          <w:i/>
          <w:iCs/>
          <w:noProof/>
          <w:sz w:val="22"/>
          <w:szCs w:val="22"/>
          <w:lang w:val="bg-BG"/>
        </w:rPr>
      </w:pPr>
    </w:p>
    <w:p w14:paraId="155717B3" w14:textId="77777777" w:rsidR="00005A57" w:rsidRDefault="00005A57" w:rsidP="002B515A">
      <w:pPr>
        <w:rPr>
          <w:rFonts w:ascii="Times New Roman" w:hAnsi="Times New Roman"/>
          <w:i/>
          <w:iCs/>
          <w:noProof/>
          <w:sz w:val="22"/>
          <w:szCs w:val="22"/>
          <w:lang w:val="bg-BG"/>
        </w:rPr>
      </w:pPr>
    </w:p>
    <w:p w14:paraId="4934F090"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FDA98B"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345DFC2F" w14:textId="77777777" w:rsidR="00315C9F" w:rsidRDefault="007744BF" w:rsidP="002B515A">
      <w:pPr>
        <w:rPr>
          <w:i/>
          <w:noProof/>
        </w:rPr>
      </w:pPr>
      <w:r>
        <w:rPr>
          <w:i/>
          <w:noProof/>
        </w:rPr>
        <w:pict w14:anchorId="05AC4189">
          <v:shape id="_x0000_i1026" type="#_x0000_t75" alt="Ред за подпис, неподписано" style="width:162pt;height:81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A063E1" w14:textId="77777777" w:rsidR="002B515A" w:rsidRDefault="002B515A" w:rsidP="002B515A">
      <w:pPr>
        <w:rPr>
          <w:i/>
          <w:noProof/>
        </w:rPr>
      </w:pPr>
      <w:r w:rsidRPr="00F00468">
        <w:rPr>
          <w:i/>
          <w:noProof/>
          <w:lang w:val="bg-BG"/>
        </w:rPr>
        <w:t xml:space="preserve"> </w:t>
      </w:r>
    </w:p>
    <w:p w14:paraId="6824692E" w14:textId="77777777" w:rsidR="002B515A" w:rsidRPr="000303BA" w:rsidRDefault="002B515A" w:rsidP="002B515A">
      <w:pPr>
        <w:rPr>
          <w:i/>
          <w:noProof/>
        </w:rPr>
      </w:pPr>
    </w:p>
    <w:p w14:paraId="57E3FDA0"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8007A">
      <w:footerReference w:type="default" r:id="rId9"/>
      <w:headerReference w:type="first" r:id="rId10"/>
      <w:footerReference w:type="first" r:id="rId11"/>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F80DE" w14:textId="77777777" w:rsidR="0077149E" w:rsidRDefault="0077149E">
      <w:r>
        <w:separator/>
      </w:r>
    </w:p>
  </w:endnote>
  <w:endnote w:type="continuationSeparator" w:id="0">
    <w:p w14:paraId="0B664A29" w14:textId="77777777" w:rsidR="0077149E" w:rsidRDefault="00771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B9B7"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3AEA2F59">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5BCDB2C8"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9542FB">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9542FB">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CDF6F"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29D54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38BD5B34">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53609FCC">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235492F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CDF4102">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14577F37"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9542FB">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9542FB">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7E961DDC"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5DA82" w14:textId="77777777" w:rsidR="0077149E" w:rsidRDefault="0077149E">
      <w:r>
        <w:separator/>
      </w:r>
    </w:p>
  </w:footnote>
  <w:footnote w:type="continuationSeparator" w:id="0">
    <w:p w14:paraId="07534284" w14:textId="77777777" w:rsidR="0077149E" w:rsidRDefault="00771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1B8D1" w14:textId="77777777" w:rsidR="001D5BBD" w:rsidRPr="005B69F7" w:rsidRDefault="00000000" w:rsidP="00C7759E">
    <w:pPr>
      <w:pStyle w:val="2"/>
      <w:ind w:firstLine="630"/>
      <w:jc w:val="center"/>
      <w:rPr>
        <w:rStyle w:val="a7"/>
        <w:sz w:val="2"/>
        <w:szCs w:val="2"/>
      </w:rPr>
    </w:pPr>
    <w:r>
      <w:rPr>
        <w:rStyle w:val="a7"/>
      </w:rPr>
      <w:pict w14:anchorId="45273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30C0065"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0B9C9F70">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3E77EDB2"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19E698B0"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3E7C554E"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42E1621C"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28165865">
    <w:abstractNumId w:val="18"/>
  </w:num>
  <w:num w:numId="2" w16cid:durableId="786510497">
    <w:abstractNumId w:val="10"/>
  </w:num>
  <w:num w:numId="3" w16cid:durableId="918833976">
    <w:abstractNumId w:val="0"/>
  </w:num>
  <w:num w:numId="4" w16cid:durableId="2106070421">
    <w:abstractNumId w:val="8"/>
  </w:num>
  <w:num w:numId="5" w16cid:durableId="1394503261">
    <w:abstractNumId w:val="14"/>
  </w:num>
  <w:num w:numId="6" w16cid:durableId="1033385724">
    <w:abstractNumId w:val="16"/>
  </w:num>
  <w:num w:numId="7" w16cid:durableId="634868900">
    <w:abstractNumId w:val="6"/>
  </w:num>
  <w:num w:numId="8" w16cid:durableId="1311209469">
    <w:abstractNumId w:val="15"/>
  </w:num>
  <w:num w:numId="9" w16cid:durableId="2103838777">
    <w:abstractNumId w:val="2"/>
  </w:num>
  <w:num w:numId="10" w16cid:durableId="1880968471">
    <w:abstractNumId w:val="9"/>
  </w:num>
  <w:num w:numId="11" w16cid:durableId="849298558">
    <w:abstractNumId w:val="13"/>
  </w:num>
  <w:num w:numId="12" w16cid:durableId="1571453912">
    <w:abstractNumId w:val="3"/>
  </w:num>
  <w:num w:numId="13" w16cid:durableId="1723019585">
    <w:abstractNumId w:val="20"/>
  </w:num>
  <w:num w:numId="14" w16cid:durableId="33821025">
    <w:abstractNumId w:val="17"/>
  </w:num>
  <w:num w:numId="15" w16cid:durableId="2127119150">
    <w:abstractNumId w:val="12"/>
  </w:num>
  <w:num w:numId="16" w16cid:durableId="146483655">
    <w:abstractNumId w:val="11"/>
  </w:num>
  <w:num w:numId="17" w16cid:durableId="1873569619">
    <w:abstractNumId w:val="19"/>
  </w:num>
  <w:num w:numId="18" w16cid:durableId="2105756729">
    <w:abstractNumId w:val="5"/>
  </w:num>
  <w:num w:numId="19" w16cid:durableId="1846090138">
    <w:abstractNumId w:val="7"/>
  </w:num>
  <w:num w:numId="20" w16cid:durableId="1003824652">
    <w:abstractNumId w:val="1"/>
  </w:num>
  <w:num w:numId="21" w16cid:durableId="2144155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5A57"/>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E5A58"/>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2D7A"/>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48A8"/>
    <w:rsid w:val="00446795"/>
    <w:rsid w:val="00446A9A"/>
    <w:rsid w:val="00461C94"/>
    <w:rsid w:val="004647BB"/>
    <w:rsid w:val="00470B22"/>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49E"/>
    <w:rsid w:val="007719EF"/>
    <w:rsid w:val="00771A14"/>
    <w:rsid w:val="007744BF"/>
    <w:rsid w:val="00777132"/>
    <w:rsid w:val="00781975"/>
    <w:rsid w:val="007866AA"/>
    <w:rsid w:val="007A1D54"/>
    <w:rsid w:val="007A5E42"/>
    <w:rsid w:val="007A6290"/>
    <w:rsid w:val="007B4743"/>
    <w:rsid w:val="007C265E"/>
    <w:rsid w:val="007D17F6"/>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C5C63"/>
    <w:rsid w:val="008D67DB"/>
    <w:rsid w:val="008E3C74"/>
    <w:rsid w:val="008F1D9C"/>
    <w:rsid w:val="00902B60"/>
    <w:rsid w:val="00906093"/>
    <w:rsid w:val="009142CE"/>
    <w:rsid w:val="009154E3"/>
    <w:rsid w:val="00927C76"/>
    <w:rsid w:val="00936425"/>
    <w:rsid w:val="00943933"/>
    <w:rsid w:val="00946D85"/>
    <w:rsid w:val="00950B3D"/>
    <w:rsid w:val="009542FB"/>
    <w:rsid w:val="009571F2"/>
    <w:rsid w:val="00961612"/>
    <w:rsid w:val="00973C05"/>
    <w:rsid w:val="00974296"/>
    <w:rsid w:val="00974510"/>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007A"/>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A1F03"/>
  <w15:docId w15:val="{C6097496-3006-4BFD-BF1C-CB39B3D45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styleId="ae">
    <w:name w:val="Strong"/>
    <w:uiPriority w:val="22"/>
    <w:qFormat/>
    <w:rsid w:val="00B800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982</Words>
  <Characters>5602</Characters>
  <Application>Microsoft Office Word</Application>
  <DocSecurity>0</DocSecurity>
  <Lines>46</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6571</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16</cp:revision>
  <cp:lastPrinted>2025-03-28T15:09:00Z</cp:lastPrinted>
  <dcterms:created xsi:type="dcterms:W3CDTF">2025-11-24T09:18:00Z</dcterms:created>
  <dcterms:modified xsi:type="dcterms:W3CDTF">2026-07-28T13:54:00Z</dcterms:modified>
</cp:coreProperties>
</file>