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4D3783" w:rsidRDefault="007E72BF" w:rsidP="007E72BF">
      <w:pPr>
        <w:rPr>
          <w:rFonts w:ascii="Times New Roman" w:hAnsi="Times New Roman"/>
          <w:lang w:val="bg-BG"/>
        </w:rPr>
      </w:pPr>
    </w:p>
    <w:p w14:paraId="1A21840E" w14:textId="77777777" w:rsidR="00F50D92" w:rsidRPr="004D3783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  <w:lang w:val="bg-BG"/>
        </w:rPr>
      </w:pPr>
      <w:r w:rsidRPr="004D3783">
        <w:rPr>
          <w:rFonts w:ascii="Times New Roman" w:hAnsi="Times New Roman"/>
          <w:iCs/>
          <w:lang w:val="bg-BG"/>
        </w:rPr>
        <w:t>Ниво на конфиденциалност 0</w:t>
      </w:r>
    </w:p>
    <w:p w14:paraId="12D3DCF6" w14:textId="77777777" w:rsidR="00F50D92" w:rsidRPr="004D3783" w:rsidRDefault="00F50D92" w:rsidP="00F50D92">
      <w:pPr>
        <w:jc w:val="right"/>
        <w:rPr>
          <w:rStyle w:val="a8"/>
          <w:rFonts w:ascii="Calibri" w:hAnsi="Calibri" w:cs="Calibri"/>
          <w:i w:val="0"/>
          <w:lang w:val="bg-BG"/>
        </w:rPr>
      </w:pPr>
      <w:r w:rsidRPr="004D3783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[TLP-WHITE]</w:t>
      </w:r>
    </w:p>
    <w:p w14:paraId="01043C96" w14:textId="5BAAB1AF" w:rsidR="00AE6AC2" w:rsidRPr="004D3783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3783">
        <w:rPr>
          <w:rFonts w:ascii="Times New Roman" w:hAnsi="Times New Roman"/>
          <w:lang w:val="bg-BG"/>
        </w:rPr>
        <w:t xml:space="preserve"> </w:t>
      </w:r>
      <w:r w:rsidR="00C13B85" w:rsidRPr="00C13B85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56001F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15.25pt;height:102pt;visibility:visible;mso-wrap-style:square">
            <v:imagedata r:id="rId7" o:title=""/>
          </v:shape>
        </w:pict>
      </w:r>
    </w:p>
    <w:p w14:paraId="36451165" w14:textId="77777777" w:rsidR="004D3783" w:rsidRDefault="004D3783" w:rsidP="004D3783">
      <w:pPr>
        <w:tabs>
          <w:tab w:val="left" w:pos="426"/>
          <w:tab w:val="left" w:pos="709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B019CD3" w14:textId="77777777" w:rsidR="004D3783" w:rsidRDefault="004D3783" w:rsidP="004D3783">
      <w:pPr>
        <w:tabs>
          <w:tab w:val="left" w:pos="426"/>
          <w:tab w:val="left" w:pos="709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24611A89" w14:textId="7F8ACDAF" w:rsidR="004D3783" w:rsidRPr="004D3783" w:rsidRDefault="004D3783" w:rsidP="004D3783">
      <w:pPr>
        <w:tabs>
          <w:tab w:val="left" w:pos="426"/>
          <w:tab w:val="left" w:pos="709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4D3783">
        <w:rPr>
          <w:rFonts w:ascii="Times New Roman" w:hAnsi="Times New Roman"/>
          <w:b/>
          <w:sz w:val="24"/>
          <w:szCs w:val="24"/>
          <w:lang w:val="bg-BG"/>
        </w:rPr>
        <w:t>ДО</w:t>
      </w:r>
    </w:p>
    <w:p w14:paraId="3C43B470" w14:textId="4034C0E7" w:rsidR="004D3783" w:rsidRPr="004D3783" w:rsidRDefault="004D3783" w:rsidP="004D3783">
      <w:pPr>
        <w:tabs>
          <w:tab w:val="left" w:pos="284"/>
          <w:tab w:val="left" w:pos="709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4D3783">
        <w:rPr>
          <w:rFonts w:ascii="Times New Roman" w:hAnsi="Times New Roman"/>
          <w:b/>
          <w:sz w:val="24"/>
          <w:szCs w:val="24"/>
          <w:lang w:val="bg-BG"/>
        </w:rPr>
        <w:t xml:space="preserve">Г-ЖА </w:t>
      </w:r>
      <w:r w:rsidRPr="004D3783">
        <w:rPr>
          <w:rFonts w:ascii="Times New Roman" w:hAnsi="Times New Roman"/>
          <w:b/>
          <w:color w:val="000000"/>
          <w:sz w:val="24"/>
          <w:szCs w:val="24"/>
          <w:lang w:val="bg-BG"/>
        </w:rPr>
        <w:t>МИЛЕНА  ДРАГИЙСКА-ЦОЙНЕР</w:t>
      </w:r>
    </w:p>
    <w:p w14:paraId="0C6E0F26" w14:textId="77777777" w:rsidR="004D3783" w:rsidRPr="004D3783" w:rsidRDefault="004D3783" w:rsidP="004D3783">
      <w:pPr>
        <w:tabs>
          <w:tab w:val="left" w:pos="284"/>
          <w:tab w:val="left" w:pos="709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4D3783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УПРАВИТЕЛ НА „ЛИДЛ БЪЛГАРИЯ ЕООД &amp; КО“ КД </w:t>
      </w:r>
    </w:p>
    <w:p w14:paraId="7547CBD7" w14:textId="77777777" w:rsidR="004D3783" w:rsidRPr="004D3783" w:rsidRDefault="004D3783" w:rsidP="004D3783">
      <w:pPr>
        <w:tabs>
          <w:tab w:val="left" w:pos="709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4D3783">
        <w:rPr>
          <w:rFonts w:ascii="Times New Roman" w:hAnsi="Times New Roman"/>
          <w:b/>
          <w:color w:val="000000"/>
          <w:sz w:val="24"/>
          <w:szCs w:val="24"/>
          <w:lang w:val="bg-BG"/>
        </w:rPr>
        <w:t>УЛ. „ПЕТРА“ № 6- 8</w:t>
      </w:r>
    </w:p>
    <w:p w14:paraId="5E63E94B" w14:textId="77777777" w:rsidR="004D3783" w:rsidRPr="004D3783" w:rsidRDefault="004D3783" w:rsidP="004D3783">
      <w:pPr>
        <w:tabs>
          <w:tab w:val="left" w:pos="709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4D3783">
        <w:rPr>
          <w:rFonts w:ascii="Times New Roman" w:hAnsi="Times New Roman"/>
          <w:b/>
          <w:color w:val="000000"/>
          <w:sz w:val="24"/>
          <w:szCs w:val="24"/>
          <w:lang w:val="bg-BG"/>
        </w:rPr>
        <w:t>ГР. СОФИЯ</w:t>
      </w:r>
    </w:p>
    <w:p w14:paraId="39F9DB8E" w14:textId="1450545C" w:rsidR="004D3783" w:rsidRDefault="004D3783" w:rsidP="004D3783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8C10EFB" w14:textId="58E1D415" w:rsidR="004D3783" w:rsidRDefault="004D3783" w:rsidP="004D3783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A921200" w14:textId="77777777" w:rsidR="004D3783" w:rsidRPr="004D3783" w:rsidRDefault="004D3783" w:rsidP="004D3783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168B359" w14:textId="77777777" w:rsidR="004D3783" w:rsidRPr="004D3783" w:rsidRDefault="004D3783" w:rsidP="004D3783">
      <w:pPr>
        <w:tabs>
          <w:tab w:val="left" w:pos="284"/>
          <w:tab w:val="left" w:pos="709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D3783">
        <w:rPr>
          <w:rFonts w:ascii="Times New Roman" w:hAnsi="Times New Roman"/>
          <w:b/>
          <w:bCs/>
          <w:caps/>
          <w:sz w:val="24"/>
          <w:szCs w:val="24"/>
          <w:lang w:val="bg-BG"/>
        </w:rPr>
        <w:t>Относно</w:t>
      </w:r>
      <w:r w:rsidRPr="004D3783">
        <w:rPr>
          <w:rFonts w:ascii="Times New Roman" w:hAnsi="Times New Roman"/>
          <w:bCs/>
          <w:sz w:val="24"/>
          <w:szCs w:val="24"/>
          <w:lang w:val="bg-BG"/>
        </w:rPr>
        <w:t>: Инвестиционно предложение (ИП) „</w:t>
      </w:r>
      <w:r w:rsidRPr="004D3783">
        <w:rPr>
          <w:rFonts w:ascii="Times New Roman" w:hAnsi="Times New Roman"/>
          <w:color w:val="000000"/>
          <w:sz w:val="24"/>
          <w:szCs w:val="24"/>
          <w:lang w:val="bg-BG"/>
        </w:rPr>
        <w:t>Разширение, изграждане на пристройки и преустройство на пекарна на Супермаркет „LIDL", разположен в ПИ с идентификатор 56722.655.245, кв. 700, гр. Плевен, Община Плевен</w:t>
      </w:r>
    </w:p>
    <w:p w14:paraId="68B53239" w14:textId="77777777" w:rsidR="004D3783" w:rsidRPr="004D3783" w:rsidRDefault="004D3783" w:rsidP="004D3783">
      <w:pPr>
        <w:tabs>
          <w:tab w:val="left" w:pos="709"/>
        </w:tabs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</w:p>
    <w:p w14:paraId="0A54AD32" w14:textId="77777777" w:rsidR="004D3783" w:rsidRPr="004D3783" w:rsidRDefault="004D3783" w:rsidP="004D3783">
      <w:pPr>
        <w:tabs>
          <w:tab w:val="left" w:pos="709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4D3783">
        <w:rPr>
          <w:rFonts w:ascii="Times New Roman" w:hAnsi="Times New Roman"/>
          <w:b/>
          <w:caps/>
          <w:sz w:val="24"/>
          <w:szCs w:val="24"/>
          <w:lang w:val="bg-BG"/>
        </w:rPr>
        <w:t xml:space="preserve">УВАЖАЕМА ГОСПОЖО </w:t>
      </w:r>
      <w:r w:rsidRPr="004D3783">
        <w:rPr>
          <w:rFonts w:ascii="Times New Roman" w:hAnsi="Times New Roman"/>
          <w:b/>
          <w:color w:val="000000"/>
          <w:sz w:val="24"/>
          <w:szCs w:val="24"/>
          <w:lang w:val="bg-BG"/>
        </w:rPr>
        <w:t>ДРАГИЙСКА-ЦОЙНЕР,</w:t>
      </w:r>
    </w:p>
    <w:p w14:paraId="6D850DA2" w14:textId="77777777" w:rsidR="004D3783" w:rsidRPr="004D3783" w:rsidRDefault="004D3783" w:rsidP="004D3783">
      <w:pPr>
        <w:tabs>
          <w:tab w:val="left" w:pos="709"/>
        </w:tabs>
        <w:ind w:firstLine="425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24690214" w14:textId="77777777" w:rsidR="004D3783" w:rsidRPr="004D3783" w:rsidRDefault="004D3783" w:rsidP="004D3783">
      <w:pPr>
        <w:tabs>
          <w:tab w:val="left" w:pos="709"/>
        </w:tabs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 xml:space="preserve">Във връзка с Ваше уведомление с вх. №2934/27.05.2026 г. </w:t>
      </w:r>
      <w:r w:rsidRPr="004D3783">
        <w:rPr>
          <w:rFonts w:ascii="Times New Roman" w:hAnsi="Times New Roman"/>
          <w:bCs/>
          <w:sz w:val="24"/>
          <w:szCs w:val="24"/>
          <w:lang w:val="bg-BG"/>
        </w:rPr>
        <w:t>на РИОСВ – Плевен, за ИП  „</w:t>
      </w:r>
      <w:r w:rsidRPr="004D3783">
        <w:rPr>
          <w:rFonts w:ascii="Times New Roman" w:hAnsi="Times New Roman"/>
          <w:color w:val="000000"/>
          <w:sz w:val="24"/>
          <w:szCs w:val="24"/>
          <w:lang w:val="bg-BG"/>
        </w:rPr>
        <w:t>Разширение, изграждане на пристройки и преустройство на пекарна на Супермаркет „LIDL", разположен в ПИ с идентификатор 56722.655.245, кв. 700, гр. Плевен, Община Плевен</w:t>
      </w:r>
      <w:r w:rsidRPr="004D3783">
        <w:rPr>
          <w:rFonts w:ascii="Times New Roman" w:hAnsi="Times New Roman"/>
          <w:bCs/>
          <w:sz w:val="24"/>
          <w:szCs w:val="24"/>
          <w:lang w:val="bg-BG"/>
        </w:rPr>
        <w:t xml:space="preserve">, на основание </w:t>
      </w:r>
      <w:r w:rsidRPr="004D3783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4D3783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4D3783">
        <w:rPr>
          <w:rFonts w:ascii="Times New Roman" w:hAnsi="Times New Roman"/>
          <w:sz w:val="24"/>
          <w:szCs w:val="24"/>
          <w:lang w:val="bg-BG"/>
        </w:rPr>
        <w:t>(</w:t>
      </w:r>
      <w:r w:rsidRPr="004D3783">
        <w:rPr>
          <w:rFonts w:ascii="Times New Roman" w:hAnsi="Times New Roman"/>
          <w:i/>
          <w:sz w:val="24"/>
          <w:szCs w:val="24"/>
          <w:lang w:val="bg-BG"/>
        </w:rPr>
        <w:t xml:space="preserve">Наредбата за ОС, приета с ПМС № 201/31.08.2007 г., с </w:t>
      </w:r>
      <w:proofErr w:type="spellStart"/>
      <w:r w:rsidRPr="004D3783">
        <w:rPr>
          <w:rFonts w:ascii="Times New Roman" w:hAnsi="Times New Roman"/>
          <w:i/>
          <w:sz w:val="24"/>
          <w:szCs w:val="24"/>
          <w:lang w:val="bg-BG"/>
        </w:rPr>
        <w:t>вс</w:t>
      </w:r>
      <w:proofErr w:type="spellEnd"/>
      <w:r w:rsidRPr="004D3783">
        <w:rPr>
          <w:rFonts w:ascii="Times New Roman" w:hAnsi="Times New Roman"/>
          <w:i/>
          <w:sz w:val="24"/>
          <w:szCs w:val="24"/>
          <w:lang w:val="bg-BG"/>
        </w:rPr>
        <w:t>. изм. и доп.</w:t>
      </w:r>
      <w:r w:rsidRPr="004D3783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4D3783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6B81876A" w14:textId="77777777" w:rsidR="004D3783" w:rsidRPr="004D3783" w:rsidRDefault="004D3783" w:rsidP="004D3783">
      <w:pPr>
        <w:tabs>
          <w:tab w:val="left" w:pos="709"/>
        </w:tabs>
        <w:ind w:firstLine="425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4D3783">
        <w:rPr>
          <w:rFonts w:ascii="Times New Roman" w:hAnsi="Times New Roman"/>
          <w:bCs/>
          <w:sz w:val="24"/>
          <w:szCs w:val="24"/>
          <w:lang w:val="bg-BG"/>
        </w:rPr>
        <w:t>„</w:t>
      </w:r>
      <w:r w:rsidRPr="004D3783">
        <w:rPr>
          <w:rFonts w:ascii="Times New Roman" w:hAnsi="Times New Roman"/>
          <w:color w:val="000000"/>
          <w:sz w:val="24"/>
          <w:szCs w:val="24"/>
          <w:lang w:val="bg-BG"/>
        </w:rPr>
        <w:t>Разширение, изграждане на пристройки и преустройство на пекарна на Супермаркет „LIDL", разположен в ПИ с идентификатор 56722.655.245, кв. 700, гр. Плевен, Община Плевен</w:t>
      </w:r>
      <w:r w:rsidRPr="004D3783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Pr="004D3783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Pr="004D3783">
        <w:rPr>
          <w:rFonts w:ascii="Times New Roman" w:hAnsi="Times New Roman"/>
          <w:b/>
          <w:sz w:val="24"/>
          <w:szCs w:val="24"/>
          <w:lang w:val="bg-BG"/>
        </w:rPr>
        <w:t xml:space="preserve">чл. 2, ал. 2 от </w:t>
      </w:r>
      <w:r w:rsidRPr="004D3783">
        <w:rPr>
          <w:rFonts w:ascii="Times New Roman" w:hAnsi="Times New Roman"/>
          <w:b/>
          <w:i/>
          <w:sz w:val="24"/>
          <w:szCs w:val="24"/>
          <w:lang w:val="bg-BG"/>
        </w:rPr>
        <w:t>Наредбата за ОС</w:t>
      </w:r>
      <w:r w:rsidRPr="004D3783">
        <w:rPr>
          <w:rFonts w:ascii="Times New Roman" w:hAnsi="Times New Roman"/>
          <w:i/>
          <w:sz w:val="24"/>
          <w:szCs w:val="24"/>
          <w:lang w:val="bg-BG"/>
        </w:rPr>
        <w:t>.</w:t>
      </w:r>
    </w:p>
    <w:p w14:paraId="6334D8A7" w14:textId="77777777" w:rsidR="004D3783" w:rsidRPr="004D3783" w:rsidRDefault="004D3783" w:rsidP="004D3783">
      <w:pPr>
        <w:numPr>
          <w:ilvl w:val="0"/>
          <w:numId w:val="23"/>
        </w:numPr>
        <w:tabs>
          <w:tab w:val="left" w:pos="426"/>
          <w:tab w:val="left" w:pos="709"/>
          <w:tab w:val="left" w:pos="1134"/>
        </w:tabs>
        <w:ind w:left="0" w:firstLine="425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 xml:space="preserve">Предвижда се </w:t>
      </w:r>
      <w:r w:rsidRPr="004D3783">
        <w:rPr>
          <w:rFonts w:ascii="Times New Roman" w:hAnsi="Times New Roman"/>
          <w:color w:val="000000"/>
          <w:sz w:val="24"/>
          <w:szCs w:val="24"/>
          <w:lang w:val="bg-BG"/>
        </w:rPr>
        <w:t xml:space="preserve">изграждането на три пристройки към съществуващ Супермаркет – ново помещение за амбалаж, разширение на площта на пекарната и хладилната камера към нея и увеличаване площта на търговска зала и дневен прием стоки. Планирано е и допълващо застрояване - на паркинга на обекта ще се постави навес за пазарски колички, като до навеса са предвидени 8 броя стойки за велосипеди. ИП ще се реализира в два етапа: </w:t>
      </w:r>
    </w:p>
    <w:p w14:paraId="7D687547" w14:textId="77777777" w:rsidR="004D3783" w:rsidRPr="004D3783" w:rsidRDefault="004D3783" w:rsidP="004D3783">
      <w:pPr>
        <w:numPr>
          <w:ilvl w:val="0"/>
          <w:numId w:val="24"/>
        </w:numPr>
        <w:tabs>
          <w:tab w:val="left" w:pos="426"/>
          <w:tab w:val="left" w:pos="709"/>
          <w:tab w:val="left" w:pos="1134"/>
        </w:tabs>
        <w:ind w:left="0" w:firstLine="425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D3783">
        <w:rPr>
          <w:rFonts w:ascii="Times New Roman" w:hAnsi="Times New Roman"/>
          <w:color w:val="000000"/>
          <w:sz w:val="24"/>
          <w:szCs w:val="24"/>
          <w:lang w:val="bg-BG"/>
        </w:rPr>
        <w:t>Етап 1 ще включва изграждане на Пристройка 1, Пристройка 2 -  преустройство на съществуваща пекарна, прилежащи тротоарни настилки около новите пристройки, ново амбалажно помещение;</w:t>
      </w:r>
    </w:p>
    <w:p w14:paraId="2B68133D" w14:textId="41732673" w:rsidR="004D3783" w:rsidRPr="004D3783" w:rsidRDefault="004D3783" w:rsidP="004D3783">
      <w:pPr>
        <w:numPr>
          <w:ilvl w:val="0"/>
          <w:numId w:val="24"/>
        </w:numPr>
        <w:tabs>
          <w:tab w:val="left" w:pos="426"/>
          <w:tab w:val="left" w:pos="709"/>
          <w:tab w:val="left" w:pos="1134"/>
        </w:tabs>
        <w:ind w:left="0" w:firstLine="425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D3783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>Етап 2 ще включва изграждане на Пристройка 3 от юг на съществуващата сграда за разширение на търговска зала и помещение за нощен прием на стока, подпорна стена за преодоляване на денивелацията на терена.</w:t>
      </w:r>
    </w:p>
    <w:p w14:paraId="52B6DB1C" w14:textId="77777777" w:rsidR="004D3783" w:rsidRPr="004D3783" w:rsidRDefault="004D3783" w:rsidP="004D3783">
      <w:pPr>
        <w:tabs>
          <w:tab w:val="left" w:pos="426"/>
          <w:tab w:val="left" w:pos="709"/>
          <w:tab w:val="left" w:pos="1134"/>
        </w:tabs>
        <w:ind w:firstLine="425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D3783">
        <w:rPr>
          <w:rFonts w:ascii="Times New Roman" w:hAnsi="Times New Roman"/>
          <w:color w:val="000000"/>
          <w:sz w:val="24"/>
          <w:szCs w:val="24"/>
          <w:lang w:val="bg-BG"/>
        </w:rPr>
        <w:t xml:space="preserve">Застрояване ще бъде едноетажно, без сутерен, като под съществуващата козирка на главния вход ще се изгради ново амбалажно помещение и фоайе за клиенти към него, с вход непосредствено до съществуващия вход за магазина. Към момента, между две пристройки се намира съществуващата пекарна с прилежащата и хладилна складова част, като на тази съществуваща сграда ще се направи вътрешно преустройство и разширение, ще се обособи нова, по-голяма пекарна с нова хладилна камера за замразени тестени изделия. След разширението на магазина на юг, на втори етап ще се разширят търговската зала и помещение за дневен прием стока. Всички технически и битови помещения в супермаркета са съществуващи и няма да се променят. </w:t>
      </w:r>
    </w:p>
    <w:p w14:paraId="4D30C04E" w14:textId="055BB139" w:rsidR="004D3783" w:rsidRPr="004D3783" w:rsidRDefault="004D3783" w:rsidP="004D3783">
      <w:pPr>
        <w:tabs>
          <w:tab w:val="left" w:pos="426"/>
          <w:tab w:val="left" w:pos="709"/>
          <w:tab w:val="left" w:pos="1134"/>
        </w:tabs>
        <w:ind w:firstLine="425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D3783">
        <w:rPr>
          <w:rFonts w:ascii="Times New Roman" w:hAnsi="Times New Roman"/>
          <w:color w:val="000000"/>
          <w:sz w:val="24"/>
          <w:szCs w:val="24"/>
          <w:lang w:val="bg-BG"/>
        </w:rPr>
        <w:t xml:space="preserve">Имотът е водоснабден, електрифициран, със съществуваща канализационна система и присъединен към съществуващата канализация на град Плевен. Не се предвижда изграждане на нови пътища и техническа инфраструктура. Генерираните строителни отпадъци ще се управляват съгласно изискванията на Закона за управление на отпадъците и подзаконовата нормативна уредба към него. </w:t>
      </w:r>
    </w:p>
    <w:p w14:paraId="624E59D5" w14:textId="77777777" w:rsidR="004D3783" w:rsidRPr="004D3783" w:rsidRDefault="004D3783" w:rsidP="004D3783">
      <w:pPr>
        <w:tabs>
          <w:tab w:val="left" w:pos="284"/>
          <w:tab w:val="left" w:pos="709"/>
          <w:tab w:val="left" w:pos="1134"/>
        </w:tabs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4D3783">
        <w:rPr>
          <w:rFonts w:ascii="Times New Roman" w:hAnsi="Times New Roman"/>
          <w:color w:val="000000"/>
          <w:sz w:val="24"/>
          <w:szCs w:val="24"/>
          <w:lang w:val="bg-BG"/>
        </w:rPr>
        <w:t>ИП ще се реализира в ПИ с идентификатор 56722.655.245, гр. Плевен, общ. Плевен.  Съгласно скица</w:t>
      </w:r>
      <w:r w:rsidRPr="004D3783">
        <w:rPr>
          <w:rFonts w:ascii="Times New Roman" w:hAnsi="Times New Roman"/>
          <w:sz w:val="24"/>
          <w:szCs w:val="24"/>
          <w:lang w:val="bg-BG"/>
        </w:rPr>
        <w:t xml:space="preserve"> №15-504339-14.05.2021 г., издадена от СГКК - Плевен, имотът е с трайно предназначение на територията: „Урбанизирана“, НТП: „За друг обществен обект, комплекс“.</w:t>
      </w:r>
    </w:p>
    <w:p w14:paraId="72D936FD" w14:textId="77777777" w:rsidR="004D3783" w:rsidRPr="004D3783" w:rsidRDefault="004D3783" w:rsidP="004D3783">
      <w:pPr>
        <w:numPr>
          <w:ilvl w:val="0"/>
          <w:numId w:val="23"/>
        </w:numPr>
        <w:tabs>
          <w:tab w:val="left" w:pos="426"/>
          <w:tab w:val="left" w:pos="709"/>
          <w:tab w:val="left" w:pos="1134"/>
        </w:tabs>
        <w:ind w:left="0" w:firstLine="425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Pr="004D3783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121F765C" w14:textId="77777777" w:rsidR="004D3783" w:rsidRPr="004D3783" w:rsidRDefault="004D3783" w:rsidP="004D3783">
      <w:pPr>
        <w:numPr>
          <w:ilvl w:val="0"/>
          <w:numId w:val="23"/>
        </w:numPr>
        <w:tabs>
          <w:tab w:val="left" w:pos="426"/>
          <w:tab w:val="left" w:pos="709"/>
          <w:tab w:val="left" w:pos="1134"/>
        </w:tabs>
        <w:ind w:left="0" w:firstLine="425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 xml:space="preserve">ИП не попада </w:t>
      </w:r>
      <w:r w:rsidRPr="004D3783">
        <w:rPr>
          <w:rFonts w:ascii="Times New Roman" w:hAnsi="Times New Roman"/>
          <w:iCs/>
          <w:sz w:val="24"/>
          <w:szCs w:val="24"/>
          <w:lang w:val="bg-BG"/>
        </w:rPr>
        <w:t xml:space="preserve">в границите на защитени зони по смисъла на </w:t>
      </w:r>
      <w:r w:rsidRPr="004D3783">
        <w:rPr>
          <w:rFonts w:ascii="Times New Roman" w:hAnsi="Times New Roman"/>
          <w:i/>
          <w:iCs/>
          <w:sz w:val="24"/>
          <w:szCs w:val="24"/>
          <w:lang w:val="bg-BG"/>
        </w:rPr>
        <w:t>Закона за биологичното разнообразие (ЗБР)</w:t>
      </w:r>
      <w:r w:rsidRPr="004D3783">
        <w:rPr>
          <w:rFonts w:ascii="Times New Roman" w:hAnsi="Times New Roman"/>
          <w:iCs/>
          <w:sz w:val="24"/>
          <w:szCs w:val="24"/>
          <w:lang w:val="bg-BG"/>
        </w:rPr>
        <w:t>. Най-близко разположените защитени зони (на около 3,4 км.) от мрежата НАТУРА 2000 са:</w:t>
      </w:r>
    </w:p>
    <w:p w14:paraId="5C0C5101" w14:textId="77777777" w:rsidR="004D3783" w:rsidRPr="004D3783" w:rsidRDefault="004D3783" w:rsidP="004D3783">
      <w:pPr>
        <w:numPr>
          <w:ilvl w:val="0"/>
          <w:numId w:val="22"/>
        </w:numPr>
        <w:tabs>
          <w:tab w:val="left" w:pos="426"/>
          <w:tab w:val="left" w:pos="709"/>
          <w:tab w:val="left" w:pos="993"/>
          <w:tab w:val="left" w:pos="1134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>BG0000240 „Студенец”, за опазване на дивите птици, по чл. 6, ал. 1, т. 3 и 4 от ЗБР, обявена със Заповед №РД-800/04.11.2008 г. на МОСВ (ДВ бр.105/09.12.2008 г.), изменена със Заповед №РД-67/28.01.2013 г. на МОСВ (ДВ бр. 10/05.02.2013 г.); изменена и допълнена със Заповед №РД-269/31.03.2021 г. на МОСВ (ДВ бр. 41/18.05.2021 г.)</w:t>
      </w:r>
    </w:p>
    <w:p w14:paraId="5F8C8C4C" w14:textId="77777777" w:rsidR="004D3783" w:rsidRPr="004D3783" w:rsidRDefault="004D3783" w:rsidP="004D3783">
      <w:pPr>
        <w:numPr>
          <w:ilvl w:val="0"/>
          <w:numId w:val="22"/>
        </w:numPr>
        <w:tabs>
          <w:tab w:val="left" w:pos="426"/>
          <w:tab w:val="left" w:pos="709"/>
          <w:tab w:val="left" w:pos="993"/>
          <w:tab w:val="left" w:pos="1134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>BG0000240 „Студенец”, за опазване на природни местообитания и на дивата флора и фауна, по чл. 6, ал. 1, т. 1 и 2 от ЗБР, включена в списъка на защитените зони, приети с Решение № 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г.).</w:t>
      </w:r>
    </w:p>
    <w:p w14:paraId="2DEF1FE5" w14:textId="77777777" w:rsidR="004D3783" w:rsidRPr="004D3783" w:rsidRDefault="004D3783" w:rsidP="004D3783">
      <w:pPr>
        <w:pStyle w:val="a5"/>
        <w:tabs>
          <w:tab w:val="left" w:pos="284"/>
          <w:tab w:val="left" w:pos="709"/>
          <w:tab w:val="left" w:pos="1134"/>
        </w:tabs>
        <w:ind w:firstLine="425"/>
        <w:rPr>
          <w:sz w:val="24"/>
          <w:szCs w:val="24"/>
        </w:rPr>
      </w:pPr>
      <w:r w:rsidRPr="004D3783">
        <w:rPr>
          <w:b/>
          <w:sz w:val="24"/>
          <w:szCs w:val="24"/>
        </w:rPr>
        <w:t>4.</w:t>
      </w:r>
      <w:r w:rsidRPr="004D3783">
        <w:rPr>
          <w:sz w:val="24"/>
          <w:szCs w:val="24"/>
        </w:rPr>
        <w:t xml:space="preserve"> 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4D3783">
        <w:rPr>
          <w:i/>
          <w:sz w:val="24"/>
          <w:szCs w:val="24"/>
        </w:rPr>
        <w:t>Закона за опазване на околната среда (ЗООС)</w:t>
      </w:r>
      <w:r w:rsidRPr="004D3783">
        <w:rPr>
          <w:sz w:val="24"/>
          <w:szCs w:val="24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49A75754" w14:textId="77777777" w:rsidR="004D3783" w:rsidRPr="004D3783" w:rsidRDefault="004D3783" w:rsidP="004D3783">
      <w:pPr>
        <w:tabs>
          <w:tab w:val="left" w:pos="284"/>
          <w:tab w:val="left" w:pos="709"/>
          <w:tab w:val="left" w:pos="1134"/>
        </w:tabs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защитени зони от мрежата НАТУРА 2000, в урбанизирана територия)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BG0000240 „Студенец” и BG0000240 „Студенец”, по отношение на:</w:t>
      </w:r>
    </w:p>
    <w:p w14:paraId="33CE01C4" w14:textId="77777777" w:rsidR="004D3783" w:rsidRPr="004D3783" w:rsidRDefault="004D3783" w:rsidP="004D3783">
      <w:pPr>
        <w:tabs>
          <w:tab w:val="left" w:pos="142"/>
          <w:tab w:val="left" w:pos="284"/>
          <w:tab w:val="left" w:pos="709"/>
          <w:tab w:val="left" w:pos="1134"/>
        </w:tabs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>•</w:t>
      </w:r>
      <w:r w:rsidRPr="004D3783">
        <w:rPr>
          <w:rFonts w:ascii="Times New Roman" w:hAnsi="Times New Roman"/>
          <w:sz w:val="24"/>
          <w:szCs w:val="24"/>
          <w:lang w:val="bg-BG"/>
        </w:rPr>
        <w:tab/>
        <w:t>Пряко или косвено унищожаване, увреждане или фрагментиране на местообитания на видове птици, предмет на опазване в защитена зона BG0000240 „Студенец“; природни местообитания и местообитания на животински видове, предмет на опазване защитена зона BG0000240 „Студенец ”;</w:t>
      </w:r>
    </w:p>
    <w:p w14:paraId="0126844A" w14:textId="77777777" w:rsidR="004D3783" w:rsidRPr="004D3783" w:rsidRDefault="004D3783" w:rsidP="004D3783">
      <w:pPr>
        <w:tabs>
          <w:tab w:val="left" w:pos="142"/>
          <w:tab w:val="left" w:pos="284"/>
          <w:tab w:val="left" w:pos="709"/>
          <w:tab w:val="left" w:pos="1134"/>
        </w:tabs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lastRenderedPageBreak/>
        <w:t>•</w:t>
      </w:r>
      <w:r w:rsidRPr="004D3783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3DADB452" w14:textId="77777777" w:rsidR="004D3783" w:rsidRPr="004D3783" w:rsidRDefault="004D3783" w:rsidP="004D3783">
      <w:pPr>
        <w:tabs>
          <w:tab w:val="left" w:pos="142"/>
          <w:tab w:val="left" w:pos="284"/>
          <w:tab w:val="left" w:pos="709"/>
          <w:tab w:val="left" w:pos="1134"/>
        </w:tabs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>•</w:t>
      </w:r>
      <w:r w:rsidRPr="004D3783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защитените зони;</w:t>
      </w:r>
    </w:p>
    <w:p w14:paraId="4BEB726D" w14:textId="77777777" w:rsidR="004D3783" w:rsidRPr="004D3783" w:rsidRDefault="004D3783" w:rsidP="004D3783">
      <w:pPr>
        <w:tabs>
          <w:tab w:val="left" w:pos="142"/>
          <w:tab w:val="left" w:pos="284"/>
          <w:tab w:val="left" w:pos="709"/>
          <w:tab w:val="left" w:pos="1134"/>
        </w:tabs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>•</w:t>
      </w:r>
      <w:r w:rsidRPr="004D3783">
        <w:rPr>
          <w:rFonts w:ascii="Times New Roman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22918D3A" w14:textId="77777777" w:rsidR="004D3783" w:rsidRPr="004D3783" w:rsidRDefault="004D3783" w:rsidP="004D3783">
      <w:pPr>
        <w:tabs>
          <w:tab w:val="left" w:pos="142"/>
          <w:tab w:val="left" w:pos="284"/>
          <w:tab w:val="left" w:pos="709"/>
          <w:tab w:val="left" w:pos="1134"/>
        </w:tabs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>•</w:t>
      </w:r>
      <w:r w:rsidRPr="004D3783">
        <w:rPr>
          <w:rFonts w:ascii="Times New Roman" w:hAnsi="Times New Roman"/>
          <w:sz w:val="24"/>
          <w:szCs w:val="24"/>
          <w:lang w:val="bg-BG"/>
        </w:rPr>
        <w:tab/>
        <w:t>Увеличаване на кумулативния ефект, съвместно с други ИП/ППП, вкл. и от същия вид в района върху природни местообитания и местообитания на растителни и животински видове, предмет на опазване в защитени зони BG0000240 „Студенец” и BG0000240 „Студенец”.</w:t>
      </w:r>
    </w:p>
    <w:p w14:paraId="44E3A471" w14:textId="77777777" w:rsidR="004D3783" w:rsidRPr="004D3783" w:rsidRDefault="004D3783" w:rsidP="004D3783">
      <w:pPr>
        <w:tabs>
          <w:tab w:val="left" w:pos="284"/>
          <w:tab w:val="left" w:pos="709"/>
          <w:tab w:val="left" w:pos="1134"/>
        </w:tabs>
        <w:ind w:firstLine="425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4D3783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4D3783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4D3783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4D3783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4D3783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4D3783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4D3783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6C2849A2" w14:textId="77777777" w:rsidR="004D3783" w:rsidRPr="004D3783" w:rsidRDefault="004D3783" w:rsidP="004D3783">
      <w:pPr>
        <w:tabs>
          <w:tab w:val="left" w:pos="284"/>
          <w:tab w:val="left" w:pos="709"/>
          <w:tab w:val="left" w:pos="1134"/>
          <w:tab w:val="left" w:pos="5580"/>
          <w:tab w:val="left" w:pos="6480"/>
          <w:tab w:val="left" w:pos="7033"/>
        </w:tabs>
        <w:ind w:firstLine="425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D3783">
        <w:rPr>
          <w:rFonts w:ascii="Times New Roman" w:hAnsi="Times New Roman"/>
          <w:i/>
          <w:iCs/>
          <w:sz w:val="24"/>
          <w:szCs w:val="24"/>
          <w:lang w:val="bg-BG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609DA9BC" w14:textId="77777777" w:rsidR="004D3783" w:rsidRPr="004D3783" w:rsidRDefault="004D3783" w:rsidP="004D3783">
      <w:pPr>
        <w:tabs>
          <w:tab w:val="left" w:pos="284"/>
          <w:tab w:val="left" w:pos="709"/>
          <w:tab w:val="left" w:pos="1134"/>
          <w:tab w:val="left" w:pos="5580"/>
          <w:tab w:val="left" w:pos="6480"/>
          <w:tab w:val="left" w:pos="7033"/>
        </w:tabs>
        <w:ind w:firstLine="425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D3783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585A548B" w14:textId="77777777" w:rsidR="004D3783" w:rsidRPr="004D3783" w:rsidRDefault="004D3783" w:rsidP="002B515A">
      <w:pPr>
        <w:rPr>
          <w:rFonts w:ascii="Times New Roman" w:hAnsi="Times New Roman"/>
          <w:i/>
          <w:iCs/>
          <w:sz w:val="22"/>
          <w:szCs w:val="22"/>
          <w:lang w:val="bg-BG"/>
        </w:rPr>
      </w:pPr>
    </w:p>
    <w:p w14:paraId="51AC616E" w14:textId="77777777" w:rsidR="004D3783" w:rsidRPr="004D3783" w:rsidRDefault="004D3783" w:rsidP="002B515A">
      <w:pPr>
        <w:rPr>
          <w:rFonts w:ascii="Times New Roman" w:hAnsi="Times New Roman"/>
          <w:i/>
          <w:iCs/>
          <w:sz w:val="22"/>
          <w:szCs w:val="22"/>
          <w:lang w:val="bg-BG"/>
        </w:rPr>
      </w:pPr>
    </w:p>
    <w:p w14:paraId="51E6662F" w14:textId="591D3CA5" w:rsidR="002B515A" w:rsidRPr="004D3783" w:rsidRDefault="002B515A" w:rsidP="002B515A">
      <w:pPr>
        <w:rPr>
          <w:rFonts w:ascii="Times New Roman" w:hAnsi="Times New Roman"/>
          <w:i/>
          <w:iCs/>
          <w:sz w:val="22"/>
          <w:szCs w:val="22"/>
          <w:lang w:val="bg-BG"/>
        </w:rPr>
      </w:pPr>
      <w:r w:rsidRPr="004D3783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4D3783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4D3783">
        <w:rPr>
          <w:rFonts w:ascii="Times New Roman" w:hAnsi="Times New Roman"/>
          <w:i/>
          <w:iCs/>
          <w:sz w:val="22"/>
          <w:szCs w:val="22"/>
          <w:lang w:val="bg-BG"/>
        </w:rPr>
        <w:tab/>
      </w:r>
    </w:p>
    <w:p w14:paraId="0EEAF145" w14:textId="77777777" w:rsidR="002B515A" w:rsidRPr="004D3783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4D3783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7777777" w:rsidR="00804CC3" w:rsidRPr="004D378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Pr="004D3783" w:rsidRDefault="00C13B85" w:rsidP="002B515A">
      <w:pPr>
        <w:rPr>
          <w:i/>
          <w:lang w:val="bg-BG"/>
        </w:rPr>
      </w:pPr>
      <w:r>
        <w:rPr>
          <w:i/>
          <w:lang w:val="bg-BG"/>
        </w:rPr>
        <w:pict w14:anchorId="0FD3744C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4D9E5B6" w14:textId="77777777" w:rsidR="002B515A" w:rsidRPr="004D3783" w:rsidRDefault="002B515A" w:rsidP="002B515A">
      <w:pPr>
        <w:rPr>
          <w:i/>
          <w:lang w:val="bg-BG"/>
        </w:rPr>
      </w:pPr>
      <w:r w:rsidRPr="004D3783">
        <w:rPr>
          <w:i/>
          <w:lang w:val="bg-BG"/>
        </w:rPr>
        <w:t xml:space="preserve"> </w:t>
      </w:r>
    </w:p>
    <w:p w14:paraId="064E439F" w14:textId="77777777" w:rsidR="002B515A" w:rsidRPr="004D3783" w:rsidRDefault="002B515A" w:rsidP="002B515A">
      <w:pPr>
        <w:rPr>
          <w:i/>
          <w:lang w:val="bg-BG"/>
        </w:rPr>
      </w:pPr>
    </w:p>
    <w:p w14:paraId="0384EFB3" w14:textId="77777777" w:rsidR="002B515A" w:rsidRPr="004D3783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 w:rsidRPr="004D3783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RPr="004D3783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F5466" w14:textId="77777777" w:rsidR="00126791" w:rsidRDefault="00126791">
      <w:r>
        <w:separator/>
      </w:r>
    </w:p>
  </w:endnote>
  <w:endnote w:type="continuationSeparator" w:id="0">
    <w:p w14:paraId="1469AC24" w14:textId="77777777" w:rsidR="00126791" w:rsidRDefault="00126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6779EE2E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72388FF" w14:textId="617B9610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D3783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D3783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23607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7DDCCE0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AD88B9B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070817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14DE71A" w14:textId="214D2CB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D3783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D3783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DDF75" w14:textId="77777777" w:rsidR="00126791" w:rsidRDefault="00126791">
      <w:r>
        <w:separator/>
      </w:r>
    </w:p>
  </w:footnote>
  <w:footnote w:type="continuationSeparator" w:id="0">
    <w:p w14:paraId="176C76A3" w14:textId="77777777" w:rsidR="00126791" w:rsidRDefault="00126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4BB33B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4428190E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360AAA5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232CA"/>
    <w:multiLevelType w:val="hybridMultilevel"/>
    <w:tmpl w:val="464A15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63F11"/>
    <w:multiLevelType w:val="hybridMultilevel"/>
    <w:tmpl w:val="607023F4"/>
    <w:lvl w:ilvl="0" w:tplc="D388CA3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887430">
    <w:abstractNumId w:val="20"/>
  </w:num>
  <w:num w:numId="2" w16cid:durableId="1700161623">
    <w:abstractNumId w:val="11"/>
  </w:num>
  <w:num w:numId="3" w16cid:durableId="376125096">
    <w:abstractNumId w:val="0"/>
  </w:num>
  <w:num w:numId="4" w16cid:durableId="727338321">
    <w:abstractNumId w:val="8"/>
  </w:num>
  <w:num w:numId="5" w16cid:durableId="427043787">
    <w:abstractNumId w:val="15"/>
  </w:num>
  <w:num w:numId="6" w16cid:durableId="812059334">
    <w:abstractNumId w:val="17"/>
  </w:num>
  <w:num w:numId="7" w16cid:durableId="478039413">
    <w:abstractNumId w:val="6"/>
  </w:num>
  <w:num w:numId="8" w16cid:durableId="2141848437">
    <w:abstractNumId w:val="16"/>
  </w:num>
  <w:num w:numId="9" w16cid:durableId="1586769086">
    <w:abstractNumId w:val="2"/>
  </w:num>
  <w:num w:numId="10" w16cid:durableId="1202324525">
    <w:abstractNumId w:val="9"/>
  </w:num>
  <w:num w:numId="11" w16cid:durableId="1577588734">
    <w:abstractNumId w:val="14"/>
  </w:num>
  <w:num w:numId="12" w16cid:durableId="1054277777">
    <w:abstractNumId w:val="3"/>
  </w:num>
  <w:num w:numId="13" w16cid:durableId="1787966768">
    <w:abstractNumId w:val="22"/>
  </w:num>
  <w:num w:numId="14" w16cid:durableId="1018045700">
    <w:abstractNumId w:val="19"/>
  </w:num>
  <w:num w:numId="15" w16cid:durableId="1586841570">
    <w:abstractNumId w:val="13"/>
  </w:num>
  <w:num w:numId="16" w16cid:durableId="712927295">
    <w:abstractNumId w:val="12"/>
  </w:num>
  <w:num w:numId="17" w16cid:durableId="1401100051">
    <w:abstractNumId w:val="21"/>
  </w:num>
  <w:num w:numId="18" w16cid:durableId="1405374775">
    <w:abstractNumId w:val="5"/>
  </w:num>
  <w:num w:numId="19" w16cid:durableId="1367294600">
    <w:abstractNumId w:val="7"/>
  </w:num>
  <w:num w:numId="20" w16cid:durableId="1877812065">
    <w:abstractNumId w:val="1"/>
  </w:num>
  <w:num w:numId="21" w16cid:durableId="1651059909">
    <w:abstractNumId w:val="4"/>
  </w:num>
  <w:num w:numId="22" w16cid:durableId="906497427">
    <w:abstractNumId w:val="10"/>
  </w:num>
  <w:num w:numId="23" w16cid:durableId="1035740383">
    <w:abstractNumId w:val="23"/>
  </w:num>
  <w:num w:numId="24" w16cid:durableId="9702139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26791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D3783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2795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3ECD"/>
    <w:rsid w:val="00837030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13B85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4D378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6843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11</cp:revision>
  <cp:lastPrinted>2025-03-28T15:09:00Z</cp:lastPrinted>
  <dcterms:created xsi:type="dcterms:W3CDTF">2025-11-24T09:18:00Z</dcterms:created>
  <dcterms:modified xsi:type="dcterms:W3CDTF">2026-06-09T11:59:00Z</dcterms:modified>
</cp:coreProperties>
</file>