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6D918" w14:textId="77777777" w:rsidR="007E72BF" w:rsidRPr="00F7002A" w:rsidRDefault="007E72BF" w:rsidP="007E72BF">
      <w:pPr>
        <w:rPr>
          <w:rFonts w:ascii="Times New Roman" w:hAnsi="Times New Roman"/>
          <w:noProof/>
          <w:lang w:val="bg-BG"/>
        </w:rPr>
      </w:pPr>
    </w:p>
    <w:p w14:paraId="1A21840E" w14:textId="77777777" w:rsidR="00F50D92" w:rsidRPr="00F7002A" w:rsidRDefault="00F50D92" w:rsidP="00F50D92">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Pr>
          <w:rFonts w:ascii="Times New Roman" w:hAnsi="Times New Roman"/>
          <w:iCs/>
        </w:rPr>
        <w:t>0</w:t>
      </w:r>
    </w:p>
    <w:p w14:paraId="12D3DCF6" w14:textId="77777777" w:rsidR="00F50D92" w:rsidRPr="00F7002A" w:rsidRDefault="00F50D92" w:rsidP="00F50D92">
      <w:pPr>
        <w:jc w:val="right"/>
        <w:rPr>
          <w:rStyle w:val="a7"/>
          <w:rFonts w:ascii="Calibri" w:hAnsi="Calibri" w:cs="Calibri"/>
          <w:i w:val="0"/>
        </w:rPr>
      </w:pPr>
      <w:r w:rsidRPr="00F7002A">
        <w:rPr>
          <w:rStyle w:val="a7"/>
          <w:rFonts w:ascii="Calibri" w:hAnsi="Calibri" w:cs="Calibri"/>
          <w:i w:val="0"/>
          <w:lang w:val="bg-BG"/>
        </w:rPr>
        <w:t xml:space="preserve">                                                                                                                       </w:t>
      </w:r>
      <w:r w:rsidRPr="00F7002A">
        <w:rPr>
          <w:rStyle w:val="a7"/>
          <w:rFonts w:ascii="Calibri" w:hAnsi="Calibri" w:cs="Calibri"/>
          <w:i w:val="0"/>
        </w:rPr>
        <w:t>[TLP-</w:t>
      </w:r>
      <w:r>
        <w:rPr>
          <w:rStyle w:val="a7"/>
          <w:rFonts w:ascii="Calibri" w:hAnsi="Calibri" w:cs="Calibri"/>
          <w:i w:val="0"/>
        </w:rPr>
        <w:t>WHITE</w:t>
      </w:r>
      <w:r w:rsidRPr="00F7002A">
        <w:rPr>
          <w:rStyle w:val="a7"/>
          <w:rFonts w:ascii="Calibri" w:hAnsi="Calibri" w:cs="Calibri"/>
          <w:i w:val="0"/>
        </w:rPr>
        <w:t>]</w:t>
      </w:r>
    </w:p>
    <w:p w14:paraId="01043C96" w14:textId="7B98371D" w:rsidR="00AE6AC2" w:rsidRDefault="00804CC3" w:rsidP="008C0F82">
      <w:pPr>
        <w:rPr>
          <w:rFonts w:ascii="Times New Roman" w:eastAsia="Calibri" w:hAnsi="Times New Roman"/>
          <w:b/>
          <w:noProof/>
          <w:sz w:val="24"/>
          <w:szCs w:val="24"/>
          <w:lang w:val="bg-BG"/>
        </w:rPr>
      </w:pPr>
      <w:r>
        <w:rPr>
          <w:rFonts w:ascii="Times New Roman" w:hAnsi="Times New Roman"/>
          <w:noProof/>
          <w:lang w:val="bg-BG"/>
        </w:rPr>
        <w:t xml:space="preserve"> </w:t>
      </w:r>
      <w:r w:rsidR="00FC198F" w:rsidRPr="00FC198F">
        <w:rPr>
          <w:rFonts w:ascii="Times New Roman" w:eastAsia="Calibri" w:hAnsi="Times New Roman"/>
          <w:b/>
          <w:noProof/>
          <w:sz w:val="24"/>
          <w:szCs w:val="24"/>
          <w:lang w:val="bg-BG"/>
        </w:rPr>
        <w:pict w14:anchorId="307FC7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259.5pt;height:96pt;visibility:visible;mso-wrap-style:square">
            <v:imagedata r:id="rId7" o:title=""/>
          </v:shape>
        </w:pict>
      </w:r>
    </w:p>
    <w:p w14:paraId="4BE219F7" w14:textId="77777777" w:rsidR="00FC198F" w:rsidRDefault="00FC198F" w:rsidP="008C0F82">
      <w:pPr>
        <w:rPr>
          <w:rFonts w:ascii="Times New Roman" w:eastAsia="Calibri" w:hAnsi="Times New Roman"/>
          <w:b/>
          <w:sz w:val="24"/>
          <w:szCs w:val="24"/>
          <w:lang w:val="bg-BG"/>
        </w:rPr>
      </w:pPr>
    </w:p>
    <w:p w14:paraId="06A79BB3" w14:textId="77777777" w:rsidR="007A58DF" w:rsidRPr="00566ABB" w:rsidRDefault="007A58DF" w:rsidP="007A58DF">
      <w:pPr>
        <w:tabs>
          <w:tab w:val="left" w:pos="720"/>
        </w:tabs>
        <w:overflowPunct/>
        <w:autoSpaceDE/>
        <w:autoSpaceDN/>
        <w:adjustRightInd/>
        <w:spacing w:line="276" w:lineRule="auto"/>
        <w:textAlignment w:val="auto"/>
        <w:rPr>
          <w:rFonts w:ascii="Times New Roman" w:eastAsia="Calibri" w:hAnsi="Times New Roman"/>
          <w:b/>
          <w:sz w:val="24"/>
          <w:szCs w:val="24"/>
          <w:lang w:val="bg-BG"/>
        </w:rPr>
      </w:pPr>
      <w:r w:rsidRPr="00566ABB">
        <w:rPr>
          <w:rFonts w:ascii="Times New Roman" w:eastAsia="Calibri" w:hAnsi="Times New Roman"/>
          <w:b/>
          <w:sz w:val="24"/>
          <w:szCs w:val="24"/>
          <w:lang w:val="bg-BG"/>
        </w:rPr>
        <w:t>ДО</w:t>
      </w:r>
    </w:p>
    <w:p w14:paraId="670CD80C" w14:textId="0B010BB3" w:rsidR="007A58DF" w:rsidRPr="00566ABB" w:rsidRDefault="00FC198F" w:rsidP="007A58DF">
      <w:pPr>
        <w:tabs>
          <w:tab w:val="left" w:pos="720"/>
        </w:tabs>
        <w:overflowPunct/>
        <w:autoSpaceDE/>
        <w:autoSpaceDN/>
        <w:adjustRightInd/>
        <w:spacing w:line="276" w:lineRule="auto"/>
        <w:textAlignment w:val="auto"/>
        <w:rPr>
          <w:rFonts w:ascii="Times New Roman" w:eastAsia="Calibri" w:hAnsi="Times New Roman"/>
          <w:b/>
          <w:sz w:val="24"/>
          <w:szCs w:val="24"/>
          <w:lang w:val="bg-BG"/>
        </w:rPr>
      </w:pPr>
      <w:r>
        <w:rPr>
          <w:rFonts w:ascii="Times New Roman" w:eastAsia="Calibri" w:hAnsi="Times New Roman"/>
          <w:b/>
          <w:sz w:val="24"/>
          <w:szCs w:val="24"/>
          <w:lang w:val="bg-BG"/>
        </w:rPr>
        <w:t>А В</w:t>
      </w:r>
    </w:p>
    <w:p w14:paraId="72C94323" w14:textId="7541ECAB" w:rsidR="007A58DF" w:rsidRPr="00566ABB" w:rsidRDefault="00FC198F" w:rsidP="007A58DF">
      <w:pPr>
        <w:tabs>
          <w:tab w:val="left" w:pos="720"/>
        </w:tabs>
        <w:overflowPunct/>
        <w:autoSpaceDE/>
        <w:autoSpaceDN/>
        <w:adjustRightInd/>
        <w:spacing w:line="276" w:lineRule="auto"/>
        <w:textAlignment w:val="auto"/>
        <w:rPr>
          <w:rFonts w:ascii="Times New Roman" w:eastAsia="Calibri" w:hAnsi="Times New Roman"/>
          <w:b/>
          <w:sz w:val="24"/>
          <w:szCs w:val="24"/>
          <w:lang w:val="bg-BG"/>
        </w:rPr>
      </w:pPr>
      <w:r>
        <w:rPr>
          <w:rFonts w:ascii="Times New Roman" w:eastAsia="Calibri" w:hAnsi="Times New Roman"/>
          <w:b/>
          <w:sz w:val="24"/>
          <w:szCs w:val="24"/>
          <w:lang w:val="bg-BG"/>
        </w:rPr>
        <w:t xml:space="preserve"> </w:t>
      </w:r>
    </w:p>
    <w:p w14:paraId="2E217C71" w14:textId="77777777" w:rsidR="007A58DF" w:rsidRDefault="007A58DF" w:rsidP="007A58DF">
      <w:pPr>
        <w:tabs>
          <w:tab w:val="left" w:pos="720"/>
        </w:tabs>
        <w:overflowPunct/>
        <w:autoSpaceDE/>
        <w:autoSpaceDN/>
        <w:adjustRightInd/>
        <w:spacing w:line="276" w:lineRule="auto"/>
        <w:textAlignment w:val="auto"/>
        <w:rPr>
          <w:rFonts w:ascii="Times New Roman" w:eastAsia="Calibri" w:hAnsi="Times New Roman"/>
          <w:b/>
          <w:sz w:val="24"/>
          <w:szCs w:val="24"/>
          <w:lang w:val="bg-BG"/>
        </w:rPr>
      </w:pPr>
      <w:r w:rsidRPr="00566ABB">
        <w:rPr>
          <w:rFonts w:ascii="Times New Roman" w:eastAsia="Calibri" w:hAnsi="Times New Roman"/>
          <w:b/>
          <w:sz w:val="24"/>
          <w:szCs w:val="24"/>
          <w:lang w:val="bg-BG"/>
        </w:rPr>
        <w:t>ГРАД ПЛЕВЕН</w:t>
      </w:r>
    </w:p>
    <w:p w14:paraId="55AFD616" w14:textId="77777777" w:rsidR="007A58DF" w:rsidRPr="00566ABB" w:rsidRDefault="007A58DF" w:rsidP="007A58DF">
      <w:pPr>
        <w:tabs>
          <w:tab w:val="left" w:pos="720"/>
        </w:tabs>
        <w:overflowPunct/>
        <w:autoSpaceDE/>
        <w:autoSpaceDN/>
        <w:adjustRightInd/>
        <w:spacing w:line="276" w:lineRule="auto"/>
        <w:textAlignment w:val="auto"/>
        <w:rPr>
          <w:rFonts w:ascii="Times New Roman" w:eastAsia="Calibri" w:hAnsi="Times New Roman"/>
          <w:b/>
          <w:sz w:val="24"/>
          <w:szCs w:val="24"/>
          <w:lang w:val="bg-BG"/>
        </w:rPr>
      </w:pPr>
    </w:p>
    <w:p w14:paraId="55B4FE6E" w14:textId="7B31D519" w:rsidR="007A58DF" w:rsidRPr="00566ABB" w:rsidRDefault="00FC198F" w:rsidP="007A58DF">
      <w:pPr>
        <w:tabs>
          <w:tab w:val="left" w:pos="720"/>
        </w:tabs>
        <w:overflowPunct/>
        <w:autoSpaceDE/>
        <w:autoSpaceDN/>
        <w:adjustRightInd/>
        <w:spacing w:line="276" w:lineRule="auto"/>
        <w:textAlignment w:val="auto"/>
        <w:rPr>
          <w:rFonts w:ascii="Times New Roman" w:eastAsia="Calibri" w:hAnsi="Times New Roman"/>
          <w:b/>
          <w:sz w:val="24"/>
          <w:szCs w:val="24"/>
          <w:lang w:val="bg-BG"/>
        </w:rPr>
      </w:pPr>
      <w:r>
        <w:rPr>
          <w:rFonts w:ascii="Times New Roman" w:eastAsia="Calibri" w:hAnsi="Times New Roman"/>
          <w:b/>
          <w:sz w:val="24"/>
          <w:szCs w:val="24"/>
          <w:lang w:val="bg-BG"/>
        </w:rPr>
        <w:t>П В</w:t>
      </w:r>
    </w:p>
    <w:p w14:paraId="1B91A625" w14:textId="77777777" w:rsidR="007A58DF" w:rsidRPr="00566ABB" w:rsidRDefault="007A58DF" w:rsidP="007A58DF">
      <w:pPr>
        <w:tabs>
          <w:tab w:val="left" w:pos="720"/>
        </w:tabs>
        <w:overflowPunct/>
        <w:autoSpaceDE/>
        <w:autoSpaceDN/>
        <w:adjustRightInd/>
        <w:spacing w:line="276" w:lineRule="auto"/>
        <w:textAlignment w:val="auto"/>
        <w:rPr>
          <w:rFonts w:ascii="Times New Roman" w:eastAsia="Calibri" w:hAnsi="Times New Roman"/>
          <w:b/>
          <w:sz w:val="24"/>
          <w:szCs w:val="24"/>
          <w:lang w:val="bg-BG"/>
        </w:rPr>
      </w:pPr>
      <w:r>
        <w:rPr>
          <w:rFonts w:ascii="Times New Roman" w:eastAsia="Calibri" w:hAnsi="Times New Roman"/>
          <w:b/>
          <w:sz w:val="24"/>
          <w:szCs w:val="24"/>
          <w:lang w:val="bg-BG"/>
        </w:rPr>
        <w:t>ПЪЛНОМОЩНИК</w:t>
      </w:r>
    </w:p>
    <w:p w14:paraId="3D9F874C" w14:textId="5A0B37BC" w:rsidR="007A58DF" w:rsidRPr="00566ABB" w:rsidRDefault="00FC198F" w:rsidP="007A58DF">
      <w:pPr>
        <w:tabs>
          <w:tab w:val="left" w:pos="720"/>
        </w:tabs>
        <w:overflowPunct/>
        <w:autoSpaceDE/>
        <w:autoSpaceDN/>
        <w:adjustRightInd/>
        <w:spacing w:line="276" w:lineRule="auto"/>
        <w:textAlignment w:val="auto"/>
        <w:rPr>
          <w:rFonts w:ascii="Times New Roman" w:eastAsia="Calibri" w:hAnsi="Times New Roman"/>
          <w:b/>
          <w:sz w:val="24"/>
          <w:szCs w:val="24"/>
          <w:lang w:val="bg-BG"/>
        </w:rPr>
      </w:pPr>
      <w:r>
        <w:rPr>
          <w:rFonts w:ascii="Times New Roman" w:eastAsia="Calibri" w:hAnsi="Times New Roman"/>
          <w:b/>
          <w:sz w:val="24"/>
          <w:szCs w:val="24"/>
          <w:lang w:val="bg-BG"/>
        </w:rPr>
        <w:t xml:space="preserve"> </w:t>
      </w:r>
    </w:p>
    <w:p w14:paraId="2C164EBE" w14:textId="77777777" w:rsidR="007A58DF" w:rsidRDefault="007A58DF" w:rsidP="007A58DF">
      <w:pPr>
        <w:tabs>
          <w:tab w:val="left" w:pos="720"/>
        </w:tabs>
        <w:overflowPunct/>
        <w:autoSpaceDE/>
        <w:autoSpaceDN/>
        <w:adjustRightInd/>
        <w:spacing w:line="276" w:lineRule="auto"/>
        <w:textAlignment w:val="auto"/>
        <w:rPr>
          <w:rFonts w:ascii="Times New Roman" w:eastAsia="Calibri" w:hAnsi="Times New Roman"/>
          <w:b/>
          <w:sz w:val="24"/>
          <w:szCs w:val="24"/>
          <w:lang w:val="bg-BG"/>
        </w:rPr>
      </w:pPr>
      <w:r w:rsidRPr="00566ABB">
        <w:rPr>
          <w:rFonts w:ascii="Times New Roman" w:eastAsia="Calibri" w:hAnsi="Times New Roman"/>
          <w:b/>
          <w:sz w:val="24"/>
          <w:szCs w:val="24"/>
          <w:lang w:val="bg-BG"/>
        </w:rPr>
        <w:t>ГРАД ПЛЕВЕН</w:t>
      </w:r>
    </w:p>
    <w:p w14:paraId="6ED7AA95" w14:textId="77777777" w:rsidR="007A58DF" w:rsidRPr="00566ABB" w:rsidRDefault="007A58DF" w:rsidP="007A58DF">
      <w:pPr>
        <w:tabs>
          <w:tab w:val="left" w:pos="720"/>
        </w:tabs>
        <w:overflowPunct/>
        <w:autoSpaceDE/>
        <w:autoSpaceDN/>
        <w:adjustRightInd/>
        <w:spacing w:line="276" w:lineRule="auto"/>
        <w:jc w:val="both"/>
        <w:textAlignment w:val="auto"/>
        <w:rPr>
          <w:rFonts w:ascii="Times New Roman" w:eastAsia="Calibri" w:hAnsi="Times New Roman"/>
          <w:sz w:val="24"/>
          <w:szCs w:val="24"/>
          <w:lang w:val="bg-BG"/>
        </w:rPr>
      </w:pPr>
    </w:p>
    <w:p w14:paraId="62B814FB" w14:textId="77777777" w:rsidR="007A58DF" w:rsidRPr="00566ABB" w:rsidRDefault="007A58DF" w:rsidP="007A58DF">
      <w:pPr>
        <w:spacing w:line="276" w:lineRule="auto"/>
        <w:jc w:val="both"/>
        <w:rPr>
          <w:rFonts w:ascii="Times New Roman" w:eastAsia="Calibri" w:hAnsi="Times New Roman"/>
          <w:i/>
          <w:sz w:val="24"/>
          <w:szCs w:val="24"/>
          <w:lang w:val="bg-BG"/>
        </w:rPr>
      </w:pPr>
      <w:r w:rsidRPr="00566ABB">
        <w:rPr>
          <w:rFonts w:ascii="Times New Roman" w:eastAsia="Calibri" w:hAnsi="Times New Roman"/>
          <w:b/>
          <w:bCs/>
          <w:sz w:val="24"/>
          <w:szCs w:val="24"/>
          <w:lang w:val="bg-BG"/>
        </w:rPr>
        <w:t>Относно</w:t>
      </w:r>
      <w:r w:rsidRPr="00566ABB">
        <w:rPr>
          <w:rFonts w:ascii="Times New Roman" w:eastAsia="Calibri" w:hAnsi="Times New Roman"/>
          <w:bCs/>
          <w:sz w:val="24"/>
          <w:szCs w:val="24"/>
          <w:lang w:val="bg-BG"/>
        </w:rPr>
        <w:t xml:space="preserve">: </w:t>
      </w:r>
      <w:r w:rsidRPr="00566ABB">
        <w:rPr>
          <w:rFonts w:ascii="Times New Roman" w:eastAsia="Calibri" w:hAnsi="Times New Roman"/>
          <w:bCs/>
          <w:i/>
          <w:sz w:val="24"/>
          <w:szCs w:val="24"/>
          <w:lang w:val="bg-BG"/>
        </w:rPr>
        <w:t>Инвестиционно предложение (ИП) „</w:t>
      </w:r>
      <w:r w:rsidRPr="00566ABB">
        <w:rPr>
          <w:rFonts w:ascii="Times New Roman" w:eastAsia="Calibri" w:hAnsi="Times New Roman"/>
          <w:i/>
          <w:sz w:val="24"/>
          <w:szCs w:val="24"/>
          <w:lang w:val="bg-BG"/>
        </w:rPr>
        <w:t>Изграждане на плътна ограда и гараж“ в поземлен имот (ПИ) с идентификатор 61426.501.77</w:t>
      </w:r>
      <w:r w:rsidRPr="00566ABB">
        <w:rPr>
          <w:rFonts w:ascii="Times New Roman" w:eastAsia="Calibri" w:hAnsi="Times New Roman"/>
          <w:sz w:val="24"/>
          <w:szCs w:val="24"/>
          <w:lang w:val="bg-BG"/>
        </w:rPr>
        <w:t xml:space="preserve">, </w:t>
      </w:r>
      <w:r w:rsidRPr="00566ABB">
        <w:rPr>
          <w:rFonts w:ascii="Times New Roman" w:eastAsia="Calibri" w:hAnsi="Times New Roman"/>
          <w:i/>
          <w:sz w:val="24"/>
          <w:szCs w:val="24"/>
          <w:lang w:val="bg-BG"/>
        </w:rPr>
        <w:t>с. Радишево, община Плевен</w:t>
      </w:r>
    </w:p>
    <w:p w14:paraId="4B09CEF4" w14:textId="77777777" w:rsidR="007A58DF" w:rsidRPr="00566ABB" w:rsidRDefault="007A58DF" w:rsidP="007A58DF">
      <w:pPr>
        <w:overflowPunct/>
        <w:autoSpaceDE/>
        <w:autoSpaceDN/>
        <w:adjustRightInd/>
        <w:spacing w:line="276" w:lineRule="auto"/>
        <w:jc w:val="both"/>
        <w:textAlignment w:val="auto"/>
        <w:rPr>
          <w:rFonts w:ascii="Times New Roman" w:eastAsia="Calibri" w:hAnsi="Times New Roman"/>
          <w:i/>
          <w:sz w:val="24"/>
          <w:szCs w:val="24"/>
          <w:lang w:val="bg-BG"/>
        </w:rPr>
      </w:pPr>
    </w:p>
    <w:p w14:paraId="52554473" w14:textId="77777777" w:rsidR="007A58DF" w:rsidRPr="00566ABB" w:rsidRDefault="007A58DF" w:rsidP="007A58DF">
      <w:pPr>
        <w:overflowPunct/>
        <w:autoSpaceDE/>
        <w:autoSpaceDN/>
        <w:adjustRightInd/>
        <w:spacing w:line="276" w:lineRule="auto"/>
        <w:jc w:val="both"/>
        <w:textAlignment w:val="auto"/>
        <w:rPr>
          <w:rFonts w:ascii="Times New Roman" w:eastAsia="Calibri" w:hAnsi="Times New Roman"/>
          <w:sz w:val="24"/>
          <w:szCs w:val="24"/>
          <w:lang w:val="bg-BG"/>
        </w:rPr>
      </w:pPr>
    </w:p>
    <w:p w14:paraId="2C2FD981" w14:textId="1F5BF3BE" w:rsidR="007A58DF" w:rsidRPr="00566ABB" w:rsidRDefault="007A58DF" w:rsidP="007A58DF">
      <w:pPr>
        <w:tabs>
          <w:tab w:val="left" w:pos="567"/>
        </w:tabs>
        <w:overflowPunct/>
        <w:autoSpaceDE/>
        <w:autoSpaceDN/>
        <w:adjustRightInd/>
        <w:spacing w:line="276" w:lineRule="auto"/>
        <w:jc w:val="both"/>
        <w:textAlignment w:val="auto"/>
        <w:rPr>
          <w:rFonts w:ascii="Times New Roman" w:eastAsia="Calibri" w:hAnsi="Times New Roman"/>
          <w:b/>
          <w:caps/>
          <w:sz w:val="24"/>
          <w:szCs w:val="24"/>
          <w:lang w:val="bg-BG"/>
        </w:rPr>
      </w:pPr>
      <w:r w:rsidRPr="00566ABB">
        <w:rPr>
          <w:rFonts w:ascii="Times New Roman" w:eastAsia="Calibri" w:hAnsi="Times New Roman"/>
          <w:b/>
          <w:caps/>
          <w:sz w:val="24"/>
          <w:szCs w:val="24"/>
          <w:lang w:val="bg-BG"/>
        </w:rPr>
        <w:t xml:space="preserve">УВАЖАЕМа ГОСПожо в, </w:t>
      </w:r>
    </w:p>
    <w:p w14:paraId="42B7E8A7" w14:textId="77777777" w:rsidR="007A58DF" w:rsidRPr="00566ABB" w:rsidRDefault="007A58DF" w:rsidP="007A58DF">
      <w:pPr>
        <w:tabs>
          <w:tab w:val="left" w:pos="567"/>
        </w:tabs>
        <w:overflowPunct/>
        <w:autoSpaceDE/>
        <w:autoSpaceDN/>
        <w:adjustRightInd/>
        <w:spacing w:line="276" w:lineRule="auto"/>
        <w:ind w:firstLine="851"/>
        <w:jc w:val="both"/>
        <w:textAlignment w:val="auto"/>
        <w:rPr>
          <w:rFonts w:ascii="Times New Roman" w:eastAsia="Calibri" w:hAnsi="Times New Roman"/>
          <w:b/>
          <w:caps/>
          <w:sz w:val="24"/>
          <w:szCs w:val="24"/>
          <w:lang w:val="bg-BG"/>
        </w:rPr>
      </w:pPr>
    </w:p>
    <w:p w14:paraId="246530C0" w14:textId="77777777" w:rsidR="007A58DF" w:rsidRPr="00566ABB" w:rsidRDefault="007A58DF" w:rsidP="007A58DF">
      <w:pPr>
        <w:overflowPunct/>
        <w:autoSpaceDE/>
        <w:autoSpaceDN/>
        <w:adjustRightInd/>
        <w:spacing w:line="276" w:lineRule="auto"/>
        <w:ind w:firstLine="709"/>
        <w:jc w:val="both"/>
        <w:textAlignment w:val="auto"/>
        <w:rPr>
          <w:rFonts w:ascii="Times New Roman" w:eastAsia="Calibri" w:hAnsi="Times New Roman"/>
          <w:bCs/>
          <w:i/>
          <w:sz w:val="24"/>
          <w:szCs w:val="24"/>
          <w:lang w:val="bg-BG"/>
        </w:rPr>
      </w:pPr>
      <w:r w:rsidRPr="00566ABB">
        <w:rPr>
          <w:rFonts w:ascii="Times New Roman" w:eastAsia="Calibri" w:hAnsi="Times New Roman"/>
          <w:sz w:val="24"/>
          <w:szCs w:val="24"/>
          <w:lang w:val="bg-BG"/>
        </w:rPr>
        <w:t xml:space="preserve">Във връзка с Ваше уведомление с вх. </w:t>
      </w:r>
      <w:r w:rsidRPr="00566ABB">
        <w:rPr>
          <w:rFonts w:ascii="Times New Roman" w:eastAsia="Calibri" w:hAnsi="Times New Roman"/>
          <w:bCs/>
          <w:sz w:val="24"/>
          <w:szCs w:val="24"/>
          <w:lang w:val="bg-BG"/>
        </w:rPr>
        <w:t>№АО-2698/13.05.2026 г. за ИП „И</w:t>
      </w:r>
      <w:r w:rsidRPr="00566ABB">
        <w:rPr>
          <w:rFonts w:ascii="Times New Roman" w:eastAsia="Calibri" w:hAnsi="Times New Roman"/>
          <w:sz w:val="24"/>
          <w:szCs w:val="24"/>
          <w:lang w:val="bg-BG"/>
        </w:rPr>
        <w:t>зграждане на плътна ограда и гараж“ в ПИ с идентификатор 61426.501.77, с. Радишево, община Плевен</w:t>
      </w:r>
      <w:r w:rsidRPr="00566ABB">
        <w:rPr>
          <w:rFonts w:ascii="Times New Roman" w:eastAsia="Calibri" w:hAnsi="Times New Roman"/>
          <w:bCs/>
          <w:sz w:val="24"/>
          <w:szCs w:val="24"/>
          <w:lang w:val="bg-BG"/>
        </w:rPr>
        <w:t xml:space="preserve">, на основание </w:t>
      </w:r>
      <w:r w:rsidRPr="00566ABB">
        <w:rPr>
          <w:rFonts w:ascii="Times New Roman" w:eastAsia="Calibri" w:hAnsi="Times New Roman"/>
          <w:sz w:val="24"/>
          <w:szCs w:val="24"/>
          <w:lang w:val="bg-BG"/>
        </w:rPr>
        <w:t xml:space="preserve">чл. 6а, т. 2 от </w:t>
      </w:r>
      <w:r w:rsidRPr="00566ABB">
        <w:rPr>
          <w:rFonts w:ascii="Times New Roman" w:eastAsia="Calibri" w:hAnsi="Times New Roman"/>
          <w:i/>
          <w:iCs/>
          <w:sz w:val="24"/>
          <w:szCs w:val="24"/>
          <w:lang w:val="bg-BG"/>
        </w:rPr>
        <w:t xml:space="preserve">Наредбата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w:t>
      </w:r>
      <w:r w:rsidRPr="00566ABB">
        <w:rPr>
          <w:rFonts w:ascii="Times New Roman" w:eastAsia="Calibri" w:hAnsi="Times New Roman"/>
          <w:sz w:val="24"/>
          <w:szCs w:val="24"/>
          <w:lang w:val="bg-BG"/>
        </w:rPr>
        <w:t>(</w:t>
      </w:r>
      <w:r w:rsidRPr="00566ABB">
        <w:rPr>
          <w:rFonts w:ascii="Times New Roman" w:eastAsia="Calibri" w:hAnsi="Times New Roman"/>
          <w:i/>
          <w:sz w:val="24"/>
          <w:szCs w:val="24"/>
          <w:lang w:val="bg-BG"/>
        </w:rPr>
        <w:t>Наредба за ОС, приета с ПМС № 201/31.08.2007 год., с вс. изм. и доп.</w:t>
      </w:r>
      <w:r w:rsidRPr="00566ABB">
        <w:rPr>
          <w:rFonts w:ascii="Times New Roman" w:eastAsia="Calibri" w:hAnsi="Times New Roman"/>
          <w:i/>
          <w:iCs/>
          <w:sz w:val="24"/>
          <w:szCs w:val="24"/>
          <w:lang w:val="bg-BG"/>
        </w:rPr>
        <w:t>)</w:t>
      </w:r>
      <w:r w:rsidRPr="00566ABB">
        <w:rPr>
          <w:rFonts w:ascii="Times New Roman" w:eastAsia="Calibri" w:hAnsi="Times New Roman"/>
          <w:sz w:val="24"/>
          <w:szCs w:val="24"/>
          <w:lang w:val="bg-BG"/>
        </w:rPr>
        <w:t>, Ви уведомявам следното:</w:t>
      </w:r>
    </w:p>
    <w:p w14:paraId="590C06AC" w14:textId="77777777" w:rsidR="007A58DF" w:rsidRPr="00566ABB" w:rsidRDefault="007A58DF" w:rsidP="007A58DF">
      <w:pPr>
        <w:tabs>
          <w:tab w:val="left" w:pos="567"/>
          <w:tab w:val="left" w:pos="851"/>
          <w:tab w:val="left" w:pos="993"/>
        </w:tabs>
        <w:overflowPunct/>
        <w:autoSpaceDE/>
        <w:autoSpaceDN/>
        <w:adjustRightInd/>
        <w:spacing w:line="276" w:lineRule="auto"/>
        <w:ind w:firstLine="709"/>
        <w:jc w:val="both"/>
        <w:textAlignment w:val="auto"/>
        <w:rPr>
          <w:rFonts w:ascii="Times New Roman" w:eastAsia="Calibri" w:hAnsi="Times New Roman"/>
          <w:i/>
          <w:sz w:val="24"/>
          <w:szCs w:val="24"/>
          <w:lang w:val="bg-BG"/>
        </w:rPr>
      </w:pPr>
      <w:r w:rsidRPr="00566ABB">
        <w:rPr>
          <w:rFonts w:ascii="Times New Roman" w:eastAsia="Calibri" w:hAnsi="Times New Roman"/>
          <w:bCs/>
          <w:sz w:val="24"/>
          <w:szCs w:val="24"/>
          <w:lang w:val="bg-BG"/>
        </w:rPr>
        <w:t>ИП „И</w:t>
      </w:r>
      <w:r w:rsidRPr="00566ABB">
        <w:rPr>
          <w:rFonts w:ascii="Times New Roman" w:eastAsia="Calibri" w:hAnsi="Times New Roman"/>
          <w:sz w:val="24"/>
          <w:szCs w:val="24"/>
          <w:lang w:val="bg-BG"/>
        </w:rPr>
        <w:t xml:space="preserve">зграждане на плътна ограда и гараж“ в ПИ идентификатор 61426.501.77, с. Радишево, община Плевен попада в обхвата на </w:t>
      </w:r>
      <w:r w:rsidRPr="00566ABB">
        <w:rPr>
          <w:rFonts w:ascii="Times New Roman" w:eastAsia="Calibri" w:hAnsi="Times New Roman"/>
          <w:b/>
          <w:sz w:val="24"/>
          <w:szCs w:val="24"/>
          <w:lang w:val="bg-BG"/>
        </w:rPr>
        <w:t>чл. 2, ал. 2</w:t>
      </w:r>
      <w:r w:rsidRPr="00566ABB">
        <w:rPr>
          <w:rFonts w:ascii="Times New Roman" w:eastAsia="Calibri" w:hAnsi="Times New Roman"/>
          <w:sz w:val="24"/>
          <w:szCs w:val="24"/>
          <w:lang w:val="bg-BG"/>
        </w:rPr>
        <w:t xml:space="preserve"> от </w:t>
      </w:r>
      <w:r w:rsidRPr="00566ABB">
        <w:rPr>
          <w:rFonts w:ascii="Times New Roman" w:eastAsia="Calibri" w:hAnsi="Times New Roman"/>
          <w:i/>
          <w:sz w:val="24"/>
          <w:szCs w:val="24"/>
          <w:lang w:val="bg-BG"/>
        </w:rPr>
        <w:t>Наредбата за ОС.</w:t>
      </w:r>
    </w:p>
    <w:p w14:paraId="3D68D4EB" w14:textId="77777777" w:rsidR="007A58DF" w:rsidRDefault="007A58DF" w:rsidP="007A58DF">
      <w:pPr>
        <w:widowControl w:val="0"/>
        <w:numPr>
          <w:ilvl w:val="0"/>
          <w:numId w:val="22"/>
        </w:numPr>
        <w:tabs>
          <w:tab w:val="left" w:pos="426"/>
          <w:tab w:val="left" w:pos="993"/>
        </w:tabs>
        <w:overflowPunct/>
        <w:autoSpaceDE/>
        <w:autoSpaceDN/>
        <w:adjustRightInd/>
        <w:spacing w:line="276" w:lineRule="auto"/>
        <w:ind w:left="0" w:firstLine="709"/>
        <w:jc w:val="both"/>
        <w:textAlignment w:val="auto"/>
        <w:rPr>
          <w:rFonts w:ascii="Times New Roman" w:eastAsia="Calibri" w:hAnsi="Times New Roman"/>
          <w:sz w:val="24"/>
          <w:szCs w:val="24"/>
          <w:lang w:val="bg-BG"/>
        </w:rPr>
      </w:pPr>
      <w:r w:rsidRPr="00566ABB">
        <w:rPr>
          <w:rFonts w:ascii="Times New Roman" w:eastAsia="Calibri" w:hAnsi="Times New Roman"/>
          <w:sz w:val="24"/>
          <w:szCs w:val="24"/>
          <w:lang w:val="bg-BG"/>
        </w:rPr>
        <w:t xml:space="preserve">Предвижда се изграждане на плътна ограда и </w:t>
      </w:r>
      <w:r w:rsidRPr="00566ABB">
        <w:rPr>
          <w:rFonts w:ascii="Times New Roman" w:hAnsi="Times New Roman"/>
          <w:sz w:val="24"/>
          <w:szCs w:val="24"/>
          <w:lang w:val="bg-BG"/>
        </w:rPr>
        <w:t xml:space="preserve">гараж </w:t>
      </w:r>
      <w:r w:rsidRPr="00566ABB">
        <w:rPr>
          <w:rFonts w:ascii="Times New Roman" w:eastAsia="Calibri" w:hAnsi="Times New Roman"/>
          <w:sz w:val="24"/>
          <w:szCs w:val="24"/>
          <w:lang w:val="bg-BG"/>
        </w:rPr>
        <w:t>в П</w:t>
      </w:r>
      <w:r>
        <w:rPr>
          <w:rFonts w:ascii="Times New Roman" w:eastAsia="Calibri" w:hAnsi="Times New Roman"/>
          <w:sz w:val="24"/>
          <w:szCs w:val="24"/>
          <w:lang w:val="bg-BG"/>
        </w:rPr>
        <w:t xml:space="preserve">И с идентификатор 61426.501.77, в </w:t>
      </w:r>
      <w:r w:rsidRPr="00566ABB">
        <w:rPr>
          <w:rFonts w:ascii="Times New Roman" w:hAnsi="Times New Roman"/>
          <w:sz w:val="24"/>
          <w:szCs w:val="24"/>
          <w:lang w:val="bg-BG"/>
        </w:rPr>
        <w:t>УПИ VII-77, кв. 28 по плана на с. Радишево, общ. Плевен</w:t>
      </w:r>
      <w:r>
        <w:rPr>
          <w:rFonts w:ascii="Times New Roman" w:hAnsi="Times New Roman"/>
          <w:sz w:val="24"/>
          <w:szCs w:val="24"/>
          <w:lang w:val="bg-BG"/>
        </w:rPr>
        <w:t>.</w:t>
      </w:r>
      <w:r w:rsidRPr="00566ABB">
        <w:rPr>
          <w:rFonts w:ascii="Times New Roman" w:hAnsi="Times New Roman"/>
          <w:sz w:val="24"/>
          <w:szCs w:val="24"/>
          <w:lang w:val="bg-BG"/>
        </w:rPr>
        <w:t xml:space="preserve"> </w:t>
      </w:r>
      <w:r w:rsidRPr="00566ABB">
        <w:rPr>
          <w:rFonts w:ascii="Times New Roman" w:eastAsia="Calibri" w:hAnsi="Times New Roman"/>
          <w:sz w:val="24"/>
          <w:szCs w:val="24"/>
          <w:lang w:val="bg-BG"/>
        </w:rPr>
        <w:t>Новоизградената ограда ще е с дължина</w:t>
      </w:r>
      <w:r>
        <w:rPr>
          <w:rFonts w:ascii="Times New Roman" w:eastAsia="Calibri" w:hAnsi="Times New Roman"/>
          <w:sz w:val="24"/>
          <w:szCs w:val="24"/>
          <w:lang w:val="bg-BG"/>
        </w:rPr>
        <w:t xml:space="preserve"> </w:t>
      </w:r>
      <w:r w:rsidRPr="00566ABB">
        <w:rPr>
          <w:rFonts w:ascii="Times New Roman" w:eastAsia="Calibri" w:hAnsi="Times New Roman"/>
          <w:sz w:val="24"/>
          <w:szCs w:val="24"/>
          <w:lang w:val="bg-BG"/>
        </w:rPr>
        <w:t xml:space="preserve">20,0 м и височина 2,20 м, сглобяемо строителство от стоманобетонови елементи, плътни стоманобетонови пана, които ще се монтират в стъпки стоманобетонови колони. Оградата ще служи частично за калкан на гаража. </w:t>
      </w:r>
      <w:r>
        <w:rPr>
          <w:rFonts w:ascii="Times New Roman" w:hAnsi="Times New Roman"/>
          <w:sz w:val="24"/>
          <w:szCs w:val="24"/>
          <w:lang w:val="bg-BG"/>
        </w:rPr>
        <w:t>Същият</w:t>
      </w:r>
      <w:r w:rsidRPr="00566ABB">
        <w:rPr>
          <w:rFonts w:ascii="Times New Roman" w:hAnsi="Times New Roman"/>
          <w:sz w:val="24"/>
          <w:szCs w:val="24"/>
          <w:lang w:val="bg-BG"/>
        </w:rPr>
        <w:t xml:space="preserve"> ще се изгради на уличната регулационна линия и на страничната с ПИ </w:t>
      </w:r>
      <w:r w:rsidRPr="00566ABB">
        <w:rPr>
          <w:rFonts w:ascii="Times New Roman" w:hAnsi="Times New Roman"/>
          <w:sz w:val="24"/>
          <w:szCs w:val="24"/>
        </w:rPr>
        <w:t>61426.501.80</w:t>
      </w:r>
      <w:r w:rsidRPr="00566ABB">
        <w:rPr>
          <w:rFonts w:ascii="Times New Roman" w:hAnsi="Times New Roman"/>
          <w:sz w:val="24"/>
          <w:szCs w:val="24"/>
          <w:lang w:val="bg-BG"/>
        </w:rPr>
        <w:t xml:space="preserve"> </w:t>
      </w:r>
      <w:r>
        <w:rPr>
          <w:rFonts w:ascii="Times New Roman" w:hAnsi="Times New Roman"/>
          <w:sz w:val="24"/>
          <w:szCs w:val="24"/>
          <w:lang w:val="bg-BG"/>
        </w:rPr>
        <w:t>,</w:t>
      </w:r>
      <w:r w:rsidRPr="00566ABB">
        <w:rPr>
          <w:rFonts w:ascii="Times New Roman" w:hAnsi="Times New Roman"/>
          <w:sz w:val="24"/>
          <w:szCs w:val="24"/>
          <w:lang w:val="bg-BG"/>
        </w:rPr>
        <w:t>в УПИ VI-80</w:t>
      </w:r>
      <w:r w:rsidRPr="00566ABB">
        <w:rPr>
          <w:rFonts w:ascii="Times New Roman" w:eastAsia="Calibri" w:hAnsi="Times New Roman"/>
          <w:sz w:val="24"/>
          <w:szCs w:val="24"/>
          <w:lang w:val="bg-BG"/>
        </w:rPr>
        <w:t xml:space="preserve">. Конструкцията му ще е сглобяема, метална, от метални столици, греди и колони, ограждане и покритие с ПУР - панели. При реализацията на ИП </w:t>
      </w:r>
      <w:r w:rsidRPr="00566ABB">
        <w:rPr>
          <w:rFonts w:ascii="Times New Roman" w:eastAsia="Calibri" w:hAnsi="Times New Roman"/>
          <w:sz w:val="24"/>
          <w:szCs w:val="24"/>
          <w:lang w:val="bg-BG"/>
        </w:rPr>
        <w:lastRenderedPageBreak/>
        <w:t xml:space="preserve">генерираните строителни отпадъци ще се предават за оползотворяване на лице, притежаващо документи по чл. 35 от Закон за управление на отпадъците. Битовите отпадъци ще се управляват съгласно действащата сметосъбираща система на община Плевен. </w:t>
      </w:r>
    </w:p>
    <w:p w14:paraId="79BD0C71" w14:textId="77777777" w:rsidR="007A58DF" w:rsidRPr="00566ABB" w:rsidRDefault="007A58DF" w:rsidP="007A58DF">
      <w:pPr>
        <w:widowControl w:val="0"/>
        <w:tabs>
          <w:tab w:val="left" w:pos="426"/>
          <w:tab w:val="left" w:pos="993"/>
        </w:tabs>
        <w:overflowPunct/>
        <w:autoSpaceDE/>
        <w:autoSpaceDN/>
        <w:adjustRightInd/>
        <w:spacing w:line="276" w:lineRule="auto"/>
        <w:ind w:firstLine="709"/>
        <w:jc w:val="both"/>
        <w:textAlignment w:val="auto"/>
        <w:rPr>
          <w:rFonts w:ascii="Times New Roman" w:eastAsia="Calibri" w:hAnsi="Times New Roman"/>
          <w:sz w:val="24"/>
          <w:szCs w:val="24"/>
          <w:lang w:val="bg-BG"/>
        </w:rPr>
      </w:pPr>
      <w:r w:rsidRPr="00566ABB">
        <w:rPr>
          <w:rFonts w:ascii="Times New Roman" w:eastAsia="Calibri" w:hAnsi="Times New Roman"/>
          <w:sz w:val="24"/>
          <w:szCs w:val="24"/>
          <w:lang w:val="bg-BG"/>
        </w:rPr>
        <w:t xml:space="preserve">Съгласно скица на поземлен имот №15-308599-28.02.2026 г., издадена от АГКК, ПИ с идентификатор 61426.501.77 по КККР на с. Радишево, община Плевен, е с трайно предназначение на територията: Урбанизирана, НТП: Ниско застрояване (до 10 м). </w:t>
      </w:r>
    </w:p>
    <w:p w14:paraId="6493396B" w14:textId="77777777" w:rsidR="007A58DF" w:rsidRPr="00566ABB" w:rsidRDefault="007A58DF" w:rsidP="007A58DF">
      <w:pPr>
        <w:pStyle w:val="ae"/>
        <w:numPr>
          <w:ilvl w:val="0"/>
          <w:numId w:val="22"/>
        </w:numPr>
        <w:tabs>
          <w:tab w:val="left" w:pos="426"/>
          <w:tab w:val="left" w:pos="993"/>
        </w:tabs>
        <w:overflowPunct/>
        <w:autoSpaceDE/>
        <w:autoSpaceDN/>
        <w:adjustRightInd/>
        <w:spacing w:line="276" w:lineRule="auto"/>
        <w:ind w:left="0" w:firstLine="709"/>
        <w:jc w:val="both"/>
        <w:textAlignment w:val="auto"/>
        <w:rPr>
          <w:rFonts w:ascii="Times New Roman" w:eastAsia="Calibri" w:hAnsi="Times New Roman"/>
          <w:iCs/>
          <w:sz w:val="24"/>
          <w:szCs w:val="24"/>
          <w:lang w:val="bg-BG"/>
        </w:rPr>
      </w:pPr>
      <w:r w:rsidRPr="00566ABB">
        <w:rPr>
          <w:rFonts w:ascii="Times New Roman" w:eastAsia="Calibri" w:hAnsi="Times New Roman"/>
          <w:sz w:val="24"/>
          <w:szCs w:val="24"/>
          <w:lang w:val="bg-BG"/>
        </w:rPr>
        <w:t xml:space="preserve">ИП не попада в границите на защитени територии по смисъла на </w:t>
      </w:r>
      <w:r w:rsidRPr="00566ABB">
        <w:rPr>
          <w:rFonts w:ascii="Times New Roman" w:eastAsia="Calibri" w:hAnsi="Times New Roman"/>
          <w:i/>
          <w:sz w:val="24"/>
          <w:szCs w:val="24"/>
          <w:lang w:val="bg-BG"/>
        </w:rPr>
        <w:t>Закона за защитените територии.</w:t>
      </w:r>
    </w:p>
    <w:p w14:paraId="7F0EAD23" w14:textId="77777777" w:rsidR="007A58DF" w:rsidRPr="00566ABB" w:rsidRDefault="007A58DF" w:rsidP="007A58DF">
      <w:pPr>
        <w:pStyle w:val="ae"/>
        <w:numPr>
          <w:ilvl w:val="0"/>
          <w:numId w:val="22"/>
        </w:numPr>
        <w:tabs>
          <w:tab w:val="left" w:pos="426"/>
          <w:tab w:val="left" w:pos="993"/>
        </w:tabs>
        <w:overflowPunct/>
        <w:autoSpaceDE/>
        <w:autoSpaceDN/>
        <w:adjustRightInd/>
        <w:spacing w:line="276" w:lineRule="auto"/>
        <w:ind w:left="0" w:firstLine="709"/>
        <w:jc w:val="both"/>
        <w:textAlignment w:val="auto"/>
        <w:rPr>
          <w:rFonts w:ascii="Times New Roman" w:eastAsia="Calibri" w:hAnsi="Times New Roman"/>
          <w:iCs/>
          <w:sz w:val="24"/>
          <w:szCs w:val="24"/>
          <w:lang w:val="bg-BG"/>
        </w:rPr>
      </w:pPr>
      <w:r w:rsidRPr="00566ABB">
        <w:rPr>
          <w:rFonts w:ascii="Times New Roman" w:eastAsia="Calibri" w:hAnsi="Times New Roman"/>
          <w:iCs/>
          <w:sz w:val="24"/>
          <w:szCs w:val="24"/>
          <w:lang w:val="bg-BG"/>
        </w:rPr>
        <w:t xml:space="preserve">ИП не попада в границите на защитени зони по смисъла на </w:t>
      </w:r>
      <w:r w:rsidRPr="00566ABB">
        <w:rPr>
          <w:rFonts w:ascii="Times New Roman" w:eastAsia="Calibri" w:hAnsi="Times New Roman"/>
          <w:i/>
          <w:iCs/>
          <w:sz w:val="24"/>
          <w:szCs w:val="24"/>
          <w:lang w:val="bg-BG"/>
        </w:rPr>
        <w:t>Закона за биологичното разнообразие (ЗБР)</w:t>
      </w:r>
      <w:r w:rsidRPr="00566ABB">
        <w:rPr>
          <w:rFonts w:ascii="Times New Roman" w:eastAsia="Calibri" w:hAnsi="Times New Roman"/>
          <w:iCs/>
          <w:sz w:val="24"/>
          <w:szCs w:val="24"/>
          <w:lang w:val="bg-BG"/>
        </w:rPr>
        <w:t>. Най-близко разположените защитени зони (на около 1,709 км) от мрежата НАТУРА 2000 са:</w:t>
      </w:r>
    </w:p>
    <w:p w14:paraId="71150DCD" w14:textId="77777777" w:rsidR="007A58DF" w:rsidRPr="00566ABB" w:rsidRDefault="007A58DF" w:rsidP="007A58DF">
      <w:pPr>
        <w:numPr>
          <w:ilvl w:val="0"/>
          <w:numId w:val="23"/>
        </w:numPr>
        <w:tabs>
          <w:tab w:val="left" w:pos="426"/>
          <w:tab w:val="left" w:pos="851"/>
          <w:tab w:val="left" w:pos="993"/>
        </w:tabs>
        <w:overflowPunct/>
        <w:autoSpaceDE/>
        <w:autoSpaceDN/>
        <w:adjustRightInd/>
        <w:spacing w:line="276" w:lineRule="auto"/>
        <w:ind w:left="0" w:firstLine="709"/>
        <w:jc w:val="both"/>
        <w:textAlignment w:val="auto"/>
        <w:rPr>
          <w:rFonts w:ascii="Times New Roman" w:eastAsia="Calibri" w:hAnsi="Times New Roman"/>
          <w:sz w:val="24"/>
          <w:szCs w:val="24"/>
          <w:lang w:val="bg-BG"/>
        </w:rPr>
      </w:pPr>
      <w:r w:rsidRPr="00566ABB">
        <w:rPr>
          <w:rFonts w:ascii="Times New Roman" w:eastAsia="Calibri" w:hAnsi="Times New Roman"/>
          <w:sz w:val="24"/>
          <w:szCs w:val="24"/>
          <w:lang w:val="bg-BG"/>
        </w:rPr>
        <w:t>BG0000240 „Студенец”, за опазване на дивите птици, по чл. 6, ал. 1, т. 3 и 4 от ЗБР, обявена със Заповед №РД-800/04.11.2008 г. на МОСВ (ДВ бр.105/09.12.2008 г.), изменена със Заповед №РД-67/28.01.2013 г. на МОСВ (ДВ бр. 10/05.02.2013 г.); изменена и допълнена със Заповед №РД-269/31.03.2021 г. на МОСВ (ДВ бр. 41/18.05.2021 г.)</w:t>
      </w:r>
      <w:r>
        <w:rPr>
          <w:rFonts w:ascii="Times New Roman" w:eastAsia="Calibri" w:hAnsi="Times New Roman"/>
          <w:sz w:val="24"/>
          <w:szCs w:val="24"/>
        </w:rPr>
        <w:t>;</w:t>
      </w:r>
    </w:p>
    <w:p w14:paraId="4FBF5580" w14:textId="77777777" w:rsidR="007A58DF" w:rsidRPr="00566ABB" w:rsidRDefault="007A58DF" w:rsidP="007A58DF">
      <w:pPr>
        <w:numPr>
          <w:ilvl w:val="0"/>
          <w:numId w:val="23"/>
        </w:numPr>
        <w:tabs>
          <w:tab w:val="left" w:pos="426"/>
          <w:tab w:val="left" w:pos="851"/>
          <w:tab w:val="left" w:pos="993"/>
        </w:tabs>
        <w:overflowPunct/>
        <w:autoSpaceDE/>
        <w:autoSpaceDN/>
        <w:adjustRightInd/>
        <w:spacing w:line="276" w:lineRule="auto"/>
        <w:ind w:left="0" w:firstLine="709"/>
        <w:jc w:val="both"/>
        <w:textAlignment w:val="auto"/>
        <w:rPr>
          <w:rFonts w:ascii="Times New Roman" w:eastAsia="Calibri" w:hAnsi="Times New Roman"/>
          <w:sz w:val="24"/>
          <w:szCs w:val="24"/>
          <w:lang w:val="bg-BG"/>
        </w:rPr>
      </w:pPr>
      <w:r w:rsidRPr="00566ABB">
        <w:rPr>
          <w:rFonts w:ascii="Times New Roman" w:eastAsia="Calibri" w:hAnsi="Times New Roman"/>
          <w:sz w:val="24"/>
          <w:szCs w:val="24"/>
          <w:lang w:val="bg-BG"/>
        </w:rPr>
        <w:t>BG0000240 „Студенец”, за опазване на природни местообитания и на дивата флора и фауна, по чл. 6, ал. 1, т. 1 и 2 от ЗБР, включена в списъка на защитените зони, приети с Решение № 122/2007 г. на Министерски съвет (обн. ДВ, бр. 21/2007 г.), изм. с Решение №615/2020 г. на Министерски съвет (обн. ДВ, бр. 79/2020 г.), във връзка със Заповед №РД-269/31.03.2021 г. на МОСВ (ДВ бр. 41/18.05.2021 г.)</w:t>
      </w:r>
      <w:r>
        <w:rPr>
          <w:rFonts w:ascii="Times New Roman" w:eastAsia="Calibri" w:hAnsi="Times New Roman"/>
          <w:sz w:val="24"/>
          <w:szCs w:val="24"/>
          <w:lang w:val="bg-BG"/>
        </w:rPr>
        <w:t>.</w:t>
      </w:r>
    </w:p>
    <w:p w14:paraId="7A3FFC38" w14:textId="77777777" w:rsidR="007A58DF" w:rsidRPr="00566ABB" w:rsidRDefault="007A58DF" w:rsidP="007A58DF">
      <w:pPr>
        <w:numPr>
          <w:ilvl w:val="0"/>
          <w:numId w:val="22"/>
        </w:numPr>
        <w:tabs>
          <w:tab w:val="left" w:pos="426"/>
          <w:tab w:val="left" w:pos="993"/>
        </w:tabs>
        <w:overflowPunct/>
        <w:autoSpaceDE/>
        <w:autoSpaceDN/>
        <w:adjustRightInd/>
        <w:spacing w:line="276" w:lineRule="auto"/>
        <w:ind w:left="0" w:firstLine="709"/>
        <w:jc w:val="both"/>
        <w:textAlignment w:val="auto"/>
        <w:rPr>
          <w:rFonts w:ascii="Times New Roman" w:eastAsia="Calibri" w:hAnsi="Times New Roman"/>
          <w:sz w:val="24"/>
          <w:szCs w:val="24"/>
          <w:lang w:val="bg-BG"/>
        </w:rPr>
      </w:pPr>
      <w:r w:rsidRPr="00566ABB">
        <w:rPr>
          <w:rFonts w:ascii="Times New Roman" w:eastAsia="Calibri" w:hAnsi="Times New Roman"/>
          <w:sz w:val="24"/>
          <w:szCs w:val="24"/>
          <w:lang w:val="bg-BG"/>
        </w:rPr>
        <w:t xml:space="preserve">Така описаното ИП не може да бъде отнесено към нито една от позициите на Приложение №1 към чл. 92, т. 1, както и Приложение №2 към чл. 93, ал. 1 на </w:t>
      </w:r>
      <w:r w:rsidRPr="00566ABB">
        <w:rPr>
          <w:rFonts w:ascii="Times New Roman" w:eastAsia="Calibri" w:hAnsi="Times New Roman"/>
          <w:i/>
          <w:sz w:val="24"/>
          <w:szCs w:val="24"/>
          <w:lang w:val="bg-BG"/>
        </w:rPr>
        <w:t>Закона за опазване на околната среда (ЗООС)</w:t>
      </w:r>
      <w:r w:rsidRPr="00566ABB">
        <w:rPr>
          <w:rFonts w:ascii="Times New Roman" w:eastAsia="Calibri" w:hAnsi="Times New Roman"/>
          <w:sz w:val="24"/>
          <w:szCs w:val="24"/>
          <w:lang w:val="bg-BG"/>
        </w:rPr>
        <w:t xml:space="preserve">. Същото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конкретното ИП не попада в обхвата на </w:t>
      </w:r>
      <w:r w:rsidRPr="00566ABB">
        <w:rPr>
          <w:rFonts w:ascii="Times New Roman" w:eastAsia="Calibri" w:hAnsi="Times New Roman"/>
          <w:i/>
          <w:sz w:val="24"/>
          <w:szCs w:val="24"/>
          <w:lang w:val="bg-BG"/>
        </w:rPr>
        <w:t>Глава шеста от ЗООС</w:t>
      </w:r>
      <w:r w:rsidRPr="00566ABB">
        <w:rPr>
          <w:rFonts w:ascii="Times New Roman" w:eastAsia="Calibri" w:hAnsi="Times New Roman"/>
          <w:sz w:val="24"/>
          <w:szCs w:val="24"/>
          <w:lang w:val="bg-BG"/>
        </w:rPr>
        <w:t xml:space="preserve"> и не подлежи на регламентираните в закона процедури по оценка на въздействието върху околната среда (ОВОС) или екологична оценка (ЕО).</w:t>
      </w:r>
    </w:p>
    <w:p w14:paraId="03BBDFB1" w14:textId="77777777" w:rsidR="007A58DF" w:rsidRPr="00566ABB" w:rsidRDefault="007A58DF" w:rsidP="007A58DF">
      <w:pPr>
        <w:tabs>
          <w:tab w:val="left" w:pos="284"/>
          <w:tab w:val="left" w:pos="851"/>
          <w:tab w:val="left" w:pos="993"/>
        </w:tabs>
        <w:overflowPunct/>
        <w:autoSpaceDE/>
        <w:autoSpaceDN/>
        <w:adjustRightInd/>
        <w:spacing w:line="276" w:lineRule="auto"/>
        <w:ind w:firstLine="709"/>
        <w:jc w:val="both"/>
        <w:textAlignment w:val="auto"/>
        <w:rPr>
          <w:rFonts w:ascii="Times New Roman" w:eastAsia="Calibri" w:hAnsi="Times New Roman"/>
          <w:sz w:val="24"/>
          <w:szCs w:val="24"/>
          <w:lang w:val="bg-BG"/>
        </w:rPr>
      </w:pPr>
      <w:r w:rsidRPr="00566ABB">
        <w:rPr>
          <w:rFonts w:ascii="Times New Roman" w:eastAsia="Calibri" w:hAnsi="Times New Roman"/>
          <w:sz w:val="24"/>
          <w:szCs w:val="24"/>
          <w:lang w:val="bg-BG"/>
        </w:rPr>
        <w:t>С оглед гореизложеното, отчитайки местоположението (извън границите на защитени зони от мрежата НАТУРА 2000) и характера на заявеното ИП, при реализацията му няма вероятност от отрицателно въздействие върху защитени зони от мрежата НАТУРА 2000, включително и върху най - близко разположените защитени зони - BG0000240 „Студенец” и BG0000240 „Студенец”, по отношение на:</w:t>
      </w:r>
    </w:p>
    <w:p w14:paraId="598139C7" w14:textId="77777777" w:rsidR="007A58DF" w:rsidRPr="00566ABB" w:rsidRDefault="007A58DF" w:rsidP="007A58DF">
      <w:pPr>
        <w:tabs>
          <w:tab w:val="left" w:pos="142"/>
          <w:tab w:val="left" w:pos="284"/>
          <w:tab w:val="left" w:pos="851"/>
          <w:tab w:val="left" w:pos="993"/>
        </w:tabs>
        <w:overflowPunct/>
        <w:autoSpaceDE/>
        <w:autoSpaceDN/>
        <w:adjustRightInd/>
        <w:spacing w:line="276" w:lineRule="auto"/>
        <w:ind w:firstLine="709"/>
        <w:jc w:val="both"/>
        <w:textAlignment w:val="auto"/>
        <w:rPr>
          <w:rFonts w:ascii="Times New Roman" w:eastAsia="Calibri" w:hAnsi="Times New Roman"/>
          <w:sz w:val="24"/>
          <w:szCs w:val="24"/>
          <w:lang w:val="bg-BG"/>
        </w:rPr>
      </w:pPr>
      <w:r w:rsidRPr="00566ABB">
        <w:rPr>
          <w:rFonts w:ascii="Times New Roman" w:eastAsia="Calibri" w:hAnsi="Times New Roman"/>
          <w:sz w:val="24"/>
          <w:szCs w:val="24"/>
          <w:lang w:val="bg-BG"/>
        </w:rPr>
        <w:t>•</w:t>
      </w:r>
      <w:r w:rsidRPr="00566ABB">
        <w:rPr>
          <w:rFonts w:ascii="Times New Roman" w:eastAsia="Calibri" w:hAnsi="Times New Roman"/>
          <w:sz w:val="24"/>
          <w:szCs w:val="24"/>
          <w:lang w:val="bg-BG"/>
        </w:rPr>
        <w:tab/>
        <w:t>Пряко или косвено унищожаване, увреждане или фрагментиране на местообитания на видове птици, предмет на опазване в защитена зона BG0000240 „Студенец“; природни местообитания и местообитания на животински видове, предмет на опазване защитена зона BG0000240 „Студенец”.</w:t>
      </w:r>
    </w:p>
    <w:p w14:paraId="4D927523" w14:textId="77777777" w:rsidR="007A58DF" w:rsidRPr="00566ABB" w:rsidRDefault="007A58DF" w:rsidP="007A58DF">
      <w:pPr>
        <w:tabs>
          <w:tab w:val="left" w:pos="142"/>
          <w:tab w:val="left" w:pos="284"/>
          <w:tab w:val="left" w:pos="851"/>
          <w:tab w:val="left" w:pos="993"/>
        </w:tabs>
        <w:overflowPunct/>
        <w:autoSpaceDE/>
        <w:autoSpaceDN/>
        <w:adjustRightInd/>
        <w:spacing w:line="276" w:lineRule="auto"/>
        <w:ind w:firstLine="709"/>
        <w:jc w:val="both"/>
        <w:textAlignment w:val="auto"/>
        <w:rPr>
          <w:rFonts w:ascii="Times New Roman" w:eastAsia="Calibri" w:hAnsi="Times New Roman"/>
          <w:sz w:val="24"/>
          <w:szCs w:val="24"/>
          <w:lang w:val="bg-BG"/>
        </w:rPr>
      </w:pPr>
      <w:r w:rsidRPr="00566ABB">
        <w:rPr>
          <w:rFonts w:ascii="Times New Roman" w:eastAsia="Calibri" w:hAnsi="Times New Roman"/>
          <w:sz w:val="24"/>
          <w:szCs w:val="24"/>
          <w:lang w:val="bg-BG"/>
        </w:rPr>
        <w:t>•</w:t>
      </w:r>
      <w:r w:rsidRPr="00566ABB">
        <w:rPr>
          <w:rFonts w:ascii="Times New Roman" w:eastAsia="Calibri" w:hAnsi="Times New Roman"/>
          <w:sz w:val="24"/>
          <w:szCs w:val="24"/>
          <w:lang w:val="bg-BG"/>
        </w:rPr>
        <w:tab/>
        <w:t>Трансформация на местообитания на видове, безпокойство или прогонване на видове животни, предмет на опазване;</w:t>
      </w:r>
    </w:p>
    <w:p w14:paraId="06A4A47F" w14:textId="77777777" w:rsidR="007A58DF" w:rsidRPr="00566ABB" w:rsidRDefault="007A58DF" w:rsidP="007A58DF">
      <w:pPr>
        <w:tabs>
          <w:tab w:val="left" w:pos="142"/>
          <w:tab w:val="left" w:pos="284"/>
          <w:tab w:val="left" w:pos="851"/>
          <w:tab w:val="left" w:pos="993"/>
        </w:tabs>
        <w:overflowPunct/>
        <w:autoSpaceDE/>
        <w:autoSpaceDN/>
        <w:adjustRightInd/>
        <w:spacing w:line="276" w:lineRule="auto"/>
        <w:ind w:firstLine="709"/>
        <w:jc w:val="both"/>
        <w:textAlignment w:val="auto"/>
        <w:rPr>
          <w:rFonts w:ascii="Times New Roman" w:eastAsia="Calibri" w:hAnsi="Times New Roman"/>
          <w:sz w:val="24"/>
          <w:szCs w:val="24"/>
          <w:lang w:val="bg-BG"/>
        </w:rPr>
      </w:pPr>
      <w:r w:rsidRPr="00566ABB">
        <w:rPr>
          <w:rFonts w:ascii="Times New Roman" w:eastAsia="Calibri" w:hAnsi="Times New Roman"/>
          <w:sz w:val="24"/>
          <w:szCs w:val="24"/>
          <w:lang w:val="bg-BG"/>
        </w:rPr>
        <w:t>•</w:t>
      </w:r>
      <w:r w:rsidRPr="00566ABB">
        <w:rPr>
          <w:rFonts w:ascii="Times New Roman" w:eastAsia="Calibri" w:hAnsi="Times New Roman"/>
          <w:sz w:val="24"/>
          <w:szCs w:val="24"/>
          <w:lang w:val="bg-BG"/>
        </w:rPr>
        <w:tab/>
        <w:t>Нарушаване целостта и целите на опазване на защитените зони;</w:t>
      </w:r>
    </w:p>
    <w:p w14:paraId="75475B60" w14:textId="77777777" w:rsidR="007A58DF" w:rsidRPr="00566ABB" w:rsidRDefault="007A58DF" w:rsidP="007A58DF">
      <w:pPr>
        <w:tabs>
          <w:tab w:val="left" w:pos="142"/>
          <w:tab w:val="left" w:pos="284"/>
          <w:tab w:val="left" w:pos="851"/>
          <w:tab w:val="left" w:pos="993"/>
        </w:tabs>
        <w:overflowPunct/>
        <w:autoSpaceDE/>
        <w:autoSpaceDN/>
        <w:adjustRightInd/>
        <w:spacing w:line="276" w:lineRule="auto"/>
        <w:ind w:firstLine="709"/>
        <w:jc w:val="both"/>
        <w:textAlignment w:val="auto"/>
        <w:rPr>
          <w:rFonts w:ascii="Times New Roman" w:eastAsia="Calibri" w:hAnsi="Times New Roman"/>
          <w:sz w:val="24"/>
          <w:szCs w:val="24"/>
          <w:lang w:val="bg-BG"/>
        </w:rPr>
      </w:pPr>
      <w:r w:rsidRPr="00566ABB">
        <w:rPr>
          <w:rFonts w:ascii="Times New Roman" w:eastAsia="Calibri" w:hAnsi="Times New Roman"/>
          <w:sz w:val="24"/>
          <w:szCs w:val="24"/>
          <w:lang w:val="bg-BG"/>
        </w:rPr>
        <w:t>•</w:t>
      </w:r>
      <w:r w:rsidRPr="00566ABB">
        <w:rPr>
          <w:rFonts w:ascii="Times New Roman" w:eastAsia="Calibri" w:hAnsi="Times New Roman"/>
          <w:sz w:val="24"/>
          <w:szCs w:val="24"/>
          <w:lang w:val="bg-BG"/>
        </w:rPr>
        <w:tab/>
        <w:t>Нарушаване кохерентността между съседни защитени зони;</w:t>
      </w:r>
    </w:p>
    <w:p w14:paraId="4D895767" w14:textId="77777777" w:rsidR="007A58DF" w:rsidRPr="00566ABB" w:rsidRDefault="007A58DF" w:rsidP="007A58DF">
      <w:pPr>
        <w:tabs>
          <w:tab w:val="left" w:pos="142"/>
          <w:tab w:val="left" w:pos="284"/>
          <w:tab w:val="left" w:pos="851"/>
          <w:tab w:val="left" w:pos="993"/>
        </w:tabs>
        <w:overflowPunct/>
        <w:autoSpaceDE/>
        <w:autoSpaceDN/>
        <w:adjustRightInd/>
        <w:spacing w:line="276" w:lineRule="auto"/>
        <w:ind w:firstLine="709"/>
        <w:jc w:val="both"/>
        <w:textAlignment w:val="auto"/>
        <w:rPr>
          <w:rFonts w:ascii="Times New Roman" w:eastAsia="Calibri" w:hAnsi="Times New Roman"/>
          <w:sz w:val="24"/>
          <w:szCs w:val="24"/>
          <w:lang w:val="bg-BG"/>
        </w:rPr>
      </w:pPr>
      <w:r w:rsidRPr="00566ABB">
        <w:rPr>
          <w:rFonts w:ascii="Times New Roman" w:eastAsia="Calibri" w:hAnsi="Times New Roman"/>
          <w:sz w:val="24"/>
          <w:szCs w:val="24"/>
          <w:lang w:val="bg-BG"/>
        </w:rPr>
        <w:t>•</w:t>
      </w:r>
      <w:r w:rsidRPr="00566ABB">
        <w:rPr>
          <w:rFonts w:ascii="Times New Roman" w:eastAsia="Calibri" w:hAnsi="Times New Roman"/>
          <w:sz w:val="24"/>
          <w:szCs w:val="24"/>
          <w:lang w:val="bg-BG"/>
        </w:rPr>
        <w:tab/>
        <w:t>Увеличаване на кумулативния ефект, съвместно с други ИП/ППП, вкл. и от същия вид в района върху природни местообитания и местообитания на растителни и животински видове, предмет на опазване в защитени зони BG0000240 „Студенец” и BG0000240 „Студенец”.</w:t>
      </w:r>
    </w:p>
    <w:p w14:paraId="28EAE90E" w14:textId="77777777" w:rsidR="007A58DF" w:rsidRPr="00566ABB" w:rsidRDefault="007A58DF" w:rsidP="007A58DF">
      <w:pPr>
        <w:tabs>
          <w:tab w:val="left" w:pos="284"/>
          <w:tab w:val="left" w:pos="720"/>
          <w:tab w:val="left" w:pos="851"/>
          <w:tab w:val="left" w:pos="993"/>
        </w:tabs>
        <w:overflowPunct/>
        <w:autoSpaceDE/>
        <w:autoSpaceDN/>
        <w:adjustRightInd/>
        <w:spacing w:line="276" w:lineRule="auto"/>
        <w:ind w:firstLine="709"/>
        <w:jc w:val="both"/>
        <w:textAlignment w:val="auto"/>
        <w:rPr>
          <w:rFonts w:ascii="Times New Roman" w:eastAsia="Calibri" w:hAnsi="Times New Roman"/>
          <w:sz w:val="24"/>
          <w:szCs w:val="24"/>
          <w:lang w:val="bg-BG"/>
        </w:rPr>
      </w:pPr>
      <w:r w:rsidRPr="00566ABB">
        <w:rPr>
          <w:rFonts w:ascii="Times New Roman" w:eastAsia="Calibri" w:hAnsi="Times New Roman"/>
          <w:sz w:val="24"/>
          <w:szCs w:val="24"/>
          <w:lang w:val="bg-BG"/>
        </w:rPr>
        <w:lastRenderedPageBreak/>
        <w:t xml:space="preserve">В тази връзка и на основание чл. 2, ал. 2 от </w:t>
      </w:r>
      <w:r w:rsidRPr="00566ABB">
        <w:rPr>
          <w:rFonts w:ascii="Times New Roman" w:eastAsia="Calibri" w:hAnsi="Times New Roman"/>
          <w:i/>
          <w:sz w:val="24"/>
          <w:szCs w:val="24"/>
          <w:lang w:val="bg-BG"/>
        </w:rPr>
        <w:t>Наредбата за ОС</w:t>
      </w:r>
      <w:r w:rsidRPr="00566ABB">
        <w:rPr>
          <w:rFonts w:ascii="Times New Roman" w:eastAsia="Calibri" w:hAnsi="Times New Roman"/>
          <w:sz w:val="24"/>
          <w:szCs w:val="24"/>
          <w:lang w:val="bg-BG"/>
        </w:rPr>
        <w:t xml:space="preserve"> Ви уведомявам, че </w:t>
      </w:r>
      <w:r w:rsidRPr="00566ABB">
        <w:rPr>
          <w:rFonts w:ascii="Times New Roman" w:eastAsia="Calibri" w:hAnsi="Times New Roman"/>
          <w:b/>
          <w:sz w:val="24"/>
          <w:szCs w:val="24"/>
          <w:lang w:val="bg-BG"/>
        </w:rPr>
        <w:t>преценката</w:t>
      </w:r>
      <w:r w:rsidRPr="00566ABB">
        <w:rPr>
          <w:rFonts w:ascii="Times New Roman" w:eastAsia="Calibri" w:hAnsi="Times New Roman"/>
          <w:sz w:val="24"/>
          <w:szCs w:val="24"/>
          <w:lang w:val="bg-BG"/>
        </w:rPr>
        <w:t xml:space="preserve"> на компетентния орган за така заявеното инвестиционно предложение е, че </w:t>
      </w:r>
      <w:r w:rsidRPr="00566ABB">
        <w:rPr>
          <w:rFonts w:ascii="Times New Roman" w:eastAsia="Calibri" w:hAnsi="Times New Roman"/>
          <w:b/>
          <w:sz w:val="24"/>
          <w:szCs w:val="24"/>
          <w:lang w:val="bg-BG"/>
        </w:rPr>
        <w:t>не е необходимо провеждане на процедура</w:t>
      </w:r>
      <w:r w:rsidRPr="00566ABB">
        <w:rPr>
          <w:rFonts w:ascii="Times New Roman" w:eastAsia="Calibri" w:hAnsi="Times New Roman"/>
          <w:sz w:val="24"/>
          <w:szCs w:val="24"/>
          <w:lang w:val="bg-BG"/>
        </w:rPr>
        <w:t xml:space="preserve"> по реда на Глава втора от Наредбата за ОС.</w:t>
      </w:r>
    </w:p>
    <w:p w14:paraId="56FB815F" w14:textId="77777777" w:rsidR="007A58DF" w:rsidRPr="00566ABB" w:rsidRDefault="007A58DF" w:rsidP="007A58DF">
      <w:pPr>
        <w:tabs>
          <w:tab w:val="left" w:pos="284"/>
          <w:tab w:val="left" w:pos="720"/>
          <w:tab w:val="left" w:pos="851"/>
          <w:tab w:val="left" w:pos="993"/>
          <w:tab w:val="left" w:pos="5580"/>
          <w:tab w:val="left" w:pos="6480"/>
          <w:tab w:val="left" w:pos="7033"/>
        </w:tabs>
        <w:overflowPunct/>
        <w:autoSpaceDE/>
        <w:autoSpaceDN/>
        <w:adjustRightInd/>
        <w:spacing w:line="276" w:lineRule="auto"/>
        <w:ind w:firstLine="709"/>
        <w:jc w:val="both"/>
        <w:textAlignment w:val="auto"/>
        <w:rPr>
          <w:rFonts w:ascii="Times New Roman" w:eastAsia="Calibri" w:hAnsi="Times New Roman"/>
          <w:i/>
          <w:sz w:val="24"/>
          <w:szCs w:val="24"/>
          <w:lang w:val="bg-BG"/>
        </w:rPr>
      </w:pPr>
      <w:r w:rsidRPr="00566ABB">
        <w:rPr>
          <w:rFonts w:ascii="Times New Roman" w:eastAsia="Calibri" w:hAnsi="Times New Roman"/>
          <w:i/>
          <w:iCs/>
          <w:sz w:val="24"/>
          <w:szCs w:val="24"/>
          <w:lang w:val="bg-BG"/>
        </w:rPr>
        <w:t>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 предвидени в други закони и подзаконови нормативни актове.</w:t>
      </w:r>
    </w:p>
    <w:p w14:paraId="099EF7B3" w14:textId="77777777" w:rsidR="007A58DF" w:rsidRPr="00566ABB" w:rsidRDefault="007A58DF" w:rsidP="007A58DF">
      <w:pPr>
        <w:tabs>
          <w:tab w:val="left" w:pos="284"/>
          <w:tab w:val="left" w:pos="720"/>
          <w:tab w:val="left" w:pos="851"/>
          <w:tab w:val="left" w:pos="993"/>
          <w:tab w:val="left" w:pos="5580"/>
          <w:tab w:val="left" w:pos="6480"/>
          <w:tab w:val="left" w:pos="7033"/>
        </w:tabs>
        <w:overflowPunct/>
        <w:autoSpaceDE/>
        <w:autoSpaceDN/>
        <w:adjustRightInd/>
        <w:spacing w:line="276" w:lineRule="auto"/>
        <w:ind w:firstLine="709"/>
        <w:jc w:val="both"/>
        <w:textAlignment w:val="auto"/>
        <w:rPr>
          <w:rFonts w:ascii="Times New Roman" w:eastAsia="Calibri" w:hAnsi="Times New Roman"/>
          <w:i/>
          <w:sz w:val="24"/>
          <w:szCs w:val="24"/>
          <w:lang w:val="bg-BG"/>
        </w:rPr>
      </w:pPr>
      <w:r w:rsidRPr="00566ABB">
        <w:rPr>
          <w:rFonts w:ascii="Times New Roman" w:eastAsia="Calibri" w:hAnsi="Times New Roman"/>
          <w:i/>
          <w:sz w:val="24"/>
          <w:szCs w:val="24"/>
          <w:lang w:val="bg-BG"/>
        </w:rPr>
        <w:t>При всички случаи на промяна в параметрите на ИП или на някое от обстоятелствата, при които е издадено настоящото писмо, възложителят е длъжен да уведоми незабавно РИОСВ – Плевен за промените.</w:t>
      </w:r>
    </w:p>
    <w:p w14:paraId="7DCA387F" w14:textId="5D14FA13" w:rsidR="002B515A" w:rsidRDefault="002B515A" w:rsidP="002B515A">
      <w:pPr>
        <w:rPr>
          <w:rFonts w:ascii="Times New Roman" w:hAnsi="Times New Roman"/>
          <w:i/>
          <w:iCs/>
          <w:noProof/>
          <w:sz w:val="22"/>
          <w:szCs w:val="22"/>
          <w:lang w:val="bg-BG"/>
        </w:rPr>
      </w:pPr>
    </w:p>
    <w:p w14:paraId="08CA9F58" w14:textId="77777777" w:rsidR="007A58DF" w:rsidRDefault="007A58DF" w:rsidP="002B515A">
      <w:pPr>
        <w:rPr>
          <w:rFonts w:ascii="Times New Roman" w:hAnsi="Times New Roman"/>
          <w:i/>
          <w:iCs/>
          <w:noProof/>
          <w:sz w:val="22"/>
          <w:szCs w:val="22"/>
          <w:lang w:val="bg-BG"/>
        </w:rPr>
      </w:pPr>
    </w:p>
    <w:p w14:paraId="51E6662F" w14:textId="77777777" w:rsidR="002B515A" w:rsidRPr="00F00468" w:rsidRDefault="002B515A" w:rsidP="002B515A">
      <w:pPr>
        <w:rPr>
          <w:rFonts w:ascii="Times New Roman" w:hAnsi="Times New Roman"/>
          <w:i/>
          <w:iCs/>
          <w:noProof/>
          <w:sz w:val="22"/>
          <w:szCs w:val="22"/>
          <w:lang w:val="bg-BG"/>
        </w:rPr>
      </w:pP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p>
    <w:p w14:paraId="0EEAF145" w14:textId="77777777" w:rsidR="002B515A" w:rsidRDefault="002B515A" w:rsidP="002B515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14:paraId="66368F86" w14:textId="77777777" w:rsidR="00804CC3" w:rsidRDefault="00804CC3" w:rsidP="002B515A">
      <w:pPr>
        <w:rPr>
          <w:rFonts w:ascii="Times New Roman" w:hAnsi="Times New Roman"/>
          <w:b/>
          <w:bCs/>
          <w:color w:val="000000"/>
          <w:sz w:val="24"/>
          <w:szCs w:val="24"/>
          <w:lang w:val="bg-BG"/>
        </w:rPr>
      </w:pPr>
    </w:p>
    <w:p w14:paraId="562CEF01" w14:textId="77777777" w:rsidR="00315C9F" w:rsidRDefault="00FC198F" w:rsidP="002B515A">
      <w:pPr>
        <w:rPr>
          <w:i/>
          <w:noProof/>
        </w:rPr>
      </w:pPr>
      <w:r>
        <w:rPr>
          <w:i/>
          <w:noProof/>
        </w:rPr>
        <w:pict w14:anchorId="0FD3744C">
          <v:shape id="_x0000_i1026" type="#_x0000_t75" alt="Ред за подпис, неподписано" style="width:192pt;height:96pt">
            <v:imagedata r:id="rId8" o:title=""/>
            <o:lock v:ext="edit" ungrouping="t" rotation="t" cropping="t" verticies="t" text="t" grouping="t"/>
            <o:signatureline v:ext="edit" id="{B68277B6-F56E-4FA8-8516-2E15F51A3FF7}" provid="{00000000-0000-0000-0000-000000000000}" o:suggestedsigner="Директор на РИОСВ-Плевен" issignatureline="t"/>
          </v:shape>
        </w:pict>
      </w:r>
    </w:p>
    <w:p w14:paraId="14D9E5B6" w14:textId="77777777" w:rsidR="002B515A" w:rsidRDefault="002B515A" w:rsidP="002B515A">
      <w:pPr>
        <w:rPr>
          <w:i/>
          <w:noProof/>
        </w:rPr>
      </w:pPr>
      <w:r w:rsidRPr="00F00468">
        <w:rPr>
          <w:i/>
          <w:noProof/>
          <w:lang w:val="bg-BG"/>
        </w:rPr>
        <w:t xml:space="preserve"> </w:t>
      </w:r>
    </w:p>
    <w:p w14:paraId="064E439F" w14:textId="77777777" w:rsidR="002B515A" w:rsidRPr="000303BA" w:rsidRDefault="002B515A" w:rsidP="002B515A">
      <w:pPr>
        <w:rPr>
          <w:i/>
          <w:noProof/>
        </w:rPr>
      </w:pPr>
    </w:p>
    <w:p w14:paraId="0384EFB3" w14:textId="77777777" w:rsidR="002B515A" w:rsidRDefault="002B515A" w:rsidP="002B515A">
      <w:pPr>
        <w:tabs>
          <w:tab w:val="left" w:pos="0"/>
          <w:tab w:val="left" w:pos="709"/>
          <w:tab w:val="left" w:pos="9923"/>
        </w:tabs>
        <w:ind w:right="-141"/>
        <w:jc w:val="both"/>
        <w:rPr>
          <w:rFonts w:ascii="Times New Roman" w:hAnsi="Times New Roman"/>
          <w:i/>
          <w:iCs/>
          <w:lang w:val="bg-BG"/>
        </w:rPr>
      </w:pPr>
      <w:r>
        <w:rPr>
          <w:rFonts w:ascii="Times New Roman" w:hAnsi="Times New Roman"/>
          <w:i/>
          <w:iCs/>
          <w:lang w:val="bg-BG"/>
        </w:rPr>
        <w:t xml:space="preserve">  </w:t>
      </w:r>
    </w:p>
    <w:sectPr w:rsidR="002B515A" w:rsidSect="00BF273A">
      <w:footerReference w:type="default" r:id="rId9"/>
      <w:headerReference w:type="first" r:id="rId10"/>
      <w:footerReference w:type="first" r:id="rId11"/>
      <w:pgSz w:w="11907" w:h="16840" w:code="9"/>
      <w:pgMar w:top="1418" w:right="1134" w:bottom="567"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1D5B5" w14:textId="77777777" w:rsidR="00C328BE" w:rsidRDefault="00C328BE">
      <w:r>
        <w:separator/>
      </w:r>
    </w:p>
  </w:endnote>
  <w:endnote w:type="continuationSeparator" w:id="0">
    <w:p w14:paraId="21D51807" w14:textId="77777777" w:rsidR="00C328BE" w:rsidRDefault="00C328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A0FC4" w14:textId="77777777" w:rsidR="002C160E" w:rsidRPr="008013F1" w:rsidRDefault="00000000" w:rsidP="00BF273A">
    <w:pPr>
      <w:pStyle w:val="a4"/>
      <w:pBdr>
        <w:top w:val="single" w:sz="4" w:space="10" w:color="auto"/>
      </w:pBdr>
      <w:tabs>
        <w:tab w:val="left" w:pos="7230"/>
        <w:tab w:val="left" w:pos="7655"/>
      </w:tabs>
      <w:ind w:right="357"/>
      <w:jc w:val="center"/>
      <w:rPr>
        <w:rStyle w:val="a7"/>
      </w:rPr>
    </w:pPr>
    <w:r>
      <w:rPr>
        <w:rStyle w:val="a7"/>
      </w:rPr>
      <w:pict w14:anchorId="6779EE2E">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772388FF" w14:textId="29370D01"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7A58DF">
                  <w:rPr>
                    <w:rFonts w:ascii="Times New Roman" w:hAnsi="Times New Roman"/>
                    <w:noProof/>
                    <w:sz w:val="18"/>
                    <w:szCs w:val="18"/>
                  </w:rPr>
                  <w:t>3</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7A58DF">
                  <w:rPr>
                    <w:rFonts w:ascii="Times New Roman" w:hAnsi="Times New Roman"/>
                    <w:noProof/>
                    <w:sz w:val="18"/>
                    <w:szCs w:val="18"/>
                  </w:rPr>
                  <w:t>3</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F64C3" w14:textId="77777777" w:rsidR="004E440C"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523607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7DDCCE05">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1AD88B9B">
        <v:shape id="Picture 3" o:spid="_x0000_s1046" type="#_x0000_t75" style="position:absolute;left:0;text-align:left;margin-left:440.15pt;margin-top:6.55pt;width:28.8pt;height:28.8pt;z-index:5;visibility:visible">
          <v:imagedata r:id="rId2" o:title=""/>
        </v:shape>
      </w:pict>
    </w:r>
    <w:r w:rsidR="001D5BBD" w:rsidRPr="001C5FBF">
      <w:rPr>
        <w:rFonts w:ascii="Times New Roman" w:hAnsi="Times New Roman"/>
        <w:noProof/>
        <w:lang w:val="bg-BG"/>
      </w:rPr>
      <w:t xml:space="preserve">гр. Плевен, ул. “Ал. Стамболийски” 1А, </w:t>
    </w:r>
  </w:p>
  <w:p w14:paraId="64A94542" w14:textId="77777777" w:rsidR="001D5BBD"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00708178">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514DE71A" w14:textId="210C100E"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7A58DF">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7A58DF">
                  <w:rPr>
                    <w:rFonts w:ascii="Times New Roman" w:hAnsi="Times New Roman"/>
                    <w:noProof/>
                    <w:sz w:val="18"/>
                    <w:szCs w:val="18"/>
                  </w:rPr>
                  <w:t>3</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6"/>
          <w:rFonts w:ascii="Times New Roman" w:hAnsi="Times New Roman"/>
          <w:noProof/>
        </w:rPr>
        <w:t>office</w:t>
      </w:r>
      <w:r w:rsidR="00507294" w:rsidRPr="005D1DEC">
        <w:rPr>
          <w:rStyle w:val="a6"/>
          <w:rFonts w:ascii="Times New Roman" w:hAnsi="Times New Roman"/>
          <w:noProof/>
          <w:lang w:val="ru-RU"/>
        </w:rPr>
        <w:t>@</w:t>
      </w:r>
      <w:r w:rsidR="00507294" w:rsidRPr="005D1DEC">
        <w:rPr>
          <w:rStyle w:val="a6"/>
          <w:rFonts w:ascii="Times New Roman" w:hAnsi="Times New Roman"/>
          <w:noProof/>
        </w:rPr>
        <w:t>riew</w:t>
      </w:r>
      <w:r w:rsidR="00507294" w:rsidRPr="005D1DEC">
        <w:rPr>
          <w:rStyle w:val="a6"/>
          <w:rFonts w:ascii="Times New Roman" w:hAnsi="Times New Roman"/>
          <w:noProof/>
          <w:lang w:val="ru-RU"/>
        </w:rPr>
        <w:t>-</w:t>
      </w:r>
      <w:r w:rsidR="00507294" w:rsidRPr="005D1DEC">
        <w:rPr>
          <w:rStyle w:val="a6"/>
          <w:rFonts w:ascii="Times New Roman" w:hAnsi="Times New Roman"/>
          <w:noProof/>
        </w:rPr>
        <w:t>pleven</w:t>
      </w:r>
      <w:r w:rsidR="00507294" w:rsidRPr="005D1DEC">
        <w:rPr>
          <w:rStyle w:val="a6"/>
          <w:rFonts w:ascii="Times New Roman" w:hAnsi="Times New Roman"/>
          <w:noProof/>
          <w:lang w:val="ru-RU"/>
        </w:rPr>
        <w:t>.</w:t>
      </w:r>
      <w:r w:rsidR="00507294" w:rsidRPr="005D1DEC">
        <w:rPr>
          <w:rStyle w:val="a6"/>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6"/>
          <w:rFonts w:ascii="Times New Roman" w:hAnsi="Times New Roman"/>
          <w:noProof/>
          <w:lang w:val="bg-BG"/>
        </w:rPr>
        <w:t>http://riew-pleven.eu/</w:t>
      </w:r>
    </w:hyperlink>
  </w:p>
  <w:p w14:paraId="4CD2EC90" w14:textId="77777777"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16960" w14:textId="77777777" w:rsidR="00C328BE" w:rsidRDefault="00C328BE">
      <w:r>
        <w:separator/>
      </w:r>
    </w:p>
  </w:footnote>
  <w:footnote w:type="continuationSeparator" w:id="0">
    <w:p w14:paraId="782C9512" w14:textId="77777777" w:rsidR="00C328BE" w:rsidRDefault="00C328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7AD17" w14:textId="77777777" w:rsidR="001D5BBD" w:rsidRPr="005B69F7" w:rsidRDefault="00000000" w:rsidP="00C7759E">
    <w:pPr>
      <w:pStyle w:val="2"/>
      <w:ind w:firstLine="630"/>
      <w:jc w:val="center"/>
      <w:rPr>
        <w:rStyle w:val="a7"/>
        <w:sz w:val="2"/>
        <w:szCs w:val="2"/>
      </w:rPr>
    </w:pPr>
    <w:r>
      <w:rPr>
        <w:rStyle w:val="a7"/>
      </w:rPr>
      <w:pict w14:anchorId="4BB33B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4428190E" w14:textId="77777777" w:rsidR="001D5BBD"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7"/>
        <w:sz w:val="2"/>
        <w:szCs w:val="2"/>
      </w:rPr>
      <w:pict w14:anchorId="360AAA5A">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1D5BBD" w:rsidRPr="001C5FBF">
      <w:rPr>
        <w:rFonts w:ascii="Times New Roman" w:hAnsi="Times New Roman"/>
        <w:spacing w:val="40"/>
        <w:sz w:val="30"/>
        <w:szCs w:val="30"/>
      </w:rPr>
      <w:t>РЕПУБЛИКА БЪЛГАРИЯ</w:t>
    </w:r>
  </w:p>
  <w:p w14:paraId="515615C9"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6E8EA8D7"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71F044BA"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298980E4"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2297C3D"/>
    <w:multiLevelType w:val="hybridMultilevel"/>
    <w:tmpl w:val="1FC2D81C"/>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1"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4"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AD506FD"/>
    <w:multiLevelType w:val="hybridMultilevel"/>
    <w:tmpl w:val="11E6243C"/>
    <w:lvl w:ilvl="0" w:tplc="64069AF4">
      <w:start w:val="1"/>
      <w:numFmt w:val="decimal"/>
      <w:lvlText w:val="%1."/>
      <w:lvlJc w:val="left"/>
      <w:pPr>
        <w:ind w:left="1429" w:hanging="360"/>
      </w:pPr>
      <w:rPr>
        <w:b/>
      </w:rPr>
    </w:lvl>
    <w:lvl w:ilvl="1" w:tplc="04020019">
      <w:start w:val="1"/>
      <w:numFmt w:val="lowerLetter"/>
      <w:lvlText w:val="%2."/>
      <w:lvlJc w:val="left"/>
      <w:pPr>
        <w:ind w:left="2149" w:hanging="360"/>
      </w:pPr>
    </w:lvl>
    <w:lvl w:ilvl="2" w:tplc="0402001B">
      <w:start w:val="1"/>
      <w:numFmt w:val="lowerRoman"/>
      <w:lvlText w:val="%3."/>
      <w:lvlJc w:val="right"/>
      <w:pPr>
        <w:ind w:left="2869" w:hanging="180"/>
      </w:pPr>
    </w:lvl>
    <w:lvl w:ilvl="3" w:tplc="0402000F">
      <w:start w:val="1"/>
      <w:numFmt w:val="decimal"/>
      <w:lvlText w:val="%4."/>
      <w:lvlJc w:val="left"/>
      <w:pPr>
        <w:ind w:left="3589" w:hanging="360"/>
      </w:pPr>
    </w:lvl>
    <w:lvl w:ilvl="4" w:tplc="04020019">
      <w:start w:val="1"/>
      <w:numFmt w:val="lowerLetter"/>
      <w:lvlText w:val="%5."/>
      <w:lvlJc w:val="left"/>
      <w:pPr>
        <w:ind w:left="4309" w:hanging="360"/>
      </w:pPr>
    </w:lvl>
    <w:lvl w:ilvl="5" w:tplc="0402001B">
      <w:start w:val="1"/>
      <w:numFmt w:val="lowerRoman"/>
      <w:lvlText w:val="%6."/>
      <w:lvlJc w:val="right"/>
      <w:pPr>
        <w:ind w:left="5029" w:hanging="180"/>
      </w:pPr>
    </w:lvl>
    <w:lvl w:ilvl="6" w:tplc="0402000F">
      <w:start w:val="1"/>
      <w:numFmt w:val="decimal"/>
      <w:lvlText w:val="%7."/>
      <w:lvlJc w:val="left"/>
      <w:pPr>
        <w:ind w:left="5749" w:hanging="360"/>
      </w:pPr>
    </w:lvl>
    <w:lvl w:ilvl="7" w:tplc="04020019">
      <w:start w:val="1"/>
      <w:numFmt w:val="lowerLetter"/>
      <w:lvlText w:val="%8."/>
      <w:lvlJc w:val="left"/>
      <w:pPr>
        <w:ind w:left="6469" w:hanging="360"/>
      </w:pPr>
    </w:lvl>
    <w:lvl w:ilvl="8" w:tplc="0402001B">
      <w:start w:val="1"/>
      <w:numFmt w:val="lowerRoman"/>
      <w:lvlText w:val="%9."/>
      <w:lvlJc w:val="right"/>
      <w:pPr>
        <w:ind w:left="7189" w:hanging="180"/>
      </w:pPr>
    </w:lvl>
  </w:abstractNum>
  <w:abstractNum w:abstractNumId="17"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1"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335117635">
    <w:abstractNumId w:val="20"/>
  </w:num>
  <w:num w:numId="2" w16cid:durableId="21977091">
    <w:abstractNumId w:val="11"/>
  </w:num>
  <w:num w:numId="3" w16cid:durableId="1236937596">
    <w:abstractNumId w:val="0"/>
  </w:num>
  <w:num w:numId="4" w16cid:durableId="661859554">
    <w:abstractNumId w:val="8"/>
  </w:num>
  <w:num w:numId="5" w16cid:durableId="2976681">
    <w:abstractNumId w:val="15"/>
  </w:num>
  <w:num w:numId="6" w16cid:durableId="702168876">
    <w:abstractNumId w:val="18"/>
  </w:num>
  <w:num w:numId="7" w16cid:durableId="202329172">
    <w:abstractNumId w:val="6"/>
  </w:num>
  <w:num w:numId="8" w16cid:durableId="398674394">
    <w:abstractNumId w:val="17"/>
  </w:num>
  <w:num w:numId="9" w16cid:durableId="1086417882">
    <w:abstractNumId w:val="2"/>
  </w:num>
  <w:num w:numId="10" w16cid:durableId="92747628">
    <w:abstractNumId w:val="9"/>
  </w:num>
  <w:num w:numId="11" w16cid:durableId="601259639">
    <w:abstractNumId w:val="14"/>
  </w:num>
  <w:num w:numId="12" w16cid:durableId="2018656551">
    <w:abstractNumId w:val="3"/>
  </w:num>
  <w:num w:numId="13" w16cid:durableId="994646029">
    <w:abstractNumId w:val="22"/>
  </w:num>
  <w:num w:numId="14" w16cid:durableId="967277860">
    <w:abstractNumId w:val="19"/>
  </w:num>
  <w:num w:numId="15" w16cid:durableId="1772819873">
    <w:abstractNumId w:val="13"/>
  </w:num>
  <w:num w:numId="16" w16cid:durableId="1375042267">
    <w:abstractNumId w:val="12"/>
  </w:num>
  <w:num w:numId="17" w16cid:durableId="1726416793">
    <w:abstractNumId w:val="21"/>
  </w:num>
  <w:num w:numId="18" w16cid:durableId="1587616073">
    <w:abstractNumId w:val="5"/>
  </w:num>
  <w:num w:numId="19" w16cid:durableId="1926453256">
    <w:abstractNumId w:val="7"/>
  </w:num>
  <w:num w:numId="20" w16cid:durableId="1596397256">
    <w:abstractNumId w:val="1"/>
  </w:num>
  <w:num w:numId="21" w16cid:durableId="2078357525">
    <w:abstractNumId w:val="4"/>
  </w:num>
  <w:num w:numId="22" w16cid:durableId="971599579">
    <w:abstractNumId w:val="16"/>
  </w:num>
  <w:num w:numId="23" w16cid:durableId="3154405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42D1B"/>
    <w:rsid w:val="00050052"/>
    <w:rsid w:val="000573F5"/>
    <w:rsid w:val="00066AA2"/>
    <w:rsid w:val="00073268"/>
    <w:rsid w:val="00075493"/>
    <w:rsid w:val="0008339B"/>
    <w:rsid w:val="000949F2"/>
    <w:rsid w:val="000B3E2D"/>
    <w:rsid w:val="000B6590"/>
    <w:rsid w:val="000C4CA7"/>
    <w:rsid w:val="000D1FDA"/>
    <w:rsid w:val="000E0BB1"/>
    <w:rsid w:val="000E264F"/>
    <w:rsid w:val="000F045B"/>
    <w:rsid w:val="000F52B7"/>
    <w:rsid w:val="00102537"/>
    <w:rsid w:val="001073F0"/>
    <w:rsid w:val="00112045"/>
    <w:rsid w:val="00114C83"/>
    <w:rsid w:val="00122B91"/>
    <w:rsid w:val="0012557E"/>
    <w:rsid w:val="001257C4"/>
    <w:rsid w:val="00130AD7"/>
    <w:rsid w:val="00136B06"/>
    <w:rsid w:val="00145D9E"/>
    <w:rsid w:val="001471AF"/>
    <w:rsid w:val="00157D1E"/>
    <w:rsid w:val="0016684B"/>
    <w:rsid w:val="00167425"/>
    <w:rsid w:val="00197476"/>
    <w:rsid w:val="001A2F53"/>
    <w:rsid w:val="001B170D"/>
    <w:rsid w:val="001B204E"/>
    <w:rsid w:val="001B4BA5"/>
    <w:rsid w:val="001B6EDD"/>
    <w:rsid w:val="001C5702"/>
    <w:rsid w:val="001C5FBF"/>
    <w:rsid w:val="001C6903"/>
    <w:rsid w:val="001C6C3B"/>
    <w:rsid w:val="001D5BBD"/>
    <w:rsid w:val="001E10FE"/>
    <w:rsid w:val="001E3E8F"/>
    <w:rsid w:val="001F48AA"/>
    <w:rsid w:val="001F7169"/>
    <w:rsid w:val="00202981"/>
    <w:rsid w:val="0020512A"/>
    <w:rsid w:val="0020653E"/>
    <w:rsid w:val="00216767"/>
    <w:rsid w:val="00222188"/>
    <w:rsid w:val="00224613"/>
    <w:rsid w:val="00233451"/>
    <w:rsid w:val="00235D6D"/>
    <w:rsid w:val="0024024B"/>
    <w:rsid w:val="0024120B"/>
    <w:rsid w:val="00250652"/>
    <w:rsid w:val="00252FCD"/>
    <w:rsid w:val="00266D04"/>
    <w:rsid w:val="002828E3"/>
    <w:rsid w:val="00283CAE"/>
    <w:rsid w:val="00285059"/>
    <w:rsid w:val="002A709F"/>
    <w:rsid w:val="002B0BD1"/>
    <w:rsid w:val="002B515A"/>
    <w:rsid w:val="002B7809"/>
    <w:rsid w:val="002C160E"/>
    <w:rsid w:val="002D15F1"/>
    <w:rsid w:val="002D56FE"/>
    <w:rsid w:val="002E25EF"/>
    <w:rsid w:val="002E30CF"/>
    <w:rsid w:val="002E5EF0"/>
    <w:rsid w:val="002F1D8F"/>
    <w:rsid w:val="003020B1"/>
    <w:rsid w:val="00303CC9"/>
    <w:rsid w:val="00315C9F"/>
    <w:rsid w:val="00324274"/>
    <w:rsid w:val="00335651"/>
    <w:rsid w:val="00336158"/>
    <w:rsid w:val="003467D8"/>
    <w:rsid w:val="00352F4E"/>
    <w:rsid w:val="00361B04"/>
    <w:rsid w:val="003633AD"/>
    <w:rsid w:val="003754EC"/>
    <w:rsid w:val="00382EB0"/>
    <w:rsid w:val="003A6AD3"/>
    <w:rsid w:val="003B30BB"/>
    <w:rsid w:val="003B732C"/>
    <w:rsid w:val="003D49B8"/>
    <w:rsid w:val="003D4A6B"/>
    <w:rsid w:val="003D6007"/>
    <w:rsid w:val="003F4B02"/>
    <w:rsid w:val="00403A67"/>
    <w:rsid w:val="0042680C"/>
    <w:rsid w:val="00436510"/>
    <w:rsid w:val="0043651F"/>
    <w:rsid w:val="00446795"/>
    <w:rsid w:val="00446A9A"/>
    <w:rsid w:val="00461C94"/>
    <w:rsid w:val="004647BB"/>
    <w:rsid w:val="00470B22"/>
    <w:rsid w:val="00477F7F"/>
    <w:rsid w:val="004820D4"/>
    <w:rsid w:val="004873A5"/>
    <w:rsid w:val="004A169C"/>
    <w:rsid w:val="004C3144"/>
    <w:rsid w:val="004C5F74"/>
    <w:rsid w:val="004C60A9"/>
    <w:rsid w:val="004D145C"/>
    <w:rsid w:val="004D209B"/>
    <w:rsid w:val="004D2467"/>
    <w:rsid w:val="004E440C"/>
    <w:rsid w:val="004F017D"/>
    <w:rsid w:val="004F04D9"/>
    <w:rsid w:val="004F19E2"/>
    <w:rsid w:val="004F765C"/>
    <w:rsid w:val="005065A6"/>
    <w:rsid w:val="00507294"/>
    <w:rsid w:val="00512260"/>
    <w:rsid w:val="00516005"/>
    <w:rsid w:val="00537831"/>
    <w:rsid w:val="00552735"/>
    <w:rsid w:val="0057056E"/>
    <w:rsid w:val="00571B43"/>
    <w:rsid w:val="00584624"/>
    <w:rsid w:val="00586A51"/>
    <w:rsid w:val="00597575"/>
    <w:rsid w:val="005A1B6A"/>
    <w:rsid w:val="005A38BA"/>
    <w:rsid w:val="005A3B17"/>
    <w:rsid w:val="005A693A"/>
    <w:rsid w:val="005B69F7"/>
    <w:rsid w:val="005B74E2"/>
    <w:rsid w:val="005C3F8B"/>
    <w:rsid w:val="005C77F9"/>
    <w:rsid w:val="005D2365"/>
    <w:rsid w:val="005D6B1A"/>
    <w:rsid w:val="005D7788"/>
    <w:rsid w:val="005E364F"/>
    <w:rsid w:val="00602A0B"/>
    <w:rsid w:val="00606E8F"/>
    <w:rsid w:val="0061164A"/>
    <w:rsid w:val="00613164"/>
    <w:rsid w:val="006340C8"/>
    <w:rsid w:val="00640497"/>
    <w:rsid w:val="00643C98"/>
    <w:rsid w:val="00661C46"/>
    <w:rsid w:val="0066703A"/>
    <w:rsid w:val="00675EF6"/>
    <w:rsid w:val="00683C00"/>
    <w:rsid w:val="00684704"/>
    <w:rsid w:val="0068712A"/>
    <w:rsid w:val="006959A5"/>
    <w:rsid w:val="006A6FA0"/>
    <w:rsid w:val="006B0B9A"/>
    <w:rsid w:val="006B1CB7"/>
    <w:rsid w:val="006C0561"/>
    <w:rsid w:val="006C2A28"/>
    <w:rsid w:val="006D21A3"/>
    <w:rsid w:val="006D2408"/>
    <w:rsid w:val="006D699C"/>
    <w:rsid w:val="006E1608"/>
    <w:rsid w:val="006E3BCE"/>
    <w:rsid w:val="006E6B59"/>
    <w:rsid w:val="006F1BF1"/>
    <w:rsid w:val="00706221"/>
    <w:rsid w:val="00710DA7"/>
    <w:rsid w:val="00721F8E"/>
    <w:rsid w:val="00735898"/>
    <w:rsid w:val="00736044"/>
    <w:rsid w:val="00737EFC"/>
    <w:rsid w:val="007464EF"/>
    <w:rsid w:val="007666DC"/>
    <w:rsid w:val="007719EF"/>
    <w:rsid w:val="00771A14"/>
    <w:rsid w:val="00781975"/>
    <w:rsid w:val="007866AA"/>
    <w:rsid w:val="007A1D54"/>
    <w:rsid w:val="007A58DF"/>
    <w:rsid w:val="007A5E42"/>
    <w:rsid w:val="007A6290"/>
    <w:rsid w:val="007B4743"/>
    <w:rsid w:val="007C265E"/>
    <w:rsid w:val="007E090B"/>
    <w:rsid w:val="007E3FAD"/>
    <w:rsid w:val="007E72BF"/>
    <w:rsid w:val="007F0832"/>
    <w:rsid w:val="008013F1"/>
    <w:rsid w:val="00804CC3"/>
    <w:rsid w:val="00810919"/>
    <w:rsid w:val="0081142A"/>
    <w:rsid w:val="00811FDC"/>
    <w:rsid w:val="00816C4B"/>
    <w:rsid w:val="00833ECD"/>
    <w:rsid w:val="008428BA"/>
    <w:rsid w:val="00842F0C"/>
    <w:rsid w:val="008456FD"/>
    <w:rsid w:val="0085348A"/>
    <w:rsid w:val="008632CA"/>
    <w:rsid w:val="008645B9"/>
    <w:rsid w:val="008719BB"/>
    <w:rsid w:val="00874A5A"/>
    <w:rsid w:val="00875191"/>
    <w:rsid w:val="008968D0"/>
    <w:rsid w:val="008A13F7"/>
    <w:rsid w:val="008B0206"/>
    <w:rsid w:val="008B1300"/>
    <w:rsid w:val="008C0F82"/>
    <w:rsid w:val="008C5C63"/>
    <w:rsid w:val="008D67DB"/>
    <w:rsid w:val="008E3C74"/>
    <w:rsid w:val="008F1D9C"/>
    <w:rsid w:val="00902B60"/>
    <w:rsid w:val="00906093"/>
    <w:rsid w:val="009142CE"/>
    <w:rsid w:val="009154E3"/>
    <w:rsid w:val="00927C76"/>
    <w:rsid w:val="00936425"/>
    <w:rsid w:val="00943933"/>
    <w:rsid w:val="00946D85"/>
    <w:rsid w:val="00950B3D"/>
    <w:rsid w:val="009571F2"/>
    <w:rsid w:val="00961612"/>
    <w:rsid w:val="00973C05"/>
    <w:rsid w:val="00974296"/>
    <w:rsid w:val="00974546"/>
    <w:rsid w:val="0097681D"/>
    <w:rsid w:val="0098232D"/>
    <w:rsid w:val="009958B3"/>
    <w:rsid w:val="009A013C"/>
    <w:rsid w:val="009A01B1"/>
    <w:rsid w:val="009A078B"/>
    <w:rsid w:val="009A49E5"/>
    <w:rsid w:val="009C28A8"/>
    <w:rsid w:val="009D2045"/>
    <w:rsid w:val="009D6633"/>
    <w:rsid w:val="009E7D8E"/>
    <w:rsid w:val="009F0994"/>
    <w:rsid w:val="00A00CCD"/>
    <w:rsid w:val="00A07FD6"/>
    <w:rsid w:val="00A12710"/>
    <w:rsid w:val="00A165D4"/>
    <w:rsid w:val="00A4221A"/>
    <w:rsid w:val="00A46703"/>
    <w:rsid w:val="00A671F2"/>
    <w:rsid w:val="00A70C9E"/>
    <w:rsid w:val="00A839E1"/>
    <w:rsid w:val="00A83C3E"/>
    <w:rsid w:val="00A915C1"/>
    <w:rsid w:val="00A93198"/>
    <w:rsid w:val="00A9408A"/>
    <w:rsid w:val="00AA4E80"/>
    <w:rsid w:val="00AB7525"/>
    <w:rsid w:val="00AC24C0"/>
    <w:rsid w:val="00AD1328"/>
    <w:rsid w:val="00AD13E8"/>
    <w:rsid w:val="00AD52BA"/>
    <w:rsid w:val="00AD5D20"/>
    <w:rsid w:val="00AD71B0"/>
    <w:rsid w:val="00AD7DF8"/>
    <w:rsid w:val="00AE05F6"/>
    <w:rsid w:val="00AE58E0"/>
    <w:rsid w:val="00AE6AC2"/>
    <w:rsid w:val="00AE76B0"/>
    <w:rsid w:val="00AF75DB"/>
    <w:rsid w:val="00B04476"/>
    <w:rsid w:val="00B10311"/>
    <w:rsid w:val="00B23C65"/>
    <w:rsid w:val="00B248C0"/>
    <w:rsid w:val="00B31345"/>
    <w:rsid w:val="00B377D7"/>
    <w:rsid w:val="00B42EB3"/>
    <w:rsid w:val="00B53766"/>
    <w:rsid w:val="00B55A17"/>
    <w:rsid w:val="00B76562"/>
    <w:rsid w:val="00B81CAE"/>
    <w:rsid w:val="00B8211C"/>
    <w:rsid w:val="00B9520D"/>
    <w:rsid w:val="00B97E6D"/>
    <w:rsid w:val="00BB73DC"/>
    <w:rsid w:val="00BC32A3"/>
    <w:rsid w:val="00BC74BB"/>
    <w:rsid w:val="00BC78C5"/>
    <w:rsid w:val="00BE15D5"/>
    <w:rsid w:val="00BE2972"/>
    <w:rsid w:val="00BE5E38"/>
    <w:rsid w:val="00BF273A"/>
    <w:rsid w:val="00BF3134"/>
    <w:rsid w:val="00BF4BEF"/>
    <w:rsid w:val="00BF7B54"/>
    <w:rsid w:val="00C00904"/>
    <w:rsid w:val="00C02136"/>
    <w:rsid w:val="00C044EB"/>
    <w:rsid w:val="00C273A4"/>
    <w:rsid w:val="00C31FB6"/>
    <w:rsid w:val="00C328BE"/>
    <w:rsid w:val="00C339AC"/>
    <w:rsid w:val="00C36910"/>
    <w:rsid w:val="00C36D18"/>
    <w:rsid w:val="00C37D71"/>
    <w:rsid w:val="00C473A4"/>
    <w:rsid w:val="00C52A3F"/>
    <w:rsid w:val="00C64D7E"/>
    <w:rsid w:val="00C65BE1"/>
    <w:rsid w:val="00C76288"/>
    <w:rsid w:val="00C7759E"/>
    <w:rsid w:val="00C82160"/>
    <w:rsid w:val="00C836E2"/>
    <w:rsid w:val="00C9282E"/>
    <w:rsid w:val="00C97746"/>
    <w:rsid w:val="00CA1844"/>
    <w:rsid w:val="00CA3154"/>
    <w:rsid w:val="00CA3258"/>
    <w:rsid w:val="00CA7A14"/>
    <w:rsid w:val="00CA7A5F"/>
    <w:rsid w:val="00CC1AD5"/>
    <w:rsid w:val="00CC37B0"/>
    <w:rsid w:val="00CC3844"/>
    <w:rsid w:val="00CD05C6"/>
    <w:rsid w:val="00CD1F33"/>
    <w:rsid w:val="00CD503A"/>
    <w:rsid w:val="00CE06EE"/>
    <w:rsid w:val="00D03B87"/>
    <w:rsid w:val="00D115C3"/>
    <w:rsid w:val="00D259F5"/>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96B60"/>
    <w:rsid w:val="00DA649F"/>
    <w:rsid w:val="00DA7282"/>
    <w:rsid w:val="00DB20E4"/>
    <w:rsid w:val="00DC0F0F"/>
    <w:rsid w:val="00DE6201"/>
    <w:rsid w:val="00E01A97"/>
    <w:rsid w:val="00E01C92"/>
    <w:rsid w:val="00E15B5B"/>
    <w:rsid w:val="00E24968"/>
    <w:rsid w:val="00E25413"/>
    <w:rsid w:val="00E27B4A"/>
    <w:rsid w:val="00E344E2"/>
    <w:rsid w:val="00E4226E"/>
    <w:rsid w:val="00E45F02"/>
    <w:rsid w:val="00E60640"/>
    <w:rsid w:val="00E65538"/>
    <w:rsid w:val="00E65806"/>
    <w:rsid w:val="00E663B8"/>
    <w:rsid w:val="00E6683E"/>
    <w:rsid w:val="00E76CD1"/>
    <w:rsid w:val="00E80158"/>
    <w:rsid w:val="00E84DFB"/>
    <w:rsid w:val="00E92586"/>
    <w:rsid w:val="00E97812"/>
    <w:rsid w:val="00EA086D"/>
    <w:rsid w:val="00EA3B1F"/>
    <w:rsid w:val="00EA4180"/>
    <w:rsid w:val="00EA69D0"/>
    <w:rsid w:val="00EB63EB"/>
    <w:rsid w:val="00EC238C"/>
    <w:rsid w:val="00EC28C9"/>
    <w:rsid w:val="00EC304D"/>
    <w:rsid w:val="00ED1377"/>
    <w:rsid w:val="00ED7826"/>
    <w:rsid w:val="00EE529B"/>
    <w:rsid w:val="00EE58D9"/>
    <w:rsid w:val="00EE5E97"/>
    <w:rsid w:val="00F048C7"/>
    <w:rsid w:val="00F10311"/>
    <w:rsid w:val="00F13731"/>
    <w:rsid w:val="00F15F59"/>
    <w:rsid w:val="00F16FBD"/>
    <w:rsid w:val="00F41798"/>
    <w:rsid w:val="00F50602"/>
    <w:rsid w:val="00F50D92"/>
    <w:rsid w:val="00F54099"/>
    <w:rsid w:val="00F6371E"/>
    <w:rsid w:val="00F72CF1"/>
    <w:rsid w:val="00F74B3E"/>
    <w:rsid w:val="00F752C0"/>
    <w:rsid w:val="00F94863"/>
    <w:rsid w:val="00FA1719"/>
    <w:rsid w:val="00FA195A"/>
    <w:rsid w:val="00FB2B2C"/>
    <w:rsid w:val="00FC198F"/>
    <w:rsid w:val="00FC43AE"/>
    <w:rsid w:val="00FC4F19"/>
    <w:rsid w:val="00FD2988"/>
    <w:rsid w:val="00FD5793"/>
    <w:rsid w:val="00FD600D"/>
    <w:rsid w:val="00FE22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3F5DE"/>
  <w15:docId w15:val="{2F154B9E-4FF1-40FF-8CC7-DC36DECE2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6">
    <w:name w:val="Hyperlink"/>
    <w:rPr>
      <w:color w:val="0000FF"/>
      <w:u w:val="single"/>
    </w:rPr>
  </w:style>
  <w:style w:type="character" w:styleId="a7">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8">
    <w:name w:val="Balloon Text"/>
    <w:basedOn w:val="a"/>
    <w:semiHidden/>
    <w:rsid w:val="007719EF"/>
    <w:rPr>
      <w:rFonts w:ascii="Tahoma" w:hAnsi="Tahoma" w:cs="Tahoma"/>
      <w:sz w:val="16"/>
      <w:szCs w:val="16"/>
    </w:rPr>
  </w:style>
  <w:style w:type="paragraph" w:customStyle="1" w:styleId="a9">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a">
    <w:name w:val="page number"/>
    <w:basedOn w:val="a0"/>
    <w:rsid w:val="00B55A17"/>
  </w:style>
  <w:style w:type="paragraph" w:styleId="ab">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c">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d">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paragraph" w:styleId="ae">
    <w:name w:val="List Paragraph"/>
    <w:basedOn w:val="a"/>
    <w:uiPriority w:val="34"/>
    <w:qFormat/>
    <w:rsid w:val="007A58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825</Words>
  <Characters>4704</Characters>
  <Application>Microsoft Office Word</Application>
  <DocSecurity>0</DocSecurity>
  <Lines>39</Lines>
  <Paragraphs>11</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5518</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11</cp:revision>
  <cp:lastPrinted>2025-03-28T15:09:00Z</cp:lastPrinted>
  <dcterms:created xsi:type="dcterms:W3CDTF">2025-11-24T09:18:00Z</dcterms:created>
  <dcterms:modified xsi:type="dcterms:W3CDTF">2026-05-26T15:07:00Z</dcterms:modified>
</cp:coreProperties>
</file>