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24B35520" w:rsidR="00AE6AC2" w:rsidRDefault="00804CC3" w:rsidP="008C0F82">
      <w:pPr>
        <w:rPr>
          <w:rFonts w:ascii="Times New Roman" w:eastAsia="Calibri" w:hAnsi="Times New Roman"/>
          <w:b/>
          <w:noProof/>
          <w:sz w:val="24"/>
          <w:szCs w:val="24"/>
          <w:lang w:val="bg-BG"/>
        </w:rPr>
      </w:pPr>
      <w:r>
        <w:rPr>
          <w:rFonts w:ascii="Times New Roman" w:hAnsi="Times New Roman"/>
          <w:noProof/>
          <w:lang w:val="bg-BG"/>
        </w:rPr>
        <w:t xml:space="preserve"> </w:t>
      </w:r>
      <w:r w:rsidR="00970D1C" w:rsidRPr="00970D1C">
        <w:rPr>
          <w:rFonts w:ascii="Times New Roman" w:eastAsia="Calibri" w:hAnsi="Times New Roman"/>
          <w:b/>
          <w:noProof/>
          <w:sz w:val="24"/>
          <w:szCs w:val="24"/>
          <w:lang w:val="bg-BG"/>
        </w:rPr>
        <w:pict w14:anchorId="43CB7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40.75pt;height:67.5pt;visibility:visible;mso-wrap-style:square">
            <v:imagedata r:id="rId7" o:title=""/>
          </v:shape>
        </w:pict>
      </w:r>
    </w:p>
    <w:p w14:paraId="2A6D0DFD" w14:textId="77777777" w:rsidR="00970D1C" w:rsidRDefault="00970D1C" w:rsidP="008C0F82">
      <w:pPr>
        <w:rPr>
          <w:rFonts w:ascii="Times New Roman" w:eastAsia="Calibri" w:hAnsi="Times New Roman"/>
          <w:b/>
          <w:sz w:val="24"/>
          <w:szCs w:val="24"/>
          <w:lang w:val="bg-BG"/>
        </w:rPr>
      </w:pPr>
    </w:p>
    <w:p w14:paraId="3F0E7DC9" w14:textId="77777777" w:rsidR="003D1D87" w:rsidRPr="003D1D87" w:rsidRDefault="003D1D87" w:rsidP="003D1D87">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3D1D87">
        <w:rPr>
          <w:rFonts w:ascii="Times New Roman" w:hAnsi="Times New Roman"/>
          <w:b/>
          <w:caps/>
          <w:sz w:val="24"/>
          <w:szCs w:val="24"/>
          <w:lang w:val="bg-BG" w:eastAsia="zh-CN"/>
        </w:rPr>
        <w:t>ДО</w:t>
      </w:r>
    </w:p>
    <w:p w14:paraId="29FC4B62" w14:textId="77777777" w:rsidR="003D1D87" w:rsidRPr="003D1D87" w:rsidRDefault="003D1D87" w:rsidP="003D1D87">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3D1D87">
        <w:rPr>
          <w:rFonts w:ascii="Times New Roman" w:hAnsi="Times New Roman"/>
          <w:b/>
          <w:caps/>
          <w:sz w:val="24"/>
          <w:szCs w:val="24"/>
          <w:lang w:val="bg-BG" w:eastAsia="zh-CN"/>
        </w:rPr>
        <w:t>Д-р красимир джонев</w:t>
      </w:r>
    </w:p>
    <w:p w14:paraId="4EE4AD64" w14:textId="77777777" w:rsidR="003D1D87" w:rsidRPr="003D1D87" w:rsidRDefault="003D1D87" w:rsidP="003D1D87">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3D1D87">
        <w:rPr>
          <w:rFonts w:ascii="Times New Roman" w:hAnsi="Times New Roman"/>
          <w:b/>
          <w:caps/>
          <w:sz w:val="24"/>
          <w:szCs w:val="24"/>
          <w:lang w:val="bg-BG" w:eastAsia="zh-CN"/>
        </w:rPr>
        <w:t>кмет на община летница</w:t>
      </w:r>
    </w:p>
    <w:p w14:paraId="35DCB769" w14:textId="77777777" w:rsidR="003D1D87" w:rsidRPr="003D1D87" w:rsidRDefault="003D1D87" w:rsidP="003D1D87">
      <w:pPr>
        <w:tabs>
          <w:tab w:val="left" w:pos="426"/>
          <w:tab w:val="left" w:pos="5529"/>
          <w:tab w:val="left" w:pos="9923"/>
        </w:tabs>
        <w:suppressAutoHyphens/>
        <w:autoSpaceDN/>
        <w:adjustRightInd/>
        <w:textAlignment w:val="auto"/>
        <w:rPr>
          <w:rFonts w:ascii="Times New Roman" w:hAnsi="Times New Roman"/>
          <w:b/>
          <w:caps/>
          <w:sz w:val="24"/>
          <w:szCs w:val="24"/>
          <w:lang w:val="bg-BG" w:eastAsia="zh-CN"/>
        </w:rPr>
      </w:pPr>
      <w:r w:rsidRPr="003D1D87">
        <w:rPr>
          <w:rFonts w:ascii="Times New Roman" w:hAnsi="Times New Roman"/>
          <w:b/>
          <w:caps/>
          <w:sz w:val="24"/>
          <w:szCs w:val="24"/>
          <w:lang w:val="bg-BG" w:eastAsia="zh-CN"/>
        </w:rPr>
        <w:t>бул. „българия“ № 19</w:t>
      </w:r>
    </w:p>
    <w:p w14:paraId="6F750811" w14:textId="77777777" w:rsidR="003D1D87" w:rsidRPr="003D1D87" w:rsidRDefault="003D1D87" w:rsidP="003D1D87">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3D1D87">
        <w:rPr>
          <w:rFonts w:ascii="Times New Roman" w:hAnsi="Times New Roman"/>
          <w:b/>
          <w:caps/>
          <w:sz w:val="24"/>
          <w:szCs w:val="24"/>
          <w:lang w:val="bg-BG" w:eastAsia="zh-CN"/>
        </w:rPr>
        <w:t>гр. летница</w:t>
      </w:r>
    </w:p>
    <w:p w14:paraId="77C3549B" w14:textId="77777777" w:rsidR="003D1D87" w:rsidRPr="003D1D87" w:rsidRDefault="003D1D87" w:rsidP="003D1D87">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p>
    <w:p w14:paraId="1B91B5D2" w14:textId="77777777" w:rsidR="003D1D87" w:rsidRPr="003D1D87" w:rsidRDefault="003D1D87" w:rsidP="003D1D87">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p>
    <w:p w14:paraId="3FF90857" w14:textId="77777777" w:rsidR="003D1D87" w:rsidRPr="003D1D87" w:rsidRDefault="003D1D87" w:rsidP="003D1D87">
      <w:pPr>
        <w:suppressAutoHyphens/>
        <w:overflowPunct/>
        <w:autoSpaceDE/>
        <w:adjustRightInd/>
        <w:ind w:left="1134" w:hanging="1134"/>
        <w:jc w:val="both"/>
        <w:textAlignment w:val="auto"/>
        <w:rPr>
          <w:rFonts w:cs="Arial"/>
          <w:lang w:val="bg-BG" w:eastAsia="zh-CN"/>
        </w:rPr>
      </w:pPr>
      <w:r w:rsidRPr="003D1D87">
        <w:rPr>
          <w:rFonts w:ascii="Times New Roman" w:hAnsi="Times New Roman"/>
          <w:b/>
          <w:bCs/>
          <w:caps/>
          <w:sz w:val="24"/>
          <w:szCs w:val="24"/>
          <w:lang w:val="bg-BG" w:eastAsia="zh-CN"/>
        </w:rPr>
        <w:t>Относно</w:t>
      </w:r>
      <w:r w:rsidRPr="003D1D87">
        <w:rPr>
          <w:rFonts w:ascii="Times New Roman" w:hAnsi="Times New Roman"/>
          <w:bCs/>
          <w:caps/>
          <w:sz w:val="24"/>
          <w:szCs w:val="24"/>
          <w:lang w:val="bg-BG" w:eastAsia="zh-CN"/>
        </w:rPr>
        <w:t>:</w:t>
      </w:r>
      <w:r w:rsidRPr="003D1D87">
        <w:rPr>
          <w:rFonts w:ascii="Times New Roman" w:hAnsi="Times New Roman"/>
          <w:bCs/>
          <w:sz w:val="24"/>
          <w:szCs w:val="24"/>
          <w:lang w:val="bg-BG" w:eastAsia="zh-CN"/>
        </w:rPr>
        <w:t xml:space="preserve"> Инвестиционно предложение (ИП) „Реконструкция на вътрешна водопроводна мрежа на гр. Летница, Трета част – етапно строителство“</w:t>
      </w:r>
    </w:p>
    <w:p w14:paraId="4FC1BD48" w14:textId="77777777" w:rsidR="003D1D87" w:rsidRPr="003D1D87" w:rsidRDefault="003D1D87" w:rsidP="003D1D87">
      <w:pPr>
        <w:suppressAutoHyphens/>
        <w:autoSpaceDN/>
        <w:adjustRightInd/>
        <w:ind w:firstLine="567"/>
        <w:jc w:val="both"/>
        <w:textAlignment w:val="auto"/>
        <w:rPr>
          <w:rFonts w:ascii="Times New Roman" w:hAnsi="Times New Roman"/>
          <w:sz w:val="24"/>
          <w:szCs w:val="24"/>
          <w:lang w:val="bg-BG" w:eastAsia="zh-CN"/>
        </w:rPr>
      </w:pPr>
    </w:p>
    <w:p w14:paraId="56875E87" w14:textId="77777777" w:rsidR="003D1D87" w:rsidRPr="003D1D87" w:rsidRDefault="003D1D87" w:rsidP="003D1D87">
      <w:pPr>
        <w:suppressAutoHyphens/>
        <w:autoSpaceDN/>
        <w:adjustRightInd/>
        <w:jc w:val="both"/>
        <w:textAlignment w:val="auto"/>
        <w:rPr>
          <w:rFonts w:ascii="Times New Roman" w:hAnsi="Times New Roman"/>
          <w:b/>
          <w:caps/>
          <w:sz w:val="24"/>
          <w:szCs w:val="24"/>
          <w:lang w:val="bg-BG" w:eastAsia="zh-CN"/>
        </w:rPr>
      </w:pPr>
    </w:p>
    <w:p w14:paraId="2242460C" w14:textId="77777777" w:rsidR="003D1D87" w:rsidRPr="003D1D87" w:rsidRDefault="003D1D87" w:rsidP="003D1D87">
      <w:pPr>
        <w:suppressAutoHyphens/>
        <w:autoSpaceDN/>
        <w:adjustRightInd/>
        <w:ind w:firstLine="567"/>
        <w:jc w:val="both"/>
        <w:textAlignment w:val="auto"/>
        <w:rPr>
          <w:rFonts w:ascii="Times New Roman" w:hAnsi="Times New Roman"/>
          <w:b/>
          <w:caps/>
          <w:sz w:val="24"/>
          <w:szCs w:val="24"/>
          <w:lang w:val="bg-BG" w:eastAsia="zh-CN"/>
        </w:rPr>
      </w:pPr>
      <w:r w:rsidRPr="003D1D87">
        <w:rPr>
          <w:rFonts w:ascii="Times New Roman" w:hAnsi="Times New Roman"/>
          <w:b/>
          <w:caps/>
          <w:sz w:val="24"/>
          <w:szCs w:val="24"/>
          <w:lang w:val="bg-BG" w:eastAsia="zh-CN"/>
        </w:rPr>
        <w:t>уважаеми господин джонев,</w:t>
      </w:r>
    </w:p>
    <w:p w14:paraId="63860E81" w14:textId="77777777" w:rsidR="003D1D87" w:rsidRPr="003D1D87" w:rsidRDefault="003D1D87" w:rsidP="003D1D87">
      <w:pPr>
        <w:suppressAutoHyphens/>
        <w:autoSpaceDN/>
        <w:adjustRightInd/>
        <w:ind w:firstLine="567"/>
        <w:jc w:val="both"/>
        <w:textAlignment w:val="auto"/>
        <w:rPr>
          <w:rFonts w:ascii="Times New Roman" w:hAnsi="Times New Roman"/>
          <w:b/>
          <w:caps/>
          <w:sz w:val="24"/>
          <w:szCs w:val="24"/>
          <w:lang w:val="bg-BG" w:eastAsia="zh-CN"/>
        </w:rPr>
      </w:pPr>
    </w:p>
    <w:p w14:paraId="28E74408" w14:textId="6CA3FA37" w:rsidR="003D1D87" w:rsidRPr="003D1D87" w:rsidRDefault="003D1D87" w:rsidP="003D1D87">
      <w:pPr>
        <w:suppressAutoHyphens/>
        <w:autoSpaceDN/>
        <w:adjustRightInd/>
        <w:ind w:firstLine="567"/>
        <w:jc w:val="both"/>
        <w:textAlignment w:val="auto"/>
        <w:rPr>
          <w:rFonts w:cs="Arial"/>
          <w:lang w:eastAsia="zh-CN"/>
        </w:rPr>
      </w:pPr>
      <w:r w:rsidRPr="003D1D87">
        <w:rPr>
          <w:rFonts w:ascii="Times New Roman" w:hAnsi="Times New Roman"/>
          <w:sz w:val="24"/>
          <w:szCs w:val="24"/>
          <w:lang w:val="bg-BG" w:eastAsia="zh-CN"/>
        </w:rPr>
        <w:t>Във връзка с Ваше уведомление с вх. № 2654/11.05.2026г.,</w:t>
      </w:r>
      <w:r w:rsidRPr="003D1D87">
        <w:rPr>
          <w:rFonts w:ascii="Times New Roman" w:hAnsi="Times New Roman"/>
          <w:sz w:val="24"/>
          <w:szCs w:val="24"/>
          <w:lang w:val="bg-BG" w:eastAsia="bg-BG"/>
        </w:rPr>
        <w:t xml:space="preserve"> допълнено с</w:t>
      </w:r>
      <w:r w:rsidR="00577A3F">
        <w:rPr>
          <w:rFonts w:ascii="Times New Roman" w:hAnsi="Times New Roman"/>
          <w:sz w:val="24"/>
          <w:szCs w:val="24"/>
          <w:lang w:val="bg-BG" w:eastAsia="bg-BG"/>
        </w:rPr>
        <w:t xml:space="preserve">                                </w:t>
      </w:r>
      <w:r w:rsidRPr="003D1D87">
        <w:rPr>
          <w:rFonts w:ascii="Times New Roman" w:hAnsi="Times New Roman"/>
          <w:sz w:val="24"/>
          <w:szCs w:val="24"/>
          <w:lang w:val="bg-BG" w:eastAsia="bg-BG"/>
        </w:rPr>
        <w:t xml:space="preserve"> вх. </w:t>
      </w:r>
      <w:r w:rsidRPr="003E71CF">
        <w:rPr>
          <w:rFonts w:ascii="Times New Roman" w:hAnsi="Times New Roman"/>
          <w:sz w:val="24"/>
          <w:szCs w:val="24"/>
          <w:lang w:val="bg-BG" w:eastAsia="bg-BG"/>
        </w:rPr>
        <w:t xml:space="preserve">№ </w:t>
      </w:r>
      <w:r w:rsidR="003E71CF" w:rsidRPr="003E71CF">
        <w:rPr>
          <w:rFonts w:ascii="Times New Roman" w:hAnsi="Times New Roman"/>
          <w:sz w:val="24"/>
          <w:szCs w:val="24"/>
          <w:lang w:val="bg-BG" w:eastAsia="bg-BG"/>
        </w:rPr>
        <w:t>2654-1/18</w:t>
      </w:r>
      <w:r w:rsidRPr="003E71CF">
        <w:rPr>
          <w:rFonts w:ascii="Times New Roman" w:hAnsi="Times New Roman"/>
          <w:sz w:val="24"/>
          <w:szCs w:val="24"/>
          <w:lang w:val="bg-BG" w:eastAsia="bg-BG"/>
        </w:rPr>
        <w:t xml:space="preserve">.05.2026г. </w:t>
      </w:r>
      <w:r w:rsidRPr="003E71CF">
        <w:rPr>
          <w:rFonts w:ascii="Times New Roman" w:hAnsi="Times New Roman"/>
          <w:sz w:val="24"/>
          <w:szCs w:val="24"/>
          <w:lang w:val="bg-BG" w:eastAsia="zh-CN"/>
        </w:rPr>
        <w:t xml:space="preserve">на РИОСВ-Плевен за ИП </w:t>
      </w:r>
      <w:r w:rsidRPr="003E71CF">
        <w:rPr>
          <w:rFonts w:ascii="Times New Roman" w:hAnsi="Times New Roman"/>
          <w:bCs/>
          <w:sz w:val="24"/>
          <w:szCs w:val="24"/>
          <w:lang w:val="bg-BG" w:eastAsia="zh-CN"/>
        </w:rPr>
        <w:t>„Реконструкция на вътрешна водопроводна мрежа на гр. Летница, Трета част – етапно строителство“</w:t>
      </w:r>
      <w:r w:rsidRPr="003E71CF">
        <w:rPr>
          <w:rFonts w:ascii="Times New Roman" w:hAnsi="Times New Roman"/>
          <w:sz w:val="24"/>
          <w:szCs w:val="24"/>
          <w:lang w:val="bg-BG" w:eastAsia="zh-CN"/>
        </w:rPr>
        <w:t>, на основание чл. 6а, т. 2 от Наредба</w:t>
      </w:r>
      <w:r w:rsidRPr="003D1D87">
        <w:rPr>
          <w:rFonts w:ascii="Times New Roman" w:hAnsi="Times New Roman"/>
          <w:sz w:val="24"/>
          <w:szCs w:val="24"/>
          <w:lang w:val="bg-BG" w:eastAsia="zh-CN"/>
        </w:rPr>
        <w:t xml:space="preserve">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3D1D87">
        <w:rPr>
          <w:rFonts w:ascii="Times New Roman" w:hAnsi="Times New Roman"/>
          <w:sz w:val="24"/>
          <w:szCs w:val="24"/>
          <w:lang w:val="bg-BG" w:eastAsia="zh-CN"/>
        </w:rPr>
        <w:t>вс</w:t>
      </w:r>
      <w:proofErr w:type="spellEnd"/>
      <w:r w:rsidRPr="003D1D87">
        <w:rPr>
          <w:rFonts w:ascii="Times New Roman" w:hAnsi="Times New Roman"/>
          <w:sz w:val="24"/>
          <w:szCs w:val="24"/>
          <w:lang w:val="bg-BG" w:eastAsia="zh-CN"/>
        </w:rPr>
        <w:t>. изм. и доп.), Ви уведомяваме следното:</w:t>
      </w:r>
    </w:p>
    <w:p w14:paraId="4B29A03A" w14:textId="77777777" w:rsidR="003D1D87" w:rsidRPr="003D1D87" w:rsidRDefault="003D1D87" w:rsidP="003D1D87">
      <w:pPr>
        <w:suppressAutoHyphens/>
        <w:overflowPunct/>
        <w:autoSpaceDE/>
        <w:adjustRightInd/>
        <w:ind w:firstLine="567"/>
        <w:jc w:val="both"/>
        <w:textAlignment w:val="auto"/>
        <w:rPr>
          <w:rFonts w:cs="Arial"/>
          <w:lang w:val="bg-BG" w:eastAsia="zh-CN"/>
        </w:rPr>
      </w:pPr>
      <w:r w:rsidRPr="003D1D87">
        <w:rPr>
          <w:rFonts w:ascii="Times New Roman" w:hAnsi="Times New Roman"/>
          <w:bCs/>
          <w:sz w:val="24"/>
          <w:szCs w:val="24"/>
          <w:lang w:val="bg-BG" w:eastAsia="zh-CN"/>
        </w:rPr>
        <w:t>ИП „Реконструкция на вътрешна водопроводна мрежа на гр. Летница, Трета част – етапно строителство“</w:t>
      </w:r>
      <w:r w:rsidRPr="003D1D87">
        <w:rPr>
          <w:rFonts w:ascii="Times New Roman" w:hAnsi="Times New Roman"/>
          <w:sz w:val="24"/>
          <w:szCs w:val="24"/>
          <w:lang w:val="bg-BG" w:eastAsia="zh-CN"/>
        </w:rPr>
        <w:t xml:space="preserve">, попада в обхвата на </w:t>
      </w:r>
      <w:r w:rsidRPr="003D1D87">
        <w:rPr>
          <w:rFonts w:ascii="Times New Roman" w:hAnsi="Times New Roman"/>
          <w:b/>
          <w:sz w:val="24"/>
          <w:szCs w:val="24"/>
          <w:lang w:val="bg-BG" w:eastAsia="zh-CN"/>
        </w:rPr>
        <w:t xml:space="preserve">чл. 2, ал. 2 от </w:t>
      </w:r>
      <w:r w:rsidRPr="003D1D87">
        <w:rPr>
          <w:rFonts w:ascii="Times New Roman" w:hAnsi="Times New Roman"/>
          <w:b/>
          <w:i/>
          <w:sz w:val="24"/>
          <w:szCs w:val="24"/>
          <w:lang w:val="bg-BG" w:eastAsia="zh-CN"/>
        </w:rPr>
        <w:t>Наредбата за ОС</w:t>
      </w:r>
      <w:r w:rsidRPr="003D1D87">
        <w:rPr>
          <w:rFonts w:ascii="Times New Roman" w:hAnsi="Times New Roman"/>
          <w:b/>
          <w:sz w:val="24"/>
          <w:szCs w:val="24"/>
          <w:lang w:val="bg-BG" w:eastAsia="zh-CN"/>
        </w:rPr>
        <w:t>.</w:t>
      </w:r>
    </w:p>
    <w:p w14:paraId="16F4A930"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sz w:val="24"/>
          <w:szCs w:val="24"/>
          <w:lang w:val="bg-BG" w:eastAsia="zh-CN"/>
        </w:rPr>
        <w:t xml:space="preserve">1. ИП предвижда реконструкция </w:t>
      </w:r>
      <w:r w:rsidRPr="003D1D87">
        <w:rPr>
          <w:rFonts w:ascii="Times New Roman" w:hAnsi="Times New Roman"/>
          <w:bCs/>
          <w:sz w:val="24"/>
          <w:szCs w:val="24"/>
          <w:lang w:val="bg-BG" w:eastAsia="zh-CN"/>
        </w:rPr>
        <w:t>на вътрешна водопроводна мрежа на гр. Летница, Трета част – етапно строителство с обща дължина 5643,50 м, реконструкция на водопроводи по следните улици по етапи:</w:t>
      </w:r>
    </w:p>
    <w:p w14:paraId="430B614A"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xml:space="preserve">- Етап 1 –  ул. „Петко </w:t>
      </w:r>
      <w:proofErr w:type="spellStart"/>
      <w:r w:rsidRPr="003D1D87">
        <w:rPr>
          <w:rFonts w:ascii="Times New Roman" w:hAnsi="Times New Roman"/>
          <w:bCs/>
          <w:sz w:val="24"/>
          <w:szCs w:val="24"/>
          <w:lang w:val="bg-BG" w:eastAsia="zh-CN"/>
        </w:rPr>
        <w:t>Атев</w:t>
      </w:r>
      <w:proofErr w:type="spellEnd"/>
      <w:r w:rsidRPr="003D1D87">
        <w:rPr>
          <w:rFonts w:ascii="Times New Roman" w:hAnsi="Times New Roman"/>
          <w:bCs/>
          <w:sz w:val="24"/>
          <w:szCs w:val="24"/>
          <w:lang w:val="bg-BG" w:eastAsia="zh-CN"/>
        </w:rPr>
        <w:t>“ – от О.Т. 70 през О.Т. 69, през О.Т. 87, до О.Т. 94;</w:t>
      </w:r>
    </w:p>
    <w:p w14:paraId="26A03F55"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2 –  ул. „Александър Стамболийски“ – от О.Т. 86 през О.Т. 69, О.Т. 68, О.Т. 67 към О.Т. 64;</w:t>
      </w:r>
    </w:p>
    <w:p w14:paraId="6CAA657C"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3 – ул. „Цар освободител“ от О.Т. 71 през О.Т. 70, О.Т. 66, О.Т. 65 към О.Т. 63;</w:t>
      </w:r>
    </w:p>
    <w:p w14:paraId="60043C6F"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4 – ул. „Георги Бенковски“ от О.Т. 55 през О.Т. 56, О.Т. 57, О.Т. 58 до О.Т. 59;</w:t>
      </w:r>
    </w:p>
    <w:p w14:paraId="1D8F47DE"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5 – ул. “Р. Княгиня“ от О.Т. 53 през О.Т. 52 до О.Т. 51;</w:t>
      </w:r>
    </w:p>
    <w:p w14:paraId="1CC4C573"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6 – ул. „Цар Калоян“ от О.Т. 47 през О.Т. 46 до О.Т. 52;</w:t>
      </w:r>
    </w:p>
    <w:p w14:paraId="43D7904A"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7 – ул. „Ф. Тотю“ от О.Т. 45 до О.Т. 46;</w:t>
      </w:r>
    </w:p>
    <w:p w14:paraId="3FC7339C"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8 – ул. „Асен Златаров“ от О.Т. 25 през О.Т. 27, О.Т. 29, О.Т. 28, О.Т. 30, О.Т. 32, до О.Т. 33;</w:t>
      </w:r>
    </w:p>
    <w:p w14:paraId="5813C182"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9 – ул. „Христо Ботев“ от О.Т. 170 през О.Т. 1, О.Т. 3, О.Т. 4, О.Т. 291, О.Т. 21, О.Т. 292, О.Т. 22, О.Т. 48 към О.Т. 49;</w:t>
      </w:r>
    </w:p>
    <w:p w14:paraId="08F39044"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10 – ул. „Димитър Талев“ от О.Т. 307 през О.Т. 8 до О.Т. 6;</w:t>
      </w:r>
    </w:p>
    <w:p w14:paraId="02F233BC"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lastRenderedPageBreak/>
        <w:t>- Етап 11 – ул. „Ал. Димитров“ от О.Т. 9 през О.Т. 165 до О.Т. 164;</w:t>
      </w:r>
    </w:p>
    <w:p w14:paraId="20B75B29" w14:textId="77777777" w:rsidR="003D1D87" w:rsidRPr="003D1D87" w:rsidRDefault="003D1D87" w:rsidP="003D1D87">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12 – ул. „Александър Димитров“ от О.Т. 169 през О.Т. 168, О.Т. 167 до О.Т. 307;</w:t>
      </w:r>
    </w:p>
    <w:p w14:paraId="33CC6649" w14:textId="30D2D142" w:rsidR="003D1D87" w:rsidRPr="003D1D87" w:rsidRDefault="003D1D87" w:rsidP="00315DB6">
      <w:pPr>
        <w:suppressAutoHyphens/>
        <w:overflowPunct/>
        <w:autoSpaceDE/>
        <w:adjustRightInd/>
        <w:ind w:firstLine="567"/>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Етап 13 – участък от О.Т. 162 до О.Т. 163;</w:t>
      </w:r>
    </w:p>
    <w:p w14:paraId="437CD656" w14:textId="77777777" w:rsidR="003D1D87" w:rsidRPr="003D1D87" w:rsidRDefault="003D1D87" w:rsidP="003D1D87">
      <w:pPr>
        <w:numPr>
          <w:ilvl w:val="0"/>
          <w:numId w:val="22"/>
        </w:numPr>
        <w:suppressAutoHyphens/>
        <w:overflowPunct/>
        <w:autoSpaceDE/>
        <w:adjustRightInd/>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Етап 14 – ул. „Иван Вазов“ от О.Т. 343 до О.Т. 344;</w:t>
      </w:r>
    </w:p>
    <w:p w14:paraId="27377696" w14:textId="77777777" w:rsidR="003D1D87" w:rsidRPr="003D1D87" w:rsidRDefault="003D1D87" w:rsidP="003D1D87">
      <w:pPr>
        <w:numPr>
          <w:ilvl w:val="0"/>
          <w:numId w:val="22"/>
        </w:numPr>
        <w:suppressAutoHyphens/>
        <w:overflowPunct/>
        <w:autoSpaceDE/>
        <w:adjustRightInd/>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Етап 15 – ул. „Пенчо Славейков“ от О.Т. 181 през О.Т. 183, О.Т. 184, през О.Т. 186, през О.Т. 189 до О.Т. 344;</w:t>
      </w:r>
    </w:p>
    <w:p w14:paraId="15CD2E10" w14:textId="77777777" w:rsidR="003D1D87" w:rsidRPr="003D1D87" w:rsidRDefault="003D1D87" w:rsidP="003D1D87">
      <w:pPr>
        <w:numPr>
          <w:ilvl w:val="0"/>
          <w:numId w:val="22"/>
        </w:numPr>
        <w:suppressAutoHyphens/>
        <w:overflowPunct/>
        <w:autoSpaceDE/>
        <w:adjustRightInd/>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Етап 16 – ул. „Хаджи Димитър“ от О.Т. 121 през О.Т. 325, О.Т. 123 до О.Т. 127;</w:t>
      </w:r>
    </w:p>
    <w:p w14:paraId="7B6CDFEB" w14:textId="77777777" w:rsidR="003D1D87" w:rsidRPr="003D1D87" w:rsidRDefault="003D1D87" w:rsidP="003D1D87">
      <w:pPr>
        <w:numPr>
          <w:ilvl w:val="0"/>
          <w:numId w:val="22"/>
        </w:numPr>
        <w:suppressAutoHyphens/>
        <w:overflowPunct/>
        <w:autoSpaceDE/>
        <w:adjustRightInd/>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Етап 17 – ул. „Хр. Ботев“ от О.Т. 67 през О.Т. 89, О.Т. 92 към О.Т. 101;</w:t>
      </w:r>
    </w:p>
    <w:p w14:paraId="1AD73ED9" w14:textId="77777777" w:rsidR="003D1D87" w:rsidRPr="003D1D87" w:rsidRDefault="003D1D87" w:rsidP="003D1D87">
      <w:pPr>
        <w:numPr>
          <w:ilvl w:val="0"/>
          <w:numId w:val="22"/>
        </w:numPr>
        <w:suppressAutoHyphens/>
        <w:overflowPunct/>
        <w:autoSpaceDE/>
        <w:adjustRightInd/>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Етап 18 – ул. „Пейо Яворов“ от О.Т. 95 през О.Т. 304, О.Т. 94, О.Т. 93 до О.Т. 92.</w:t>
      </w:r>
    </w:p>
    <w:p w14:paraId="6B682CFE" w14:textId="0A182D52" w:rsidR="008A287A" w:rsidRPr="003D1D87" w:rsidRDefault="003D1D87" w:rsidP="003D1D87">
      <w:pPr>
        <w:suppressAutoHyphens/>
        <w:overflowPunct/>
        <w:autoSpaceDE/>
        <w:adjustRightInd/>
        <w:jc w:val="both"/>
        <w:textAlignment w:val="auto"/>
        <w:rPr>
          <w:rFonts w:ascii="Times New Roman" w:hAnsi="Times New Roman"/>
          <w:bCs/>
          <w:sz w:val="24"/>
          <w:szCs w:val="24"/>
          <w:lang w:val="bg-BG" w:eastAsia="zh-CN"/>
        </w:rPr>
      </w:pPr>
      <w:r w:rsidRPr="003D1D87">
        <w:rPr>
          <w:rFonts w:ascii="Times New Roman" w:hAnsi="Times New Roman"/>
          <w:bCs/>
          <w:sz w:val="24"/>
          <w:szCs w:val="24"/>
          <w:lang w:val="bg-BG" w:eastAsia="zh-CN"/>
        </w:rPr>
        <w:t xml:space="preserve">   Уличните водопроводи ще се изпълнят с тръби РЕН</w:t>
      </w:r>
      <w:r w:rsidRPr="003D1D87">
        <w:rPr>
          <w:rFonts w:ascii="Times New Roman" w:hAnsi="Times New Roman"/>
          <w:bCs/>
          <w:sz w:val="24"/>
          <w:szCs w:val="24"/>
          <w:lang w:eastAsia="zh-CN"/>
        </w:rPr>
        <w:t>D RC</w:t>
      </w:r>
      <w:r w:rsidRPr="003D1D87">
        <w:rPr>
          <w:rFonts w:ascii="Times New Roman" w:hAnsi="Times New Roman"/>
          <w:bCs/>
          <w:sz w:val="24"/>
          <w:szCs w:val="24"/>
          <w:lang w:val="bg-BG" w:eastAsia="zh-CN"/>
        </w:rPr>
        <w:t xml:space="preserve">, за питейна вода. Предвидена е реконструкция и подмяна на всички сградни и водопроводни отклонения /СВО/ за имотите, прилежащи към проектното трасе. Прилаганата технология при полагане на проектните водопроводи ще става по </w:t>
      </w:r>
      <w:proofErr w:type="spellStart"/>
      <w:r w:rsidRPr="003D1D87">
        <w:rPr>
          <w:rFonts w:ascii="Times New Roman" w:hAnsi="Times New Roman"/>
          <w:bCs/>
          <w:sz w:val="24"/>
          <w:szCs w:val="24"/>
          <w:lang w:val="bg-BG" w:eastAsia="zh-CN"/>
        </w:rPr>
        <w:t>безизкопна</w:t>
      </w:r>
      <w:proofErr w:type="spellEnd"/>
      <w:r w:rsidRPr="003D1D87">
        <w:rPr>
          <w:rFonts w:ascii="Times New Roman" w:hAnsi="Times New Roman"/>
          <w:bCs/>
          <w:sz w:val="24"/>
          <w:szCs w:val="24"/>
          <w:lang w:val="bg-BG" w:eastAsia="zh-CN"/>
        </w:rPr>
        <w:t xml:space="preserve"> технология – по метода „тръба в тръба“, при който в процеса на полагане на новата се разрушава съществуващата /“</w:t>
      </w:r>
      <w:r w:rsidRPr="003D1D87">
        <w:rPr>
          <w:rFonts w:ascii="Times New Roman" w:hAnsi="Times New Roman"/>
          <w:bCs/>
          <w:sz w:val="24"/>
          <w:szCs w:val="24"/>
          <w:lang w:eastAsia="zh-CN"/>
        </w:rPr>
        <w:t>pipe bursting</w:t>
      </w:r>
      <w:r w:rsidRPr="003D1D87">
        <w:rPr>
          <w:rFonts w:ascii="Times New Roman" w:hAnsi="Times New Roman"/>
          <w:bCs/>
          <w:sz w:val="24"/>
          <w:szCs w:val="24"/>
          <w:lang w:val="bg-BG" w:eastAsia="zh-CN"/>
        </w:rPr>
        <w:t xml:space="preserve">“/, и за направляваща тръба ще служи съществуващия уличен тръбопровод в съответните участъци. За прилагане на избрания метод на </w:t>
      </w:r>
      <w:proofErr w:type="spellStart"/>
      <w:r w:rsidRPr="003D1D87">
        <w:rPr>
          <w:rFonts w:ascii="Times New Roman" w:hAnsi="Times New Roman"/>
          <w:bCs/>
          <w:sz w:val="24"/>
          <w:szCs w:val="24"/>
          <w:lang w:val="bg-BG" w:eastAsia="zh-CN"/>
        </w:rPr>
        <w:t>безизкопно</w:t>
      </w:r>
      <w:proofErr w:type="spellEnd"/>
      <w:r w:rsidRPr="003D1D87">
        <w:rPr>
          <w:rFonts w:ascii="Times New Roman" w:hAnsi="Times New Roman"/>
          <w:bCs/>
          <w:sz w:val="24"/>
          <w:szCs w:val="24"/>
          <w:lang w:val="bg-BG" w:eastAsia="zh-CN"/>
        </w:rPr>
        <w:t xml:space="preserve"> полагане ще се изпълняват само технологични изкопи – на мястото на всяко СВО, ПХ, връзка със СК или връзка със съществуващата разпределителна шахта, както и технологични изкопи за подаване на новата водопроводна тръба в старата, служеща за кожух. На обекта ще се прилагат и методите „Управляемо хоризонтално сондиране“ или „Неуправляемо хоризонтално сондиране“, или комбинация от двата метода – при полагане на СВО към имотите и монтажа на пожарните хидранти. След изпълнението на реконструкцията на водопроводите в гр. Летница е предвидено възстановяване на нарушените улични и тротоарни настилки. За целта технологичните изкопи ще се засипват с </w:t>
      </w:r>
      <w:proofErr w:type="spellStart"/>
      <w:r w:rsidRPr="003D1D87">
        <w:rPr>
          <w:rFonts w:ascii="Times New Roman" w:hAnsi="Times New Roman"/>
          <w:bCs/>
          <w:sz w:val="24"/>
          <w:szCs w:val="24"/>
          <w:lang w:val="bg-BG" w:eastAsia="zh-CN"/>
        </w:rPr>
        <w:t>неслягащ</w:t>
      </w:r>
      <w:proofErr w:type="spellEnd"/>
      <w:r w:rsidRPr="003D1D87">
        <w:rPr>
          <w:rFonts w:ascii="Times New Roman" w:hAnsi="Times New Roman"/>
          <w:bCs/>
          <w:sz w:val="24"/>
          <w:szCs w:val="24"/>
          <w:lang w:val="bg-BG" w:eastAsia="zh-CN"/>
        </w:rPr>
        <w:t xml:space="preserve"> материал и ще се изпълнява ръчно възстановяване на асфалтовата настилка до нивото на съществуващата такава. Част </w:t>
      </w:r>
      <w:r w:rsidR="00054815">
        <w:rPr>
          <w:rFonts w:ascii="Times New Roman" w:hAnsi="Times New Roman"/>
          <w:bCs/>
          <w:sz w:val="24"/>
          <w:szCs w:val="24"/>
          <w:lang w:val="bg-BG" w:eastAsia="zh-CN"/>
        </w:rPr>
        <w:t xml:space="preserve">от улиците на населеното място ще се засипват </w:t>
      </w:r>
      <w:r w:rsidRPr="003D1D87">
        <w:rPr>
          <w:rFonts w:ascii="Times New Roman" w:hAnsi="Times New Roman"/>
          <w:bCs/>
          <w:sz w:val="24"/>
          <w:szCs w:val="24"/>
          <w:lang w:val="bg-BG" w:eastAsia="zh-CN"/>
        </w:rPr>
        <w:t xml:space="preserve">също с </w:t>
      </w:r>
      <w:proofErr w:type="spellStart"/>
      <w:r w:rsidRPr="003D1D87">
        <w:rPr>
          <w:rFonts w:ascii="Times New Roman" w:hAnsi="Times New Roman"/>
          <w:bCs/>
          <w:sz w:val="24"/>
          <w:szCs w:val="24"/>
          <w:lang w:val="bg-BG" w:eastAsia="zh-CN"/>
        </w:rPr>
        <w:t>неслягащ</w:t>
      </w:r>
      <w:proofErr w:type="spellEnd"/>
      <w:r w:rsidRPr="003D1D87">
        <w:rPr>
          <w:rFonts w:ascii="Times New Roman" w:hAnsi="Times New Roman"/>
          <w:bCs/>
          <w:sz w:val="24"/>
          <w:szCs w:val="24"/>
          <w:lang w:val="bg-BG" w:eastAsia="zh-CN"/>
        </w:rPr>
        <w:t xml:space="preserve"> материал /несортиран трошен камък/ с цел </w:t>
      </w:r>
      <w:proofErr w:type="spellStart"/>
      <w:r w:rsidRPr="003D1D87">
        <w:rPr>
          <w:rFonts w:ascii="Times New Roman" w:hAnsi="Times New Roman"/>
          <w:bCs/>
          <w:sz w:val="24"/>
          <w:szCs w:val="24"/>
          <w:lang w:val="bg-BG" w:eastAsia="zh-CN"/>
        </w:rPr>
        <w:t>неслягане</w:t>
      </w:r>
      <w:proofErr w:type="spellEnd"/>
      <w:r w:rsidRPr="003D1D87">
        <w:rPr>
          <w:rFonts w:ascii="Times New Roman" w:hAnsi="Times New Roman"/>
          <w:bCs/>
          <w:sz w:val="24"/>
          <w:szCs w:val="24"/>
          <w:lang w:val="bg-BG" w:eastAsia="zh-CN"/>
        </w:rPr>
        <w:t xml:space="preserve"> и компрометиране на настилките. За сгради, разположени на регулацията и до 5 м навътре от нея, проектното СВО ще се предвиди до самата сграда, като водомерният и възел ще се устройва непосредствено след влизането му в първото помещение. За останалите сгради, отдалечени на повече от 5 м от уличната регулация, водомерният възел ще се устройва в шахта, разположена до 2 м от оградата на имота. </w:t>
      </w:r>
      <w:r w:rsidR="004B4748">
        <w:rPr>
          <w:rFonts w:ascii="Times New Roman" w:hAnsi="Times New Roman"/>
          <w:bCs/>
          <w:sz w:val="24"/>
          <w:szCs w:val="24"/>
          <w:lang w:val="bg-BG" w:eastAsia="zh-CN"/>
        </w:rPr>
        <w:t xml:space="preserve">Няма да се изгражда </w:t>
      </w:r>
      <w:r w:rsidR="008A287A" w:rsidRPr="008A287A">
        <w:rPr>
          <w:rFonts w:ascii="Times New Roman" w:hAnsi="Times New Roman"/>
          <w:bCs/>
          <w:sz w:val="24"/>
          <w:szCs w:val="24"/>
          <w:lang w:val="bg-BG" w:eastAsia="zh-CN"/>
        </w:rPr>
        <w:t xml:space="preserve">на нова техническа инфраструктура. </w:t>
      </w:r>
      <w:r w:rsidR="004F269B">
        <w:rPr>
          <w:rFonts w:ascii="Times New Roman" w:hAnsi="Times New Roman"/>
          <w:bCs/>
          <w:sz w:val="24"/>
          <w:szCs w:val="24"/>
          <w:lang w:val="bg-BG" w:eastAsia="zh-CN"/>
        </w:rPr>
        <w:t>Технологичните изкопни</w:t>
      </w:r>
      <w:r w:rsidR="008A287A" w:rsidRPr="004B4748">
        <w:rPr>
          <w:rFonts w:ascii="Times New Roman" w:hAnsi="Times New Roman"/>
          <w:bCs/>
          <w:sz w:val="24"/>
          <w:szCs w:val="24"/>
          <w:lang w:val="bg-BG" w:eastAsia="zh-CN"/>
        </w:rPr>
        <w:t xml:space="preserve"> работи ще се извършат само в рамките на предвидената реконструкция</w:t>
      </w:r>
      <w:r w:rsidR="008A287A" w:rsidRPr="004B4748">
        <w:rPr>
          <w:rFonts w:ascii="Times New Roman" w:hAnsi="Times New Roman"/>
          <w:bCs/>
          <w:sz w:val="24"/>
          <w:szCs w:val="24"/>
          <w:lang w:eastAsia="zh-CN"/>
        </w:rPr>
        <w:t xml:space="preserve">. </w:t>
      </w:r>
      <w:r w:rsidR="008A287A" w:rsidRPr="004B4748">
        <w:rPr>
          <w:rFonts w:ascii="Times New Roman" w:hAnsi="Times New Roman"/>
          <w:bCs/>
          <w:sz w:val="24"/>
          <w:szCs w:val="24"/>
          <w:lang w:val="bg-BG" w:eastAsia="zh-CN"/>
        </w:rPr>
        <w:t>При реализацията на ИП ще се генерират строителни отпадъци, които ще се предават за оползотворяване на лице, притежаващо документи по чл. 35 от За</w:t>
      </w:r>
      <w:r w:rsidR="009A19DB" w:rsidRPr="004B4748">
        <w:rPr>
          <w:rFonts w:ascii="Times New Roman" w:hAnsi="Times New Roman"/>
          <w:bCs/>
          <w:sz w:val="24"/>
          <w:szCs w:val="24"/>
          <w:lang w:val="bg-BG" w:eastAsia="zh-CN"/>
        </w:rPr>
        <w:t>кон за управление на отпадъците.</w:t>
      </w:r>
    </w:p>
    <w:p w14:paraId="6F6AA50F" w14:textId="77777777" w:rsidR="003D1D87" w:rsidRPr="003D1D87" w:rsidRDefault="003D1D87" w:rsidP="003D1D87">
      <w:pPr>
        <w:suppressAutoHyphens/>
        <w:overflowPunct/>
        <w:autoSpaceDE/>
        <w:adjustRightInd/>
        <w:ind w:firstLine="567"/>
        <w:jc w:val="both"/>
        <w:textAlignment w:val="auto"/>
        <w:rPr>
          <w:rFonts w:cs="Arial"/>
          <w:lang w:val="bg-BG" w:eastAsia="zh-CN"/>
        </w:rPr>
      </w:pPr>
      <w:r w:rsidRPr="003D1D87">
        <w:rPr>
          <w:rFonts w:ascii="Times New Roman" w:hAnsi="Times New Roman"/>
          <w:sz w:val="24"/>
          <w:szCs w:val="24"/>
          <w:lang w:val="bg-BG" w:eastAsia="zh-CN"/>
        </w:rPr>
        <w:t xml:space="preserve">2. </w:t>
      </w:r>
      <w:r w:rsidRPr="003D1D87">
        <w:rPr>
          <w:rFonts w:ascii="Times New Roman" w:hAnsi="Times New Roman"/>
          <w:bCs/>
          <w:sz w:val="24"/>
          <w:szCs w:val="24"/>
          <w:lang w:val="bg-BG" w:eastAsia="zh-CN"/>
        </w:rPr>
        <w:t>ИП,</w:t>
      </w:r>
      <w:r w:rsidRPr="003D1D87">
        <w:rPr>
          <w:rFonts w:ascii="Times New Roman" w:hAnsi="Times New Roman"/>
          <w:sz w:val="24"/>
          <w:szCs w:val="24"/>
          <w:lang w:val="bg-BG" w:eastAsia="zh-CN"/>
        </w:rPr>
        <w:t xml:space="preserve"> не попада в границите на защитени територии по смисъла на Закона за защитените територии.</w:t>
      </w:r>
    </w:p>
    <w:p w14:paraId="694B1407" w14:textId="77777777" w:rsidR="003D1D87" w:rsidRPr="003D1D87" w:rsidRDefault="003D1D87" w:rsidP="003D1D87">
      <w:pPr>
        <w:suppressAutoHyphens/>
        <w:autoSpaceDN/>
        <w:adjustRightInd/>
        <w:ind w:firstLine="567"/>
        <w:jc w:val="both"/>
        <w:textAlignment w:val="auto"/>
        <w:rPr>
          <w:rFonts w:ascii="Times New Roman" w:hAnsi="Times New Roman"/>
          <w:iCs/>
          <w:sz w:val="24"/>
          <w:szCs w:val="24"/>
          <w:lang w:val="bg-BG" w:eastAsia="zh-CN"/>
        </w:rPr>
      </w:pPr>
      <w:r w:rsidRPr="003D1D87">
        <w:rPr>
          <w:rFonts w:ascii="Times New Roman" w:hAnsi="Times New Roman"/>
          <w:iCs/>
          <w:sz w:val="24"/>
          <w:szCs w:val="24"/>
          <w:lang w:val="bg-BG" w:eastAsia="zh-CN"/>
        </w:rPr>
        <w:t xml:space="preserve">3. </w:t>
      </w:r>
      <w:r w:rsidRPr="003D1D87">
        <w:rPr>
          <w:rFonts w:ascii="Times New Roman" w:hAnsi="Times New Roman"/>
          <w:bCs/>
          <w:sz w:val="24"/>
          <w:szCs w:val="24"/>
          <w:lang w:val="bg-BG" w:eastAsia="zh-CN"/>
        </w:rPr>
        <w:t>ИП,</w:t>
      </w:r>
      <w:r w:rsidRPr="003D1D87">
        <w:rPr>
          <w:rFonts w:ascii="Times New Roman" w:hAnsi="Times New Roman"/>
          <w:iCs/>
          <w:sz w:val="24"/>
          <w:szCs w:val="24"/>
          <w:lang w:val="bg-BG" w:eastAsia="zh-CN"/>
        </w:rPr>
        <w:t xml:space="preserve"> не попада в границите на защитени зони по смисъла на Закона за биологичното разнообразие. </w:t>
      </w:r>
      <w:r w:rsidRPr="003D1D87">
        <w:rPr>
          <w:rFonts w:ascii="Times New Roman" w:hAnsi="Times New Roman"/>
          <w:sz w:val="24"/>
          <w:szCs w:val="24"/>
          <w:lang w:val="bg-BG" w:eastAsia="zh-CN"/>
        </w:rPr>
        <w:t xml:space="preserve">Най - близко разположената </w:t>
      </w:r>
      <w:r w:rsidRPr="003D1D87">
        <w:rPr>
          <w:rFonts w:ascii="Times New Roman" w:hAnsi="Times New Roman"/>
          <w:iCs/>
          <w:sz w:val="24"/>
          <w:szCs w:val="24"/>
          <w:lang w:val="bg-BG" w:eastAsia="zh-CN"/>
        </w:rPr>
        <w:t>защитена зона</w:t>
      </w:r>
      <w:r w:rsidRPr="003D1D87">
        <w:rPr>
          <w:rFonts w:ascii="Times New Roman" w:hAnsi="Times New Roman"/>
          <w:sz w:val="24"/>
          <w:szCs w:val="24"/>
          <w:lang w:val="bg-BG" w:eastAsia="zh-CN"/>
        </w:rPr>
        <w:t xml:space="preserve"> (на около 2,7 км) е</w:t>
      </w:r>
      <w:r w:rsidRPr="003D1D87">
        <w:rPr>
          <w:rFonts w:ascii="Times New Roman" w:hAnsi="Times New Roman"/>
          <w:iCs/>
          <w:sz w:val="24"/>
          <w:szCs w:val="24"/>
          <w:lang w:val="bg-BG" w:eastAsia="zh-CN"/>
        </w:rPr>
        <w:t>:</w:t>
      </w:r>
    </w:p>
    <w:p w14:paraId="004C39D2" w14:textId="77777777" w:rsidR="003D1D87" w:rsidRPr="003D1D87" w:rsidRDefault="003D1D87" w:rsidP="003D1D87">
      <w:pPr>
        <w:ind w:firstLine="709"/>
        <w:jc w:val="both"/>
        <w:textAlignment w:val="auto"/>
        <w:rPr>
          <w:rFonts w:ascii="Times New Roman" w:hAnsi="Times New Roman"/>
          <w:sz w:val="24"/>
          <w:szCs w:val="24"/>
          <w:lang w:val="bg-BG"/>
        </w:rPr>
      </w:pPr>
      <w:r w:rsidRPr="003D1D87">
        <w:rPr>
          <w:rFonts w:ascii="Times New Roman" w:hAnsi="Times New Roman"/>
          <w:sz w:val="24"/>
          <w:szCs w:val="24"/>
          <w:lang w:val="bg-BG"/>
        </w:rPr>
        <w:t>- BG0000239 “Обнова – Караман дол”, за опазване на природни местообитания и на дивата флора и фауна</w:t>
      </w:r>
      <w:r w:rsidRPr="003D1D87">
        <w:rPr>
          <w:rFonts w:ascii="Times New Roman" w:hAnsi="Times New Roman"/>
          <w:bCs/>
          <w:iCs/>
          <w:sz w:val="24"/>
          <w:szCs w:val="24"/>
          <w:lang w:val="bg-BG"/>
        </w:rPr>
        <w:t xml:space="preserve">, по чл.6, ал.1, т.1 и 2 от ЗБР, </w:t>
      </w:r>
      <w:r w:rsidRPr="003D1D87">
        <w:rPr>
          <w:rFonts w:ascii="Times New Roman" w:hAnsi="Times New Roman"/>
          <w:sz w:val="24"/>
          <w:szCs w:val="24"/>
          <w:lang w:val="bg-BG"/>
        </w:rPr>
        <w:t>обявена със Заповед №РД-327/31.03.2021 г. на МОСВ (ДВ бр.53/25.06.2021 г.).</w:t>
      </w:r>
    </w:p>
    <w:p w14:paraId="0752E8A3" w14:textId="77777777" w:rsidR="003D1D87" w:rsidRPr="003D1D87" w:rsidRDefault="003D1D87" w:rsidP="003D1D87">
      <w:pPr>
        <w:ind w:firstLine="567"/>
        <w:jc w:val="both"/>
        <w:textAlignment w:val="auto"/>
        <w:rPr>
          <w:rFonts w:cs="Arial"/>
          <w:lang w:eastAsia="zh-CN"/>
        </w:rPr>
      </w:pPr>
      <w:r w:rsidRPr="003D1D87">
        <w:rPr>
          <w:rFonts w:ascii="Times New Roman" w:hAnsi="Times New Roman"/>
          <w:sz w:val="24"/>
          <w:szCs w:val="24"/>
          <w:lang w:val="bg-BG" w:eastAsia="zh-CN"/>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12B3634D" w14:textId="77777777" w:rsidR="003D1D87" w:rsidRPr="003D1D87" w:rsidRDefault="003D1D87" w:rsidP="003D1D87">
      <w:pPr>
        <w:suppressAutoHyphens/>
        <w:autoSpaceDN/>
        <w:adjustRightInd/>
        <w:ind w:firstLine="567"/>
        <w:jc w:val="both"/>
        <w:textAlignment w:val="auto"/>
        <w:rPr>
          <w:rFonts w:ascii="Times New Roman" w:hAnsi="Times New Roman"/>
          <w:bCs/>
          <w:sz w:val="24"/>
          <w:szCs w:val="24"/>
          <w:lang w:val="bg-BG" w:eastAsia="zh-CN"/>
        </w:rPr>
      </w:pPr>
      <w:r w:rsidRPr="003D1D87">
        <w:rPr>
          <w:rFonts w:ascii="Times New Roman" w:hAnsi="Times New Roman"/>
          <w:sz w:val="24"/>
          <w:szCs w:val="24"/>
          <w:lang w:val="bg-BG" w:eastAsia="zh-CN"/>
        </w:rPr>
        <w:lastRenderedPageBreak/>
        <w:t xml:space="preserve">С оглед гореизложеното, отчитайки местоположението (извън границите на защитени зони от мрежата Натура 2000) и характера на </w:t>
      </w:r>
      <w:r w:rsidRPr="003D1D87">
        <w:rPr>
          <w:rFonts w:ascii="Times New Roman" w:hAnsi="Times New Roman"/>
          <w:bCs/>
          <w:sz w:val="24"/>
          <w:szCs w:val="24"/>
          <w:lang w:val="bg-BG" w:eastAsia="zh-CN"/>
        </w:rPr>
        <w:t xml:space="preserve">заявеното ИП </w:t>
      </w:r>
      <w:r w:rsidRPr="003D1D87">
        <w:rPr>
          <w:rFonts w:ascii="Times New Roman" w:hAnsi="Times New Roman"/>
          <w:sz w:val="24"/>
          <w:szCs w:val="24"/>
          <w:lang w:val="bg-BG" w:eastAsia="zh-CN"/>
        </w:rPr>
        <w:t xml:space="preserve">при реализацията му няма вероятност от отрицателно въздействие върху защитена зона от мрежата „Натура 2000“, включително и върху на най-близко разположената защитена зона </w:t>
      </w:r>
      <w:r w:rsidRPr="003D1D87">
        <w:rPr>
          <w:rFonts w:ascii="Times New Roman" w:hAnsi="Times New Roman"/>
          <w:sz w:val="24"/>
          <w:szCs w:val="24"/>
          <w:lang w:val="bg-BG"/>
        </w:rPr>
        <w:t>BG0000239 “Обнова – Караман дол”</w:t>
      </w:r>
      <w:r w:rsidRPr="003D1D87">
        <w:rPr>
          <w:rFonts w:ascii="Times New Roman" w:hAnsi="Times New Roman"/>
          <w:sz w:val="24"/>
          <w:szCs w:val="24"/>
          <w:lang w:val="bg-BG" w:eastAsia="zh-CN"/>
        </w:rPr>
        <w:t>, по отношение на:</w:t>
      </w:r>
    </w:p>
    <w:p w14:paraId="06F537AA" w14:textId="77777777" w:rsidR="003D1D87" w:rsidRPr="003D1D87" w:rsidRDefault="003D1D87" w:rsidP="003D1D87">
      <w:pPr>
        <w:suppressAutoHyphens/>
        <w:autoSpaceDN/>
        <w:adjustRightInd/>
        <w:ind w:firstLine="567"/>
        <w:jc w:val="both"/>
        <w:textAlignment w:val="auto"/>
        <w:rPr>
          <w:rFonts w:ascii="Times New Roman" w:hAnsi="Times New Roman"/>
          <w:sz w:val="24"/>
          <w:szCs w:val="24"/>
          <w:lang w:val="bg-BG" w:eastAsia="zh-CN"/>
        </w:rPr>
      </w:pPr>
      <w:r w:rsidRPr="003D1D87">
        <w:rPr>
          <w:rFonts w:ascii="Times New Roman" w:hAnsi="Times New Roman"/>
          <w:sz w:val="24"/>
          <w:szCs w:val="24"/>
          <w:lang w:val="bg-BG" w:eastAsia="zh-CN"/>
        </w:rPr>
        <w:t>•</w:t>
      </w:r>
      <w:r w:rsidRPr="003D1D87">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3D1D87">
        <w:rPr>
          <w:rFonts w:ascii="Times New Roman" w:hAnsi="Times New Roman"/>
          <w:bCs/>
          <w:iCs/>
          <w:sz w:val="24"/>
          <w:szCs w:val="24"/>
          <w:lang w:val="bg-BG"/>
        </w:rPr>
        <w:t xml:space="preserve"> </w:t>
      </w:r>
      <w:r w:rsidRPr="003D1D87">
        <w:rPr>
          <w:rFonts w:ascii="Times New Roman" w:hAnsi="Times New Roman"/>
          <w:sz w:val="24"/>
          <w:szCs w:val="24"/>
          <w:lang w:val="bg-BG"/>
        </w:rPr>
        <w:t>BG0000239 “Обнова – Караман дол”</w:t>
      </w:r>
      <w:r w:rsidRPr="003D1D87">
        <w:rPr>
          <w:rFonts w:ascii="Times New Roman" w:hAnsi="Times New Roman"/>
          <w:bCs/>
          <w:iCs/>
          <w:sz w:val="24"/>
          <w:szCs w:val="24"/>
          <w:lang w:val="bg-BG"/>
        </w:rPr>
        <w:t>;</w:t>
      </w:r>
    </w:p>
    <w:p w14:paraId="08652FEB" w14:textId="77777777" w:rsidR="003D1D87" w:rsidRPr="003D1D87" w:rsidRDefault="003D1D87" w:rsidP="003D1D87">
      <w:pPr>
        <w:suppressAutoHyphens/>
        <w:autoSpaceDN/>
        <w:adjustRightInd/>
        <w:ind w:firstLine="567"/>
        <w:jc w:val="both"/>
        <w:textAlignment w:val="auto"/>
        <w:rPr>
          <w:rFonts w:ascii="Times New Roman" w:hAnsi="Times New Roman"/>
          <w:sz w:val="24"/>
          <w:szCs w:val="24"/>
          <w:lang w:val="bg-BG" w:eastAsia="zh-CN"/>
        </w:rPr>
      </w:pPr>
      <w:r w:rsidRPr="003D1D87">
        <w:rPr>
          <w:rFonts w:ascii="Times New Roman" w:hAnsi="Times New Roman"/>
          <w:sz w:val="24"/>
          <w:szCs w:val="24"/>
          <w:lang w:val="bg-BG" w:eastAsia="zh-CN"/>
        </w:rPr>
        <w:t>•</w:t>
      </w:r>
      <w:r w:rsidRPr="003D1D87">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2CEBFA37" w14:textId="77777777" w:rsidR="003D1D87" w:rsidRPr="003D1D87" w:rsidRDefault="003D1D87" w:rsidP="003D1D87">
      <w:pPr>
        <w:suppressAutoHyphens/>
        <w:autoSpaceDN/>
        <w:adjustRightInd/>
        <w:ind w:firstLine="567"/>
        <w:jc w:val="both"/>
        <w:textAlignment w:val="auto"/>
        <w:rPr>
          <w:rFonts w:ascii="Times New Roman" w:hAnsi="Times New Roman"/>
          <w:sz w:val="24"/>
          <w:szCs w:val="24"/>
          <w:lang w:val="bg-BG" w:eastAsia="zh-CN"/>
        </w:rPr>
      </w:pPr>
      <w:r w:rsidRPr="003D1D87">
        <w:rPr>
          <w:rFonts w:ascii="Times New Roman" w:hAnsi="Times New Roman"/>
          <w:sz w:val="24"/>
          <w:szCs w:val="24"/>
          <w:lang w:val="bg-BG" w:eastAsia="zh-CN"/>
        </w:rPr>
        <w:t>•</w:t>
      </w:r>
      <w:r w:rsidRPr="003D1D87">
        <w:rPr>
          <w:rFonts w:ascii="Times New Roman" w:hAnsi="Times New Roman"/>
          <w:sz w:val="24"/>
          <w:szCs w:val="24"/>
          <w:lang w:val="bg-BG" w:eastAsia="zh-CN"/>
        </w:rPr>
        <w:tab/>
        <w:t>Нарушаване целостта и целите на опазване на защитените зони;</w:t>
      </w:r>
    </w:p>
    <w:p w14:paraId="73EAD5C6" w14:textId="77777777" w:rsidR="003D1D87" w:rsidRPr="003D1D87" w:rsidRDefault="003D1D87" w:rsidP="003D1D87">
      <w:pPr>
        <w:suppressAutoHyphens/>
        <w:autoSpaceDN/>
        <w:adjustRightInd/>
        <w:ind w:firstLine="567"/>
        <w:jc w:val="both"/>
        <w:textAlignment w:val="auto"/>
        <w:rPr>
          <w:rFonts w:ascii="Times New Roman" w:hAnsi="Times New Roman"/>
          <w:sz w:val="24"/>
          <w:szCs w:val="24"/>
          <w:lang w:val="bg-BG" w:eastAsia="zh-CN"/>
        </w:rPr>
      </w:pPr>
      <w:r w:rsidRPr="003D1D87">
        <w:rPr>
          <w:rFonts w:ascii="Times New Roman" w:hAnsi="Times New Roman"/>
          <w:sz w:val="24"/>
          <w:szCs w:val="24"/>
          <w:lang w:val="bg-BG" w:eastAsia="zh-CN"/>
        </w:rPr>
        <w:t>•</w:t>
      </w:r>
      <w:r w:rsidRPr="003D1D87">
        <w:rPr>
          <w:rFonts w:ascii="Times New Roman" w:hAnsi="Times New Roman"/>
          <w:sz w:val="24"/>
          <w:szCs w:val="24"/>
          <w:lang w:val="bg-BG" w:eastAsia="zh-CN"/>
        </w:rPr>
        <w:tab/>
        <w:t>Нарушаване кохерентността между съседни защитени зони;</w:t>
      </w:r>
    </w:p>
    <w:p w14:paraId="1318018F" w14:textId="77777777" w:rsidR="003D1D87" w:rsidRPr="003D1D87" w:rsidRDefault="003D1D87" w:rsidP="003D1D87">
      <w:pPr>
        <w:suppressAutoHyphens/>
        <w:autoSpaceDN/>
        <w:adjustRightInd/>
        <w:ind w:firstLine="567"/>
        <w:jc w:val="both"/>
        <w:textAlignment w:val="auto"/>
        <w:rPr>
          <w:rFonts w:ascii="Times New Roman" w:hAnsi="Times New Roman"/>
          <w:sz w:val="24"/>
          <w:szCs w:val="24"/>
          <w:highlight w:val="yellow"/>
          <w:lang w:val="bg-BG" w:eastAsia="zh-CN"/>
        </w:rPr>
      </w:pPr>
      <w:r w:rsidRPr="003D1D87">
        <w:rPr>
          <w:rFonts w:ascii="Times New Roman" w:hAnsi="Times New Roman"/>
          <w:sz w:val="24"/>
          <w:szCs w:val="24"/>
          <w:lang w:val="bg-BG" w:eastAsia="zh-CN"/>
        </w:rPr>
        <w:t>•</w:t>
      </w:r>
      <w:r w:rsidRPr="003D1D87">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w:t>
      </w:r>
      <w:proofErr w:type="spellStart"/>
      <w:r w:rsidRPr="003D1D87">
        <w:rPr>
          <w:rFonts w:ascii="Times New Roman" w:hAnsi="Times New Roman"/>
          <w:sz w:val="24"/>
          <w:szCs w:val="24"/>
          <w:lang w:eastAsia="zh-CN"/>
        </w:rPr>
        <w:t>предмет</w:t>
      </w:r>
      <w:proofErr w:type="spellEnd"/>
      <w:r w:rsidRPr="003D1D87">
        <w:rPr>
          <w:rFonts w:ascii="Times New Roman" w:hAnsi="Times New Roman"/>
          <w:sz w:val="24"/>
          <w:szCs w:val="24"/>
          <w:lang w:eastAsia="zh-CN"/>
        </w:rPr>
        <w:t xml:space="preserve"> </w:t>
      </w:r>
      <w:proofErr w:type="spellStart"/>
      <w:r w:rsidRPr="003D1D87">
        <w:rPr>
          <w:rFonts w:ascii="Times New Roman" w:hAnsi="Times New Roman"/>
          <w:sz w:val="24"/>
          <w:szCs w:val="24"/>
          <w:lang w:eastAsia="zh-CN"/>
        </w:rPr>
        <w:t>на</w:t>
      </w:r>
      <w:proofErr w:type="spellEnd"/>
      <w:r w:rsidRPr="003D1D87">
        <w:rPr>
          <w:rFonts w:ascii="Times New Roman" w:hAnsi="Times New Roman"/>
          <w:sz w:val="24"/>
          <w:szCs w:val="24"/>
          <w:lang w:eastAsia="zh-CN"/>
        </w:rPr>
        <w:t xml:space="preserve"> </w:t>
      </w:r>
      <w:proofErr w:type="spellStart"/>
      <w:r w:rsidRPr="003D1D87">
        <w:rPr>
          <w:rFonts w:ascii="Times New Roman" w:hAnsi="Times New Roman"/>
          <w:sz w:val="24"/>
          <w:szCs w:val="24"/>
          <w:lang w:eastAsia="zh-CN"/>
        </w:rPr>
        <w:t>опазване</w:t>
      </w:r>
      <w:proofErr w:type="spellEnd"/>
      <w:r w:rsidRPr="003D1D87">
        <w:rPr>
          <w:rFonts w:ascii="Times New Roman" w:hAnsi="Times New Roman"/>
          <w:sz w:val="24"/>
          <w:szCs w:val="24"/>
          <w:lang w:eastAsia="zh-CN"/>
        </w:rPr>
        <w:t xml:space="preserve"> в </w:t>
      </w:r>
      <w:r w:rsidRPr="003D1D87">
        <w:rPr>
          <w:rFonts w:ascii="Times New Roman" w:hAnsi="Times New Roman"/>
          <w:sz w:val="24"/>
          <w:szCs w:val="24"/>
          <w:lang w:val="bg-BG" w:eastAsia="zh-CN"/>
        </w:rPr>
        <w:t xml:space="preserve">защитена </w:t>
      </w:r>
      <w:r w:rsidRPr="003D1D87">
        <w:rPr>
          <w:rFonts w:ascii="Times New Roman" w:hAnsi="Times New Roman"/>
          <w:sz w:val="24"/>
          <w:szCs w:val="24"/>
          <w:lang w:val="bg-BG"/>
        </w:rPr>
        <w:t>BG0000239 “Обнова – Караман дол”</w:t>
      </w:r>
      <w:r w:rsidRPr="003D1D87">
        <w:rPr>
          <w:rFonts w:ascii="Times New Roman" w:hAnsi="Times New Roman"/>
          <w:bCs/>
          <w:iCs/>
          <w:sz w:val="24"/>
          <w:szCs w:val="24"/>
          <w:lang w:val="bg-BG"/>
        </w:rPr>
        <w:t>.</w:t>
      </w:r>
    </w:p>
    <w:p w14:paraId="1B00871F" w14:textId="77777777" w:rsidR="003D1D87" w:rsidRPr="003D1D87" w:rsidRDefault="003D1D87" w:rsidP="003D1D87">
      <w:pPr>
        <w:tabs>
          <w:tab w:val="left" w:pos="720"/>
        </w:tabs>
        <w:suppressAutoHyphens/>
        <w:autoSpaceDN/>
        <w:adjustRightInd/>
        <w:ind w:firstLine="567"/>
        <w:jc w:val="both"/>
        <w:textAlignment w:val="auto"/>
        <w:rPr>
          <w:rFonts w:cs="Arial"/>
          <w:lang w:eastAsia="zh-CN"/>
        </w:rPr>
      </w:pPr>
      <w:r w:rsidRPr="003D1D87">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3D1D87">
        <w:rPr>
          <w:rFonts w:ascii="Times New Roman" w:hAnsi="Times New Roman"/>
          <w:b/>
          <w:sz w:val="24"/>
          <w:szCs w:val="24"/>
          <w:lang w:val="bg-BG" w:eastAsia="zh-CN"/>
        </w:rPr>
        <w:t>преценката</w:t>
      </w:r>
      <w:r w:rsidRPr="003D1D87">
        <w:rPr>
          <w:rFonts w:ascii="Times New Roman" w:hAnsi="Times New Roman"/>
          <w:sz w:val="24"/>
          <w:szCs w:val="24"/>
          <w:lang w:val="bg-BG" w:eastAsia="zh-CN"/>
        </w:rPr>
        <w:t xml:space="preserve"> на компетентния орган за така заявеното </w:t>
      </w:r>
      <w:proofErr w:type="spellStart"/>
      <w:r w:rsidRPr="003D1D87">
        <w:rPr>
          <w:rFonts w:ascii="Times New Roman" w:hAnsi="Times New Roman"/>
          <w:sz w:val="24"/>
          <w:szCs w:val="24"/>
          <w:lang w:val="ru-RU" w:eastAsia="zh-CN"/>
        </w:rPr>
        <w:t>инвестиционно</w:t>
      </w:r>
      <w:proofErr w:type="spellEnd"/>
      <w:r w:rsidRPr="003D1D87">
        <w:rPr>
          <w:rFonts w:ascii="Times New Roman" w:hAnsi="Times New Roman"/>
          <w:sz w:val="24"/>
          <w:szCs w:val="24"/>
          <w:lang w:val="ru-RU" w:eastAsia="zh-CN"/>
        </w:rPr>
        <w:t xml:space="preserve"> предложение </w:t>
      </w:r>
      <w:r w:rsidRPr="003D1D87">
        <w:rPr>
          <w:rFonts w:ascii="Times New Roman" w:hAnsi="Times New Roman"/>
          <w:sz w:val="24"/>
          <w:szCs w:val="24"/>
          <w:lang w:val="bg-BG" w:eastAsia="zh-CN"/>
        </w:rPr>
        <w:t xml:space="preserve">е, че </w:t>
      </w:r>
      <w:r w:rsidRPr="003D1D87">
        <w:rPr>
          <w:rFonts w:ascii="Times New Roman" w:hAnsi="Times New Roman"/>
          <w:b/>
          <w:sz w:val="24"/>
          <w:szCs w:val="24"/>
          <w:lang w:val="bg-BG" w:eastAsia="zh-CN"/>
        </w:rPr>
        <w:t>не е необходимо провеждане на процедура</w:t>
      </w:r>
      <w:r w:rsidRPr="003D1D87">
        <w:rPr>
          <w:rFonts w:ascii="Times New Roman" w:hAnsi="Times New Roman"/>
          <w:sz w:val="24"/>
          <w:szCs w:val="24"/>
          <w:lang w:val="bg-BG" w:eastAsia="zh-CN"/>
        </w:rPr>
        <w:t xml:space="preserve"> по реда на Глава втора от Наредбата за ОС.</w:t>
      </w:r>
    </w:p>
    <w:p w14:paraId="7E4C5E44" w14:textId="77777777" w:rsidR="003D1D87" w:rsidRPr="003D1D87" w:rsidRDefault="003D1D87" w:rsidP="003D1D87">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3D1D87">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52C944C6" w14:textId="77777777" w:rsidR="003D1D87" w:rsidRPr="003D1D87" w:rsidRDefault="003D1D87" w:rsidP="003D1D87">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3D1D87">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0E603354" w14:textId="77777777" w:rsidR="003D1D87" w:rsidRPr="003D1D87" w:rsidRDefault="003D1D87" w:rsidP="003D1D87">
      <w:pPr>
        <w:suppressAutoHyphens/>
        <w:autoSpaceDN/>
        <w:adjustRightInd/>
        <w:textAlignment w:val="auto"/>
        <w:rPr>
          <w:rFonts w:ascii="Times New Roman" w:eastAsia="SimSun" w:hAnsi="Times New Roman"/>
          <w:b/>
          <w:bCs/>
          <w:sz w:val="24"/>
          <w:szCs w:val="24"/>
          <w:lang w:val="bg-BG" w:eastAsia="zh-CN"/>
        </w:rPr>
      </w:pPr>
    </w:p>
    <w:p w14:paraId="7DCA387F" w14:textId="77777777" w:rsidR="002B515A" w:rsidRDefault="002B515A"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614A2A43" w:rsidR="00315C9F" w:rsidRDefault="00970D1C" w:rsidP="002B515A">
      <w:pPr>
        <w:rPr>
          <w:i/>
          <w:noProof/>
        </w:rPr>
      </w:pPr>
      <w:r>
        <w:rPr>
          <w:i/>
          <w:noProof/>
        </w:rPr>
        <w:pict w14:anchorId="0FD3744C">
          <v:shape id="_x0000_i1026" type="#_x0000_t75" alt="Ред за подпис, неподписано" style="width:156pt;height:78.7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8EED" w14:textId="77777777" w:rsidR="00C36BB4" w:rsidRDefault="00C36BB4">
      <w:r>
        <w:separator/>
      </w:r>
    </w:p>
  </w:endnote>
  <w:endnote w:type="continuationSeparator" w:id="0">
    <w:p w14:paraId="3DD6979F" w14:textId="77777777" w:rsidR="00C36BB4" w:rsidRDefault="00C36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54588D51"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054815">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054815">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5B9B902"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054815">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054815">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CF46D" w14:textId="77777777" w:rsidR="00C36BB4" w:rsidRDefault="00C36BB4">
      <w:r>
        <w:separator/>
      </w:r>
    </w:p>
  </w:footnote>
  <w:footnote w:type="continuationSeparator" w:id="0">
    <w:p w14:paraId="25117306" w14:textId="77777777" w:rsidR="00C36BB4" w:rsidRDefault="00C36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9F1B7E"/>
    <w:multiLevelType w:val="hybridMultilevel"/>
    <w:tmpl w:val="C4708806"/>
    <w:lvl w:ilvl="0" w:tplc="8A124A2A">
      <w:start w:val="28"/>
      <w:numFmt w:val="bullet"/>
      <w:lvlText w:val="-"/>
      <w:lvlJc w:val="left"/>
      <w:pPr>
        <w:ind w:left="927" w:hanging="360"/>
      </w:pPr>
      <w:rPr>
        <w:rFonts w:ascii="Times New Roman" w:eastAsia="Times New Roman" w:hAnsi="Times New Roman"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303272417">
    <w:abstractNumId w:val="19"/>
  </w:num>
  <w:num w:numId="2" w16cid:durableId="48848545">
    <w:abstractNumId w:val="11"/>
  </w:num>
  <w:num w:numId="3" w16cid:durableId="1136409916">
    <w:abstractNumId w:val="0"/>
  </w:num>
  <w:num w:numId="4" w16cid:durableId="1184904123">
    <w:abstractNumId w:val="8"/>
  </w:num>
  <w:num w:numId="5" w16cid:durableId="1117799160">
    <w:abstractNumId w:val="15"/>
  </w:num>
  <w:num w:numId="6" w16cid:durableId="190071673">
    <w:abstractNumId w:val="17"/>
  </w:num>
  <w:num w:numId="7" w16cid:durableId="2029142405">
    <w:abstractNumId w:val="6"/>
  </w:num>
  <w:num w:numId="8" w16cid:durableId="89815881">
    <w:abstractNumId w:val="16"/>
  </w:num>
  <w:num w:numId="9" w16cid:durableId="1373765831">
    <w:abstractNumId w:val="2"/>
  </w:num>
  <w:num w:numId="10" w16cid:durableId="325591571">
    <w:abstractNumId w:val="9"/>
  </w:num>
  <w:num w:numId="11" w16cid:durableId="1062286528">
    <w:abstractNumId w:val="14"/>
  </w:num>
  <w:num w:numId="12" w16cid:durableId="1063992680">
    <w:abstractNumId w:val="3"/>
  </w:num>
  <w:num w:numId="13" w16cid:durableId="1293485478">
    <w:abstractNumId w:val="21"/>
  </w:num>
  <w:num w:numId="14" w16cid:durableId="1949190130">
    <w:abstractNumId w:val="18"/>
  </w:num>
  <w:num w:numId="15" w16cid:durableId="1594969496">
    <w:abstractNumId w:val="13"/>
  </w:num>
  <w:num w:numId="16" w16cid:durableId="738868162">
    <w:abstractNumId w:val="12"/>
  </w:num>
  <w:num w:numId="17" w16cid:durableId="1799762260">
    <w:abstractNumId w:val="20"/>
  </w:num>
  <w:num w:numId="18" w16cid:durableId="1628315219">
    <w:abstractNumId w:val="5"/>
  </w:num>
  <w:num w:numId="19" w16cid:durableId="775906032">
    <w:abstractNumId w:val="7"/>
  </w:num>
  <w:num w:numId="20" w16cid:durableId="923956146">
    <w:abstractNumId w:val="1"/>
  </w:num>
  <w:num w:numId="21" w16cid:durableId="1026642400">
    <w:abstractNumId w:val="4"/>
  </w:num>
  <w:num w:numId="22" w16cid:durableId="3434400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29C1"/>
    <w:rsid w:val="0000306F"/>
    <w:rsid w:val="000079A6"/>
    <w:rsid w:val="00007B5B"/>
    <w:rsid w:val="00010360"/>
    <w:rsid w:val="00014D52"/>
    <w:rsid w:val="000161CF"/>
    <w:rsid w:val="00020454"/>
    <w:rsid w:val="00021201"/>
    <w:rsid w:val="00022903"/>
    <w:rsid w:val="0002426D"/>
    <w:rsid w:val="000258A9"/>
    <w:rsid w:val="00042D1B"/>
    <w:rsid w:val="00050052"/>
    <w:rsid w:val="00054815"/>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A4975"/>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15DB6"/>
    <w:rsid w:val="00324274"/>
    <w:rsid w:val="00335651"/>
    <w:rsid w:val="00336158"/>
    <w:rsid w:val="003467D8"/>
    <w:rsid w:val="00352F4E"/>
    <w:rsid w:val="00361B04"/>
    <w:rsid w:val="003633AD"/>
    <w:rsid w:val="003754EC"/>
    <w:rsid w:val="00382EB0"/>
    <w:rsid w:val="003A6AD3"/>
    <w:rsid w:val="003B30BB"/>
    <w:rsid w:val="003B732C"/>
    <w:rsid w:val="003D1D87"/>
    <w:rsid w:val="003D49B8"/>
    <w:rsid w:val="003D4A6B"/>
    <w:rsid w:val="003D6007"/>
    <w:rsid w:val="003E71CF"/>
    <w:rsid w:val="003F4B02"/>
    <w:rsid w:val="00403A67"/>
    <w:rsid w:val="0042680C"/>
    <w:rsid w:val="00436510"/>
    <w:rsid w:val="0043651F"/>
    <w:rsid w:val="00446795"/>
    <w:rsid w:val="00446A9A"/>
    <w:rsid w:val="00461C94"/>
    <w:rsid w:val="004647BB"/>
    <w:rsid w:val="00470B22"/>
    <w:rsid w:val="00477F7F"/>
    <w:rsid w:val="004820D4"/>
    <w:rsid w:val="004873A5"/>
    <w:rsid w:val="004A169C"/>
    <w:rsid w:val="004B4748"/>
    <w:rsid w:val="004C3144"/>
    <w:rsid w:val="004C5F74"/>
    <w:rsid w:val="004C60A9"/>
    <w:rsid w:val="004D145C"/>
    <w:rsid w:val="004D209B"/>
    <w:rsid w:val="004D2467"/>
    <w:rsid w:val="004E440C"/>
    <w:rsid w:val="004F017D"/>
    <w:rsid w:val="004F04D9"/>
    <w:rsid w:val="004F19E2"/>
    <w:rsid w:val="004F269B"/>
    <w:rsid w:val="004F765C"/>
    <w:rsid w:val="005065A6"/>
    <w:rsid w:val="00507294"/>
    <w:rsid w:val="00512260"/>
    <w:rsid w:val="00516005"/>
    <w:rsid w:val="00537831"/>
    <w:rsid w:val="00552735"/>
    <w:rsid w:val="0057056E"/>
    <w:rsid w:val="00571B43"/>
    <w:rsid w:val="00577A3F"/>
    <w:rsid w:val="00584624"/>
    <w:rsid w:val="00586A51"/>
    <w:rsid w:val="00597575"/>
    <w:rsid w:val="005A1B6A"/>
    <w:rsid w:val="005A38BA"/>
    <w:rsid w:val="005A3B17"/>
    <w:rsid w:val="005A3C74"/>
    <w:rsid w:val="005A693A"/>
    <w:rsid w:val="005B69F7"/>
    <w:rsid w:val="005B74E2"/>
    <w:rsid w:val="005C3F8B"/>
    <w:rsid w:val="005C77F9"/>
    <w:rsid w:val="005D2365"/>
    <w:rsid w:val="005D6B1A"/>
    <w:rsid w:val="005D7788"/>
    <w:rsid w:val="005E364F"/>
    <w:rsid w:val="00602A0B"/>
    <w:rsid w:val="00606E8F"/>
    <w:rsid w:val="0061164A"/>
    <w:rsid w:val="00613164"/>
    <w:rsid w:val="0061359B"/>
    <w:rsid w:val="006340C8"/>
    <w:rsid w:val="00640497"/>
    <w:rsid w:val="00643C98"/>
    <w:rsid w:val="00661C46"/>
    <w:rsid w:val="0066703A"/>
    <w:rsid w:val="00675EF6"/>
    <w:rsid w:val="00683C00"/>
    <w:rsid w:val="00684704"/>
    <w:rsid w:val="0068712A"/>
    <w:rsid w:val="006959A5"/>
    <w:rsid w:val="006A3B10"/>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34F79"/>
    <w:rsid w:val="008428BA"/>
    <w:rsid w:val="00842F0C"/>
    <w:rsid w:val="008456FD"/>
    <w:rsid w:val="0085348A"/>
    <w:rsid w:val="008632CA"/>
    <w:rsid w:val="008645B9"/>
    <w:rsid w:val="008719BB"/>
    <w:rsid w:val="00874A5A"/>
    <w:rsid w:val="00875191"/>
    <w:rsid w:val="008968D0"/>
    <w:rsid w:val="008A13F7"/>
    <w:rsid w:val="008A287A"/>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0D1C"/>
    <w:rsid w:val="00973C05"/>
    <w:rsid w:val="00974296"/>
    <w:rsid w:val="00974546"/>
    <w:rsid w:val="0097681D"/>
    <w:rsid w:val="0098232D"/>
    <w:rsid w:val="009958B3"/>
    <w:rsid w:val="009A013C"/>
    <w:rsid w:val="009A01B1"/>
    <w:rsid w:val="009A078B"/>
    <w:rsid w:val="009A19DB"/>
    <w:rsid w:val="009A49E5"/>
    <w:rsid w:val="009C28A8"/>
    <w:rsid w:val="009D2045"/>
    <w:rsid w:val="009D25E1"/>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BB4"/>
    <w:rsid w:val="00C36D18"/>
    <w:rsid w:val="00C37D71"/>
    <w:rsid w:val="00C473A4"/>
    <w:rsid w:val="00C52A3F"/>
    <w:rsid w:val="00C64D7E"/>
    <w:rsid w:val="00C65BE1"/>
    <w:rsid w:val="00C76288"/>
    <w:rsid w:val="00C7759E"/>
    <w:rsid w:val="00C81E89"/>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251355223">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1139</Words>
  <Characters>6494</Characters>
  <Application>Microsoft Office Word</Application>
  <DocSecurity>0</DocSecurity>
  <Lines>54</Lines>
  <Paragraphs>15</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7618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28</cp:revision>
  <cp:lastPrinted>2025-03-28T15:09:00Z</cp:lastPrinted>
  <dcterms:created xsi:type="dcterms:W3CDTF">2025-11-24T09:18:00Z</dcterms:created>
  <dcterms:modified xsi:type="dcterms:W3CDTF">2026-05-26T15:01:00Z</dcterms:modified>
</cp:coreProperties>
</file>