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F1604" w:rsidRDefault="007E72BF" w:rsidP="007E72BF">
      <w:pPr>
        <w:rPr>
          <w:rFonts w:ascii="Times New Roman" w:hAnsi="Times New Roman"/>
          <w:lang w:val="bg-BG"/>
        </w:rPr>
      </w:pPr>
    </w:p>
    <w:p w14:paraId="1A21840E" w14:textId="77777777" w:rsidR="00F50D92" w:rsidRPr="00FF1604" w:rsidRDefault="00F50D92" w:rsidP="00F50D92">
      <w:pPr>
        <w:tabs>
          <w:tab w:val="left" w:pos="6379"/>
        </w:tabs>
        <w:jc w:val="right"/>
        <w:rPr>
          <w:rFonts w:ascii="Times New Roman" w:hAnsi="Times New Roman"/>
          <w:iCs/>
          <w:lang w:val="bg-BG"/>
        </w:rPr>
      </w:pPr>
      <w:r w:rsidRPr="00FF1604">
        <w:rPr>
          <w:rFonts w:ascii="Times New Roman" w:hAnsi="Times New Roman"/>
          <w:iCs/>
          <w:lang w:val="bg-BG"/>
        </w:rPr>
        <w:t>Ниво на конфиденциалност 0</w:t>
      </w:r>
    </w:p>
    <w:p w14:paraId="12D3DCF6" w14:textId="77777777" w:rsidR="00F50D92" w:rsidRPr="00FF1604" w:rsidRDefault="00F50D92" w:rsidP="00F50D92">
      <w:pPr>
        <w:jc w:val="right"/>
        <w:rPr>
          <w:rStyle w:val="a7"/>
          <w:rFonts w:ascii="Calibri" w:hAnsi="Calibri" w:cs="Calibri"/>
          <w:i w:val="0"/>
          <w:lang w:val="bg-BG"/>
        </w:rPr>
      </w:pPr>
      <w:r w:rsidRPr="00FF1604">
        <w:rPr>
          <w:rStyle w:val="a7"/>
          <w:rFonts w:ascii="Calibri" w:hAnsi="Calibri" w:cs="Calibri"/>
          <w:i w:val="0"/>
          <w:lang w:val="bg-BG"/>
        </w:rPr>
        <w:t xml:space="preserve">                                                                                                                       [TLP-WHITE]</w:t>
      </w:r>
    </w:p>
    <w:p w14:paraId="01043C96" w14:textId="6A0B214E" w:rsidR="00AE6AC2" w:rsidRPr="00FF1604" w:rsidRDefault="00804CC3" w:rsidP="008C0F82">
      <w:pPr>
        <w:rPr>
          <w:rFonts w:ascii="Times New Roman" w:eastAsia="Calibri" w:hAnsi="Times New Roman"/>
          <w:b/>
          <w:sz w:val="24"/>
          <w:szCs w:val="24"/>
          <w:lang w:val="bg-BG"/>
        </w:rPr>
      </w:pPr>
      <w:r w:rsidRPr="00FF1604">
        <w:rPr>
          <w:rFonts w:ascii="Times New Roman" w:hAnsi="Times New Roman"/>
          <w:lang w:val="bg-BG"/>
        </w:rPr>
        <w:t xml:space="preserve"> </w:t>
      </w:r>
      <w:r w:rsidR="001C147F" w:rsidRPr="001C147F">
        <w:rPr>
          <w:rFonts w:ascii="Times New Roman" w:eastAsia="Calibri" w:hAnsi="Times New Roman"/>
          <w:b/>
          <w:noProof/>
          <w:sz w:val="24"/>
          <w:szCs w:val="24"/>
          <w:lang w:val="bg-BG"/>
        </w:rPr>
        <w:pict w14:anchorId="3C12B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0pt;height:106.5pt;visibility:visible;mso-wrap-style:square">
            <v:imagedata r:id="rId7" o:title=""/>
          </v:shape>
        </w:pict>
      </w:r>
    </w:p>
    <w:p w14:paraId="01913A45" w14:textId="77777777" w:rsidR="00FF1604" w:rsidRPr="00FF1604" w:rsidRDefault="00FF1604" w:rsidP="002B515A">
      <w:pPr>
        <w:rPr>
          <w:rFonts w:ascii="Times New Roman" w:hAnsi="Times New Roman"/>
          <w:b/>
          <w:bCs/>
          <w:color w:val="000000"/>
          <w:sz w:val="24"/>
          <w:szCs w:val="24"/>
          <w:lang w:val="bg-BG"/>
        </w:rPr>
      </w:pPr>
    </w:p>
    <w:p w14:paraId="4BBC1A3C"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ДО:</w:t>
      </w:r>
    </w:p>
    <w:p w14:paraId="0A4741EC"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 xml:space="preserve">Г-Н КАМЕН ТЕРЗИЕВ </w:t>
      </w:r>
    </w:p>
    <w:p w14:paraId="6AB8B134"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УПРАВИТЕЛ НА „ПЛЕВНЯ“ ООД</w:t>
      </w:r>
    </w:p>
    <w:p w14:paraId="4A731A1E"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УЛ. „КОСТАДИН ГАНЕВ“ №9</w:t>
      </w:r>
    </w:p>
    <w:p w14:paraId="3CBDBEE6"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 xml:space="preserve">СЕЛО КЪРПАЧЕВО </w:t>
      </w:r>
    </w:p>
    <w:p w14:paraId="56515AC4"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 xml:space="preserve">ОБЩИНА ЛЕТНИЦА </w:t>
      </w:r>
    </w:p>
    <w:p w14:paraId="0A13E98C" w14:textId="77777777" w:rsidR="00FF1604" w:rsidRPr="00FF1604" w:rsidRDefault="00FF1604" w:rsidP="00FF1604">
      <w:pPr>
        <w:jc w:val="both"/>
        <w:rPr>
          <w:rFonts w:ascii="Times New Roman" w:hAnsi="Times New Roman"/>
          <w:b/>
          <w:sz w:val="24"/>
          <w:szCs w:val="24"/>
          <w:lang w:val="bg-BG"/>
        </w:rPr>
      </w:pPr>
    </w:p>
    <w:p w14:paraId="38F35941"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 xml:space="preserve">ЧРЕЗ ГЕОРГИ РАЧЕВ СЪБЕВ </w:t>
      </w:r>
    </w:p>
    <w:p w14:paraId="6AB3F1B2" w14:textId="77777777" w:rsidR="00FF1604" w:rsidRPr="00FF1604" w:rsidRDefault="00FF1604" w:rsidP="00FF1604">
      <w:pPr>
        <w:jc w:val="both"/>
        <w:rPr>
          <w:rFonts w:ascii="Times New Roman" w:hAnsi="Times New Roman"/>
          <w:b/>
          <w:sz w:val="24"/>
          <w:szCs w:val="24"/>
          <w:lang w:val="bg-BG"/>
        </w:rPr>
      </w:pPr>
      <w:r w:rsidRPr="00FF1604">
        <w:rPr>
          <w:rFonts w:ascii="Times New Roman" w:hAnsi="Times New Roman"/>
          <w:b/>
          <w:sz w:val="24"/>
          <w:szCs w:val="24"/>
          <w:lang w:val="bg-BG"/>
        </w:rPr>
        <w:t>ПЪЛНОМОЩНИК</w:t>
      </w:r>
    </w:p>
    <w:p w14:paraId="144C26C3" w14:textId="77777777" w:rsidR="00FF1604" w:rsidRPr="00FF1604" w:rsidRDefault="00FF1604" w:rsidP="00FF1604">
      <w:pPr>
        <w:jc w:val="both"/>
        <w:rPr>
          <w:rFonts w:ascii="Times New Roman" w:hAnsi="Times New Roman"/>
          <w:b/>
          <w:sz w:val="24"/>
          <w:szCs w:val="24"/>
          <w:lang w:val="bg-BG"/>
        </w:rPr>
      </w:pPr>
    </w:p>
    <w:p w14:paraId="4877CC4C" w14:textId="77777777" w:rsidR="00FF1604" w:rsidRPr="00FF1604" w:rsidRDefault="00FF1604" w:rsidP="00FF1604">
      <w:pPr>
        <w:jc w:val="both"/>
        <w:rPr>
          <w:rFonts w:ascii="Times New Roman" w:hAnsi="Times New Roman"/>
          <w:b/>
          <w:caps/>
          <w:sz w:val="24"/>
          <w:szCs w:val="24"/>
          <w:lang w:val="bg-BG"/>
        </w:rPr>
      </w:pPr>
    </w:p>
    <w:p w14:paraId="36E5680F" w14:textId="77777777" w:rsidR="00FF1604" w:rsidRPr="00FF1604" w:rsidRDefault="00FF1604" w:rsidP="00FF1604">
      <w:pPr>
        <w:jc w:val="both"/>
        <w:rPr>
          <w:rFonts w:ascii="Times New Roman" w:hAnsi="Times New Roman"/>
          <w:b/>
          <w:caps/>
          <w:sz w:val="24"/>
          <w:szCs w:val="24"/>
          <w:lang w:val="bg-BG"/>
        </w:rPr>
      </w:pPr>
    </w:p>
    <w:p w14:paraId="19D5E93C" w14:textId="4B14F4EF" w:rsidR="00FF1604" w:rsidRPr="00FF1604" w:rsidRDefault="00FF1604" w:rsidP="00FF1604">
      <w:pPr>
        <w:jc w:val="both"/>
        <w:rPr>
          <w:rFonts w:ascii="Times New Roman" w:hAnsi="Times New Roman"/>
          <w:bCs/>
          <w:sz w:val="24"/>
          <w:szCs w:val="24"/>
          <w:lang w:val="bg-BG"/>
        </w:rPr>
      </w:pPr>
      <w:r w:rsidRPr="00FF1604">
        <w:rPr>
          <w:rFonts w:ascii="Times New Roman" w:hAnsi="Times New Roman"/>
          <w:b/>
          <w:bCs/>
          <w:caps/>
          <w:sz w:val="24"/>
          <w:szCs w:val="24"/>
          <w:lang w:val="bg-BG"/>
        </w:rPr>
        <w:t>Относно</w:t>
      </w:r>
      <w:r w:rsidRPr="00FF1604">
        <w:rPr>
          <w:rFonts w:ascii="Times New Roman" w:hAnsi="Times New Roman"/>
          <w:bCs/>
          <w:sz w:val="24"/>
          <w:szCs w:val="24"/>
          <w:lang w:val="bg-BG"/>
        </w:rPr>
        <w:t xml:space="preserve">: Инвестиционно предложение (ИП) „Изграждане на Релакс център“, ул. „Радост“ 1, </w:t>
      </w:r>
      <w:r w:rsidR="0072683B">
        <w:rPr>
          <w:rFonts w:ascii="Times New Roman" w:hAnsi="Times New Roman"/>
          <w:bCs/>
          <w:sz w:val="24"/>
          <w:szCs w:val="24"/>
          <w:lang w:val="bg-BG"/>
        </w:rPr>
        <w:t>УПИ V-466, кв.</w:t>
      </w:r>
      <w:r w:rsidRPr="00FF1604">
        <w:rPr>
          <w:rFonts w:ascii="Times New Roman" w:hAnsi="Times New Roman"/>
          <w:bCs/>
          <w:sz w:val="24"/>
          <w:szCs w:val="24"/>
          <w:lang w:val="bg-BG"/>
        </w:rPr>
        <w:t>15 по плана на с. Кърпачево</w:t>
      </w:r>
      <w:r w:rsidR="0097619C">
        <w:rPr>
          <w:rFonts w:ascii="Times New Roman" w:hAnsi="Times New Roman"/>
          <w:bCs/>
          <w:sz w:val="24"/>
          <w:szCs w:val="24"/>
          <w:lang w:val="bg-BG"/>
        </w:rPr>
        <w:t>, община Летница</w:t>
      </w:r>
    </w:p>
    <w:p w14:paraId="3E6157D9" w14:textId="4077FA79" w:rsidR="00FF1604" w:rsidRDefault="00FF1604" w:rsidP="00FF1604">
      <w:pPr>
        <w:jc w:val="both"/>
        <w:rPr>
          <w:rFonts w:ascii="Times New Roman" w:hAnsi="Times New Roman"/>
          <w:bCs/>
          <w:sz w:val="24"/>
          <w:szCs w:val="24"/>
          <w:lang w:val="bg-BG"/>
        </w:rPr>
      </w:pPr>
    </w:p>
    <w:p w14:paraId="55D0BE6F" w14:textId="77777777" w:rsidR="0045237F" w:rsidRDefault="0045237F" w:rsidP="00FF1604">
      <w:pPr>
        <w:jc w:val="both"/>
        <w:rPr>
          <w:rFonts w:ascii="Times New Roman" w:hAnsi="Times New Roman"/>
          <w:bCs/>
          <w:sz w:val="24"/>
          <w:szCs w:val="24"/>
          <w:lang w:val="bg-BG"/>
        </w:rPr>
      </w:pPr>
    </w:p>
    <w:p w14:paraId="3759935F" w14:textId="77777777" w:rsidR="0045237F" w:rsidRPr="00FF1604" w:rsidRDefault="0045237F" w:rsidP="00FF1604">
      <w:pPr>
        <w:jc w:val="both"/>
        <w:rPr>
          <w:rFonts w:ascii="Times New Roman" w:hAnsi="Times New Roman"/>
          <w:bCs/>
          <w:sz w:val="24"/>
          <w:szCs w:val="24"/>
          <w:lang w:val="bg-BG"/>
        </w:rPr>
      </w:pPr>
    </w:p>
    <w:p w14:paraId="3773EA63" w14:textId="76252F31" w:rsidR="00FF1604" w:rsidRDefault="00FF1604" w:rsidP="00FF1604">
      <w:pPr>
        <w:tabs>
          <w:tab w:val="left" w:pos="426"/>
        </w:tabs>
        <w:jc w:val="both"/>
        <w:rPr>
          <w:rFonts w:ascii="Times New Roman" w:hAnsi="Times New Roman"/>
          <w:b/>
          <w:bCs/>
          <w:sz w:val="24"/>
          <w:szCs w:val="24"/>
          <w:lang w:val="bg-BG"/>
        </w:rPr>
      </w:pPr>
      <w:r w:rsidRPr="00FF1604">
        <w:rPr>
          <w:rFonts w:ascii="Times New Roman" w:hAnsi="Times New Roman"/>
          <w:b/>
          <w:bCs/>
          <w:sz w:val="24"/>
          <w:szCs w:val="24"/>
          <w:lang w:val="bg-BG"/>
        </w:rPr>
        <w:t xml:space="preserve">УВАЖАЕМИ ГОСПОДИН ТЕРЗИЕВ, </w:t>
      </w:r>
    </w:p>
    <w:p w14:paraId="0B90678F" w14:textId="4A3FD7D4" w:rsidR="0045237F" w:rsidRDefault="0045237F" w:rsidP="00FF1604">
      <w:pPr>
        <w:tabs>
          <w:tab w:val="left" w:pos="426"/>
        </w:tabs>
        <w:jc w:val="both"/>
        <w:rPr>
          <w:rFonts w:ascii="Times New Roman" w:hAnsi="Times New Roman"/>
          <w:b/>
          <w:bCs/>
          <w:sz w:val="24"/>
          <w:szCs w:val="24"/>
          <w:lang w:val="bg-BG"/>
        </w:rPr>
      </w:pPr>
    </w:p>
    <w:p w14:paraId="0E47B0A4" w14:textId="77777777" w:rsidR="0045237F" w:rsidRPr="00FF1604" w:rsidRDefault="0045237F" w:rsidP="00FF1604">
      <w:pPr>
        <w:tabs>
          <w:tab w:val="left" w:pos="426"/>
        </w:tabs>
        <w:jc w:val="both"/>
        <w:rPr>
          <w:rFonts w:ascii="Times New Roman" w:hAnsi="Times New Roman"/>
          <w:b/>
          <w:bCs/>
          <w:sz w:val="24"/>
          <w:szCs w:val="24"/>
          <w:lang w:val="bg-BG"/>
        </w:rPr>
      </w:pPr>
    </w:p>
    <w:p w14:paraId="74F3A789" w14:textId="77777777" w:rsidR="00FF1604" w:rsidRPr="00FF1604" w:rsidRDefault="00FF1604" w:rsidP="00FF1604">
      <w:pPr>
        <w:tabs>
          <w:tab w:val="left" w:pos="426"/>
          <w:tab w:val="left" w:pos="720"/>
        </w:tabs>
        <w:ind w:firstLine="510"/>
        <w:jc w:val="both"/>
        <w:rPr>
          <w:rFonts w:ascii="Times New Roman" w:hAnsi="Times New Roman"/>
          <w:b/>
          <w:caps/>
          <w:sz w:val="24"/>
          <w:szCs w:val="24"/>
          <w:lang w:val="bg-BG"/>
        </w:rPr>
      </w:pPr>
    </w:p>
    <w:p w14:paraId="426F2F3A" w14:textId="4C8314ED" w:rsidR="00FF1604" w:rsidRPr="00FF1604" w:rsidRDefault="00FF1604" w:rsidP="00FF1604">
      <w:pPr>
        <w:ind w:firstLine="510"/>
        <w:jc w:val="both"/>
        <w:rPr>
          <w:rFonts w:ascii="Times New Roman" w:hAnsi="Times New Roman"/>
          <w:bCs/>
          <w:sz w:val="24"/>
          <w:szCs w:val="24"/>
          <w:lang w:val="bg-BG"/>
        </w:rPr>
      </w:pPr>
      <w:r w:rsidRPr="00FF1604">
        <w:rPr>
          <w:rFonts w:ascii="Times New Roman" w:hAnsi="Times New Roman"/>
          <w:sz w:val="24"/>
          <w:szCs w:val="24"/>
          <w:lang w:val="bg-BG"/>
        </w:rPr>
        <w:t xml:space="preserve">Във връзка с Ваше уведомление </w:t>
      </w:r>
      <w:r w:rsidRPr="00FF1604">
        <w:rPr>
          <w:rFonts w:ascii="Times New Roman" w:hAnsi="Times New Roman"/>
          <w:bCs/>
          <w:sz w:val="24"/>
          <w:szCs w:val="24"/>
          <w:lang w:val="bg-BG"/>
        </w:rPr>
        <w:t xml:space="preserve">с </w:t>
      </w:r>
      <w:r w:rsidRPr="00FF1604">
        <w:rPr>
          <w:rFonts w:ascii="Times New Roman" w:hAnsi="Times New Roman"/>
          <w:sz w:val="24"/>
          <w:szCs w:val="24"/>
          <w:lang w:val="bg-BG"/>
        </w:rPr>
        <w:t xml:space="preserve">вх. №АО-1582/19.03.2026 г., допълнителна информация с вх. </w:t>
      </w:r>
      <w:r w:rsidR="0072683B">
        <w:rPr>
          <w:rFonts w:ascii="Times New Roman" w:hAnsi="Times New Roman"/>
          <w:sz w:val="24"/>
          <w:szCs w:val="24"/>
          <w:lang w:val="bg-BG"/>
        </w:rPr>
        <w:t>№</w:t>
      </w:r>
      <w:r w:rsidRPr="00FF1604">
        <w:rPr>
          <w:rFonts w:ascii="Times New Roman" w:hAnsi="Times New Roman"/>
          <w:sz w:val="24"/>
          <w:szCs w:val="24"/>
          <w:lang w:val="bg-BG"/>
        </w:rPr>
        <w:t>№АО-1582-1/08.04.2026 г.</w:t>
      </w:r>
      <w:r w:rsidR="0072683B">
        <w:rPr>
          <w:rFonts w:ascii="Times New Roman" w:hAnsi="Times New Roman"/>
          <w:sz w:val="24"/>
          <w:szCs w:val="24"/>
          <w:lang w:val="bg-BG"/>
        </w:rPr>
        <w:t xml:space="preserve"> и АО-1582-2</w:t>
      </w:r>
      <w:r w:rsidR="0072683B" w:rsidRPr="00FF1604">
        <w:rPr>
          <w:rFonts w:ascii="Times New Roman" w:hAnsi="Times New Roman"/>
          <w:sz w:val="24"/>
          <w:szCs w:val="24"/>
          <w:lang w:val="bg-BG"/>
        </w:rPr>
        <w:t>/</w:t>
      </w:r>
      <w:r w:rsidR="0072683B">
        <w:rPr>
          <w:rFonts w:ascii="Times New Roman" w:hAnsi="Times New Roman"/>
          <w:sz w:val="24"/>
          <w:szCs w:val="24"/>
          <w:lang w:val="bg-BG"/>
        </w:rPr>
        <w:t>24.04.2026 г.</w:t>
      </w:r>
      <w:r w:rsidRPr="00FF1604">
        <w:rPr>
          <w:rFonts w:ascii="Times New Roman" w:hAnsi="Times New Roman"/>
          <w:sz w:val="24"/>
          <w:szCs w:val="24"/>
          <w:lang w:val="bg-BG"/>
        </w:rPr>
        <w:t xml:space="preserve">, </w:t>
      </w:r>
      <w:r w:rsidRPr="00FF1604">
        <w:rPr>
          <w:rFonts w:ascii="Times New Roman" w:hAnsi="Times New Roman"/>
          <w:bCs/>
          <w:sz w:val="24"/>
          <w:szCs w:val="24"/>
          <w:lang w:val="bg-BG"/>
        </w:rPr>
        <w:t>за ИП „Изграждане на Релакс център“, ул. „Радост“ 1, , УПИ V-466, кв</w:t>
      </w:r>
      <w:r w:rsidR="0072683B">
        <w:rPr>
          <w:rFonts w:ascii="Times New Roman" w:hAnsi="Times New Roman"/>
          <w:bCs/>
          <w:sz w:val="24"/>
          <w:szCs w:val="24"/>
          <w:lang w:val="bg-BG"/>
        </w:rPr>
        <w:t>.</w:t>
      </w:r>
      <w:r w:rsidRPr="00FF1604">
        <w:rPr>
          <w:rFonts w:ascii="Times New Roman" w:hAnsi="Times New Roman"/>
          <w:bCs/>
          <w:sz w:val="24"/>
          <w:szCs w:val="24"/>
          <w:lang w:val="bg-BG"/>
        </w:rPr>
        <w:t xml:space="preserve"> 15 по плана на с. Кърпачево</w:t>
      </w:r>
      <w:r w:rsidRPr="00FF1604">
        <w:rPr>
          <w:rFonts w:ascii="Times New Roman" w:hAnsi="Times New Roman"/>
          <w:sz w:val="24"/>
          <w:szCs w:val="24"/>
          <w:lang w:val="bg-BG"/>
        </w:rPr>
        <w:t>,</w:t>
      </w:r>
      <w:r w:rsidR="0097619C">
        <w:rPr>
          <w:rFonts w:ascii="Times New Roman" w:hAnsi="Times New Roman"/>
          <w:sz w:val="24"/>
          <w:szCs w:val="24"/>
          <w:lang w:val="bg-BG"/>
        </w:rPr>
        <w:t xml:space="preserve"> община Летница,</w:t>
      </w:r>
      <w:r w:rsidRPr="00FF1604">
        <w:rPr>
          <w:rFonts w:ascii="Times New Roman" w:hAnsi="Times New Roman"/>
          <w:bCs/>
          <w:i/>
          <w:sz w:val="24"/>
          <w:szCs w:val="24"/>
          <w:lang w:val="bg-BG"/>
        </w:rPr>
        <w:t xml:space="preserve"> </w:t>
      </w:r>
      <w:r w:rsidRPr="00FF1604">
        <w:rPr>
          <w:rFonts w:ascii="Times New Roman" w:hAnsi="Times New Roman"/>
          <w:bCs/>
          <w:sz w:val="24"/>
          <w:szCs w:val="24"/>
          <w:lang w:val="bg-BG"/>
        </w:rPr>
        <w:t xml:space="preserve">на основание </w:t>
      </w:r>
      <w:r w:rsidRPr="00FF1604">
        <w:rPr>
          <w:rFonts w:ascii="Times New Roman" w:hAnsi="Times New Roman"/>
          <w:sz w:val="24"/>
          <w:szCs w:val="24"/>
          <w:lang w:val="bg-BG"/>
        </w:rPr>
        <w:t xml:space="preserve">чл. 6а, т. 2 от </w:t>
      </w:r>
      <w:r w:rsidRPr="00FF1604">
        <w:rPr>
          <w:rFonts w:ascii="Times New Roman"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FF1604">
        <w:rPr>
          <w:rFonts w:ascii="Times New Roman" w:hAnsi="Times New Roman"/>
          <w:sz w:val="24"/>
          <w:szCs w:val="24"/>
          <w:lang w:val="bg-BG"/>
        </w:rPr>
        <w:t>(</w:t>
      </w:r>
      <w:r w:rsidRPr="00FF1604">
        <w:rPr>
          <w:rFonts w:ascii="Times New Roman" w:hAnsi="Times New Roman"/>
          <w:i/>
          <w:sz w:val="24"/>
          <w:szCs w:val="24"/>
          <w:lang w:val="bg-BG"/>
        </w:rPr>
        <w:t>Наредба за ОС, приета с ПМС № 201/31.08.2007 год., с вс. изм. и доп</w:t>
      </w:r>
      <w:r w:rsidRPr="00FF1604">
        <w:rPr>
          <w:rFonts w:ascii="Times New Roman" w:hAnsi="Times New Roman"/>
          <w:i/>
          <w:iCs/>
          <w:sz w:val="24"/>
          <w:szCs w:val="24"/>
          <w:lang w:val="bg-BG"/>
        </w:rPr>
        <w:t>)</w:t>
      </w:r>
      <w:r w:rsidRPr="00FF1604">
        <w:rPr>
          <w:rFonts w:ascii="Times New Roman" w:hAnsi="Times New Roman"/>
          <w:sz w:val="24"/>
          <w:szCs w:val="24"/>
          <w:lang w:val="bg-BG"/>
        </w:rPr>
        <w:t>, Ви уведомявам следното:</w:t>
      </w:r>
    </w:p>
    <w:p w14:paraId="3E7392AC" w14:textId="04B47B17" w:rsidR="00FF1604" w:rsidRPr="00FF1604" w:rsidRDefault="00FF1604" w:rsidP="00FF1604">
      <w:pPr>
        <w:ind w:firstLine="510"/>
        <w:jc w:val="both"/>
        <w:rPr>
          <w:rFonts w:ascii="Times New Roman" w:hAnsi="Times New Roman"/>
          <w:bCs/>
          <w:sz w:val="24"/>
          <w:szCs w:val="24"/>
          <w:lang w:val="bg-BG"/>
        </w:rPr>
      </w:pPr>
      <w:r w:rsidRPr="00FF1604">
        <w:rPr>
          <w:rFonts w:ascii="Times New Roman" w:hAnsi="Times New Roman"/>
          <w:sz w:val="24"/>
          <w:szCs w:val="24"/>
          <w:lang w:val="bg-BG"/>
        </w:rPr>
        <w:t xml:space="preserve">ИП </w:t>
      </w:r>
      <w:r w:rsidRPr="00FF1604">
        <w:rPr>
          <w:rFonts w:ascii="Times New Roman" w:hAnsi="Times New Roman"/>
          <w:bCs/>
          <w:sz w:val="24"/>
          <w:szCs w:val="24"/>
          <w:lang w:val="bg-BG"/>
        </w:rPr>
        <w:t>„Изграждане на Релакс център“, ул. „Радост“ 1, УПИ V-466,</w:t>
      </w:r>
      <w:r w:rsidR="0097619C">
        <w:rPr>
          <w:rFonts w:ascii="Times New Roman" w:hAnsi="Times New Roman"/>
          <w:bCs/>
          <w:sz w:val="24"/>
          <w:szCs w:val="24"/>
          <w:lang w:val="bg-BG"/>
        </w:rPr>
        <w:t xml:space="preserve"> кв 15 по плана на с. Кърпачево, община Летница, </w:t>
      </w:r>
      <w:r w:rsidRPr="00FF1604">
        <w:rPr>
          <w:rFonts w:ascii="Times New Roman" w:hAnsi="Times New Roman"/>
          <w:sz w:val="24"/>
          <w:szCs w:val="24"/>
          <w:lang w:val="bg-BG"/>
        </w:rPr>
        <w:t xml:space="preserve">попада в обхвата на </w:t>
      </w:r>
      <w:r w:rsidRPr="00FF1604">
        <w:rPr>
          <w:rFonts w:ascii="Times New Roman" w:hAnsi="Times New Roman"/>
          <w:b/>
          <w:sz w:val="24"/>
          <w:szCs w:val="24"/>
          <w:lang w:val="bg-BG"/>
        </w:rPr>
        <w:t>чл. 2, ал. 2</w:t>
      </w:r>
      <w:r w:rsidRPr="00FF1604">
        <w:rPr>
          <w:rFonts w:ascii="Times New Roman" w:hAnsi="Times New Roman"/>
          <w:sz w:val="24"/>
          <w:szCs w:val="24"/>
          <w:lang w:val="bg-BG"/>
        </w:rPr>
        <w:t xml:space="preserve"> от </w:t>
      </w:r>
      <w:r w:rsidRPr="00FF1604">
        <w:rPr>
          <w:rFonts w:ascii="Times New Roman" w:hAnsi="Times New Roman"/>
          <w:i/>
          <w:sz w:val="24"/>
          <w:szCs w:val="24"/>
          <w:lang w:val="bg-BG"/>
        </w:rPr>
        <w:t xml:space="preserve">Наредбата за ОС. </w:t>
      </w:r>
    </w:p>
    <w:p w14:paraId="6C93D7EC" w14:textId="77777777" w:rsidR="0072683B" w:rsidRDefault="00FF1604" w:rsidP="0045237F">
      <w:pPr>
        <w:numPr>
          <w:ilvl w:val="0"/>
          <w:numId w:val="22"/>
        </w:numPr>
        <w:tabs>
          <w:tab w:val="left" w:pos="851"/>
        </w:tabs>
        <w:overflowPunct/>
        <w:autoSpaceDE/>
        <w:autoSpaceDN/>
        <w:adjustRightInd/>
        <w:ind w:left="0" w:firstLine="510"/>
        <w:jc w:val="both"/>
        <w:textAlignment w:val="auto"/>
        <w:rPr>
          <w:rFonts w:ascii="Times New Roman" w:hAnsi="Times New Roman"/>
          <w:sz w:val="24"/>
          <w:szCs w:val="24"/>
          <w:lang w:val="bg-BG"/>
        </w:rPr>
      </w:pPr>
      <w:r w:rsidRPr="00FF1604">
        <w:rPr>
          <w:rFonts w:ascii="Times New Roman" w:hAnsi="Times New Roman"/>
          <w:sz w:val="24"/>
          <w:szCs w:val="24"/>
          <w:lang w:val="bg-BG"/>
        </w:rPr>
        <w:t>Предвижда се изграждане на релакс център, оборудван с релакс зона, сауна, джакузи, солна стая, тематично топило и външно сезонно топило, външни пространства за рекреация, застроена площ: 188 м</w:t>
      </w:r>
      <w:r w:rsidRPr="00FF1604">
        <w:rPr>
          <w:rFonts w:ascii="Times New Roman" w:hAnsi="Times New Roman"/>
          <w:sz w:val="24"/>
          <w:szCs w:val="24"/>
          <w:vertAlign w:val="superscript"/>
          <w:lang w:val="bg-BG"/>
        </w:rPr>
        <w:t>2</w:t>
      </w:r>
      <w:r w:rsidRPr="00FF1604">
        <w:rPr>
          <w:rFonts w:ascii="Times New Roman" w:hAnsi="Times New Roman"/>
          <w:sz w:val="24"/>
          <w:szCs w:val="24"/>
          <w:lang w:val="bg-BG"/>
        </w:rPr>
        <w:t xml:space="preserve">. </w:t>
      </w:r>
      <w:r w:rsidR="0072683B" w:rsidRPr="0072683B">
        <w:rPr>
          <w:rFonts w:ascii="Times New Roman" w:hAnsi="Times New Roman"/>
          <w:sz w:val="24"/>
          <w:szCs w:val="24"/>
          <w:lang w:val="bg-BG"/>
        </w:rPr>
        <w:t xml:space="preserve">Обектът </w:t>
      </w:r>
      <w:r w:rsidR="0072683B">
        <w:rPr>
          <w:rFonts w:ascii="Times New Roman" w:hAnsi="Times New Roman"/>
          <w:sz w:val="24"/>
          <w:szCs w:val="24"/>
          <w:lang w:val="bg-BG"/>
        </w:rPr>
        <w:t xml:space="preserve">ще </w:t>
      </w:r>
      <w:r w:rsidR="0072683B" w:rsidRPr="0072683B">
        <w:rPr>
          <w:rFonts w:ascii="Times New Roman" w:hAnsi="Times New Roman"/>
          <w:sz w:val="24"/>
          <w:szCs w:val="24"/>
          <w:lang w:val="bg-BG"/>
        </w:rPr>
        <w:t>е със сезонно ползване и капацитет до 20 души (без постоянно ежедневно присъствие)</w:t>
      </w:r>
      <w:r w:rsidR="0072683B">
        <w:rPr>
          <w:rFonts w:ascii="Times New Roman" w:hAnsi="Times New Roman"/>
          <w:sz w:val="24"/>
          <w:szCs w:val="24"/>
          <w:lang w:val="bg-BG"/>
        </w:rPr>
        <w:t xml:space="preserve">. </w:t>
      </w:r>
      <w:r w:rsidRPr="00FF1604">
        <w:rPr>
          <w:rFonts w:ascii="Times New Roman" w:hAnsi="Times New Roman"/>
          <w:sz w:val="24"/>
          <w:szCs w:val="24"/>
          <w:lang w:val="bg-BG"/>
        </w:rPr>
        <w:t xml:space="preserve">Сградата ще бъде на един етаж, в който ще се ситуират входното антре с малка рецепция, съблекалня със санитарен възел и душ зона, </w:t>
      </w:r>
      <w:r w:rsidRPr="00FF1604">
        <w:rPr>
          <w:rFonts w:ascii="Times New Roman" w:hAnsi="Times New Roman"/>
          <w:sz w:val="24"/>
          <w:szCs w:val="24"/>
          <w:lang w:val="bg-BG"/>
        </w:rPr>
        <w:lastRenderedPageBreak/>
        <w:t>2 склада, релакс зона, масажно студио със самостоятелен вътрешен двор и душ зона с втори вътрешен двор, външно топило, сауна, солна стая, джакузи и тематично топило. В южния ъгъл на сградата се предвижда склад/технически помещение на кота +/- 0,00 с външен достъп и подземно техническо помещение на кота – 2,60 м, достъпно посредством външна стълба по югозападната фасада. Предвижда се използване на съществуващата техническа инфраструктура за имота</w:t>
      </w:r>
      <w:r w:rsidR="0072683B">
        <w:rPr>
          <w:rFonts w:ascii="Times New Roman" w:hAnsi="Times New Roman"/>
          <w:sz w:val="24"/>
          <w:szCs w:val="24"/>
          <w:lang w:val="bg-BG"/>
        </w:rPr>
        <w:t xml:space="preserve">, без </w:t>
      </w:r>
      <w:r w:rsidRPr="00FF1604">
        <w:rPr>
          <w:rFonts w:ascii="Times New Roman" w:hAnsi="Times New Roman"/>
          <w:sz w:val="24"/>
          <w:szCs w:val="24"/>
          <w:lang w:val="bg-BG"/>
        </w:rPr>
        <w:t xml:space="preserve">използване на взрив. </w:t>
      </w:r>
    </w:p>
    <w:p w14:paraId="72CE98B6" w14:textId="2962B2B6" w:rsidR="00FF1604" w:rsidRPr="00382B4F" w:rsidRDefault="00FF1604" w:rsidP="002E0F63">
      <w:pPr>
        <w:tabs>
          <w:tab w:val="left" w:pos="993"/>
        </w:tabs>
        <w:ind w:firstLine="510"/>
        <w:jc w:val="both"/>
        <w:rPr>
          <w:rFonts w:ascii="Times New Roman" w:hAnsi="Times New Roman"/>
          <w:bCs/>
          <w:sz w:val="24"/>
          <w:szCs w:val="24"/>
          <w:lang w:val="bg-BG"/>
        </w:rPr>
      </w:pPr>
      <w:r w:rsidRPr="002E0F63">
        <w:rPr>
          <w:rFonts w:ascii="Times New Roman" w:hAnsi="Times New Roman"/>
          <w:bCs/>
          <w:sz w:val="24"/>
          <w:szCs w:val="24"/>
          <w:lang w:val="bg-BG"/>
        </w:rPr>
        <w:t>Водоснабдяването за обекта</w:t>
      </w:r>
      <w:r w:rsidR="0072683B" w:rsidRPr="002E0F63">
        <w:rPr>
          <w:rFonts w:ascii="Times New Roman" w:hAnsi="Times New Roman"/>
          <w:bCs/>
          <w:sz w:val="24"/>
          <w:szCs w:val="24"/>
          <w:lang w:val="bg-BG"/>
        </w:rPr>
        <w:t>, в това число за външно и тематично топило и джакузи,</w:t>
      </w:r>
      <w:r w:rsidRPr="002E0F63">
        <w:rPr>
          <w:rFonts w:ascii="Times New Roman" w:hAnsi="Times New Roman"/>
          <w:bCs/>
          <w:sz w:val="24"/>
          <w:szCs w:val="24"/>
          <w:lang w:val="bg-BG"/>
        </w:rPr>
        <w:t xml:space="preserve"> ще е от съществуващ уличен водопрово</w:t>
      </w:r>
      <w:r w:rsidR="0072683B" w:rsidRPr="002E0F63">
        <w:rPr>
          <w:rFonts w:ascii="Times New Roman" w:hAnsi="Times New Roman"/>
          <w:bCs/>
          <w:sz w:val="24"/>
          <w:szCs w:val="24"/>
          <w:lang w:val="bg-BG"/>
        </w:rPr>
        <w:t>д. Отпадъчните води от обекта</w:t>
      </w:r>
      <w:r w:rsidR="002E0F63" w:rsidRPr="002E0F63">
        <w:rPr>
          <w:rFonts w:ascii="Times New Roman" w:hAnsi="Times New Roman"/>
          <w:bCs/>
          <w:sz w:val="24"/>
          <w:szCs w:val="24"/>
          <w:lang w:val="bg-BG"/>
        </w:rPr>
        <w:t xml:space="preserve"> ще са битово-фекални и ще се заустват във водоплътен събирателен резервоар (изгребна яма) с обем 12 </w:t>
      </w:r>
      <w:r w:rsidR="002E0F63" w:rsidRPr="00382B4F">
        <w:rPr>
          <w:rFonts w:ascii="Times New Roman" w:hAnsi="Times New Roman"/>
          <w:bCs/>
          <w:sz w:val="24"/>
          <w:szCs w:val="24"/>
          <w:lang w:val="bg-BG"/>
        </w:rPr>
        <w:t>м</w:t>
      </w:r>
      <w:r w:rsidR="002E0F63" w:rsidRPr="00382B4F">
        <w:rPr>
          <w:rFonts w:ascii="Times New Roman" w:hAnsi="Times New Roman"/>
          <w:bCs/>
          <w:sz w:val="24"/>
          <w:szCs w:val="24"/>
          <w:vertAlign w:val="superscript"/>
          <w:lang w:val="bg-BG"/>
        </w:rPr>
        <w:t>3</w:t>
      </w:r>
      <w:r w:rsidR="002E0F63" w:rsidRPr="00382B4F">
        <w:rPr>
          <w:rFonts w:ascii="Times New Roman" w:hAnsi="Times New Roman"/>
          <w:bCs/>
          <w:sz w:val="24"/>
          <w:szCs w:val="24"/>
          <w:lang w:val="bg-BG"/>
        </w:rPr>
        <w:t xml:space="preserve">, в това число от </w:t>
      </w:r>
      <w:r w:rsidR="0072683B" w:rsidRPr="00382B4F">
        <w:rPr>
          <w:rFonts w:ascii="Times New Roman" w:hAnsi="Times New Roman"/>
          <w:bCs/>
          <w:sz w:val="24"/>
          <w:szCs w:val="24"/>
          <w:lang w:val="bg-BG"/>
        </w:rPr>
        <w:t>джакузи, външно и тематично топило</w:t>
      </w:r>
      <w:r w:rsidR="002E0F63" w:rsidRPr="00382B4F">
        <w:rPr>
          <w:rFonts w:ascii="Times New Roman" w:hAnsi="Times New Roman"/>
          <w:bCs/>
          <w:sz w:val="24"/>
          <w:szCs w:val="24"/>
          <w:lang w:val="bg-BG"/>
        </w:rPr>
        <w:t xml:space="preserve">. Капацитетът на ямата </w:t>
      </w:r>
      <w:r w:rsidR="00722D05">
        <w:rPr>
          <w:rFonts w:ascii="Times New Roman" w:hAnsi="Times New Roman"/>
          <w:bCs/>
          <w:sz w:val="24"/>
          <w:szCs w:val="24"/>
          <w:lang w:val="bg-BG"/>
        </w:rPr>
        <w:t>е съобра</w:t>
      </w:r>
      <w:r w:rsidR="002E0F63" w:rsidRPr="00382B4F">
        <w:rPr>
          <w:rFonts w:ascii="Times New Roman" w:hAnsi="Times New Roman"/>
          <w:bCs/>
          <w:sz w:val="24"/>
          <w:szCs w:val="24"/>
          <w:lang w:val="bg-BG"/>
        </w:rPr>
        <w:t xml:space="preserve">зен с количеството отпадъчни води, които ще се формират при реализацията на ИП. </w:t>
      </w:r>
      <w:r w:rsidRPr="00382B4F">
        <w:rPr>
          <w:rFonts w:ascii="Times New Roman" w:hAnsi="Times New Roman"/>
          <w:bCs/>
          <w:sz w:val="24"/>
          <w:szCs w:val="24"/>
          <w:lang w:val="bg-BG"/>
        </w:rPr>
        <w:t>Електрозахранването на обекта ще бъде осъществено</w:t>
      </w:r>
      <w:r w:rsidR="00382B4F">
        <w:rPr>
          <w:rFonts w:ascii="Times New Roman" w:hAnsi="Times New Roman"/>
          <w:bCs/>
          <w:sz w:val="24"/>
          <w:szCs w:val="24"/>
          <w:lang w:val="bg-BG"/>
        </w:rPr>
        <w:t>,</w:t>
      </w:r>
      <w:r w:rsidRPr="00382B4F">
        <w:rPr>
          <w:rFonts w:ascii="Times New Roman" w:hAnsi="Times New Roman"/>
          <w:bCs/>
          <w:sz w:val="24"/>
          <w:szCs w:val="24"/>
          <w:lang w:val="bg-BG"/>
        </w:rPr>
        <w:t xml:space="preserve"> съгласно указания на „Електрохолд България“ ЕАД, дадени чрез писмо с SAP №IB-33-2510737. </w:t>
      </w:r>
    </w:p>
    <w:p w14:paraId="7A07DADD" w14:textId="45E60EDA" w:rsidR="00382B4F" w:rsidRPr="00382B4F" w:rsidRDefault="00382B4F" w:rsidP="00382B4F">
      <w:pPr>
        <w:widowControl w:val="0"/>
        <w:tabs>
          <w:tab w:val="left" w:pos="426"/>
        </w:tabs>
        <w:ind w:firstLine="567"/>
        <w:jc w:val="both"/>
        <w:rPr>
          <w:rFonts w:ascii="Times New Roman" w:hAnsi="Times New Roman"/>
          <w:bCs/>
          <w:sz w:val="24"/>
          <w:szCs w:val="24"/>
          <w:lang w:val="bg-BG"/>
        </w:rPr>
      </w:pPr>
      <w:r w:rsidRPr="00382B4F">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p>
    <w:p w14:paraId="7AC58236" w14:textId="49E4B317" w:rsidR="00FF1604" w:rsidRPr="00382B4F" w:rsidRDefault="00FF1604" w:rsidP="00FF1604">
      <w:pPr>
        <w:tabs>
          <w:tab w:val="left" w:pos="993"/>
        </w:tabs>
        <w:ind w:firstLine="510"/>
        <w:jc w:val="both"/>
        <w:rPr>
          <w:rFonts w:ascii="Times New Roman" w:hAnsi="Times New Roman"/>
          <w:bCs/>
          <w:sz w:val="24"/>
          <w:szCs w:val="24"/>
          <w:lang w:val="bg-BG"/>
        </w:rPr>
      </w:pPr>
      <w:r w:rsidRPr="00382B4F">
        <w:rPr>
          <w:rFonts w:ascii="Times New Roman" w:hAnsi="Times New Roman"/>
          <w:bCs/>
          <w:sz w:val="24"/>
          <w:szCs w:val="24"/>
          <w:lang w:val="bg-BG"/>
        </w:rPr>
        <w:t xml:space="preserve">Формираните отпадъци с битов характер </w:t>
      </w:r>
      <w:r w:rsidRPr="00382B4F">
        <w:rPr>
          <w:rFonts w:ascii="Times New Roman" w:hAnsi="Times New Roman"/>
          <w:iCs/>
          <w:sz w:val="24"/>
          <w:szCs w:val="24"/>
          <w:lang w:val="bg-BG"/>
        </w:rPr>
        <w:t>ще се третират съгласно съществуващата сметосъбираща система на Община Летница.</w:t>
      </w:r>
      <w:r w:rsidRPr="00382B4F">
        <w:rPr>
          <w:rFonts w:ascii="Times New Roman" w:hAnsi="Times New Roman"/>
          <w:bCs/>
          <w:sz w:val="24"/>
          <w:szCs w:val="24"/>
          <w:lang w:val="bg-BG"/>
        </w:rPr>
        <w:t xml:space="preserve"> </w:t>
      </w:r>
    </w:p>
    <w:p w14:paraId="06215AD1" w14:textId="77777777" w:rsidR="00FF1604" w:rsidRPr="00331A51" w:rsidRDefault="00FF1604" w:rsidP="00FF1604">
      <w:pPr>
        <w:tabs>
          <w:tab w:val="left" w:pos="993"/>
        </w:tabs>
        <w:ind w:firstLine="510"/>
        <w:jc w:val="both"/>
        <w:rPr>
          <w:rFonts w:ascii="Times New Roman" w:hAnsi="Times New Roman"/>
          <w:sz w:val="24"/>
          <w:szCs w:val="24"/>
          <w:lang w:val="bg-BG" w:eastAsia="bg-BG"/>
        </w:rPr>
      </w:pPr>
      <w:r w:rsidRPr="00FF1604">
        <w:rPr>
          <w:rFonts w:ascii="Times New Roman" w:hAnsi="Times New Roman"/>
          <w:sz w:val="24"/>
          <w:szCs w:val="24"/>
          <w:lang w:val="bg-BG"/>
        </w:rPr>
        <w:t xml:space="preserve">Съгласно информация от КАИС на АГКК, </w:t>
      </w:r>
      <w:r w:rsidRPr="00331A51">
        <w:rPr>
          <w:rFonts w:ascii="Times New Roman" w:hAnsi="Times New Roman"/>
          <w:bCs/>
          <w:sz w:val="24"/>
          <w:szCs w:val="24"/>
          <w:lang w:val="bg-BG" w:eastAsia="bg-BG"/>
        </w:rPr>
        <w:t>ПИ 40943.350.466 област Ловеч, община Летница, с. Кърпачево</w:t>
      </w:r>
      <w:r w:rsidRPr="00FF1604">
        <w:rPr>
          <w:rFonts w:ascii="Times New Roman" w:hAnsi="Times New Roman"/>
          <w:bCs/>
          <w:sz w:val="24"/>
          <w:szCs w:val="24"/>
          <w:lang w:val="bg-BG" w:eastAsia="bg-BG"/>
        </w:rPr>
        <w:t>,</w:t>
      </w:r>
      <w:r w:rsidRPr="00331A51">
        <w:rPr>
          <w:rFonts w:ascii="Times New Roman" w:hAnsi="Times New Roman"/>
          <w:sz w:val="24"/>
          <w:szCs w:val="24"/>
          <w:lang w:val="bg-BG" w:eastAsia="bg-BG"/>
        </w:rPr>
        <w:t xml:space="preserve"> </w:t>
      </w:r>
      <w:r w:rsidRPr="00FF1604">
        <w:rPr>
          <w:rFonts w:ascii="Times New Roman" w:hAnsi="Times New Roman"/>
          <w:sz w:val="24"/>
          <w:szCs w:val="24"/>
          <w:lang w:val="bg-BG" w:eastAsia="bg-BG"/>
        </w:rPr>
        <w:t xml:space="preserve">е </w:t>
      </w:r>
      <w:r w:rsidRPr="00331A51">
        <w:rPr>
          <w:rFonts w:ascii="Times New Roman" w:hAnsi="Times New Roman"/>
          <w:sz w:val="24"/>
          <w:szCs w:val="24"/>
          <w:lang w:val="bg-BG" w:eastAsia="bg-BG"/>
        </w:rPr>
        <w:t>вид територия</w:t>
      </w:r>
      <w:r w:rsidRPr="00FF1604">
        <w:rPr>
          <w:rFonts w:ascii="Times New Roman" w:hAnsi="Times New Roman"/>
          <w:sz w:val="24"/>
          <w:szCs w:val="24"/>
          <w:lang w:val="bg-BG" w:eastAsia="bg-BG"/>
        </w:rPr>
        <w:t>:</w:t>
      </w:r>
      <w:r w:rsidRPr="00331A51">
        <w:rPr>
          <w:rFonts w:ascii="Times New Roman" w:hAnsi="Times New Roman"/>
          <w:sz w:val="24"/>
          <w:szCs w:val="24"/>
          <w:lang w:val="bg-BG" w:eastAsia="bg-BG"/>
        </w:rPr>
        <w:t xml:space="preserve"> Урбанизирана, НТП</w:t>
      </w:r>
      <w:r w:rsidRPr="00FF1604">
        <w:rPr>
          <w:rFonts w:ascii="Times New Roman" w:hAnsi="Times New Roman"/>
          <w:sz w:val="24"/>
          <w:szCs w:val="24"/>
          <w:lang w:val="bg-BG" w:eastAsia="bg-BG"/>
        </w:rPr>
        <w:t>:</w:t>
      </w:r>
      <w:r w:rsidRPr="00331A51">
        <w:rPr>
          <w:rFonts w:ascii="Times New Roman" w:hAnsi="Times New Roman"/>
          <w:sz w:val="24"/>
          <w:szCs w:val="24"/>
          <w:lang w:val="bg-BG" w:eastAsia="bg-BG"/>
        </w:rPr>
        <w:t xml:space="preserve"> Ниско застрояване (до 10 m), площ 1381 кв. м, стар номер 40943.350.69, 40943.350.266, квартал 15, парцел V</w:t>
      </w:r>
      <w:r w:rsidRPr="00FF1604">
        <w:rPr>
          <w:rFonts w:ascii="Times New Roman" w:hAnsi="Times New Roman"/>
          <w:sz w:val="24"/>
          <w:szCs w:val="24"/>
          <w:lang w:val="bg-BG" w:eastAsia="bg-BG"/>
        </w:rPr>
        <w:t xml:space="preserve"> и е собственост на възложителя на ИП. </w:t>
      </w:r>
    </w:p>
    <w:p w14:paraId="48A5A784" w14:textId="77777777" w:rsidR="00FF1604" w:rsidRPr="00FF1604" w:rsidRDefault="00FF1604" w:rsidP="0045237F">
      <w:pPr>
        <w:numPr>
          <w:ilvl w:val="0"/>
          <w:numId w:val="22"/>
        </w:numPr>
        <w:tabs>
          <w:tab w:val="left" w:pos="851"/>
        </w:tabs>
        <w:overflowPunct/>
        <w:autoSpaceDE/>
        <w:autoSpaceDN/>
        <w:adjustRightInd/>
        <w:ind w:left="0" w:firstLine="510"/>
        <w:jc w:val="both"/>
        <w:textAlignment w:val="auto"/>
        <w:rPr>
          <w:rFonts w:ascii="Times New Roman" w:hAnsi="Times New Roman"/>
          <w:iCs/>
          <w:sz w:val="24"/>
          <w:szCs w:val="24"/>
          <w:lang w:val="bg-BG"/>
        </w:rPr>
      </w:pPr>
      <w:r w:rsidRPr="00FF1604">
        <w:rPr>
          <w:rFonts w:ascii="Times New Roman" w:hAnsi="Times New Roman"/>
          <w:bCs/>
          <w:sz w:val="24"/>
          <w:szCs w:val="24"/>
          <w:lang w:val="bg-BG" w:eastAsia="zh-CN"/>
        </w:rPr>
        <w:t>ИП</w:t>
      </w:r>
      <w:r w:rsidRPr="00FF1604">
        <w:rPr>
          <w:rFonts w:ascii="Times New Roman" w:hAnsi="Times New Roman"/>
          <w:sz w:val="24"/>
          <w:szCs w:val="24"/>
          <w:lang w:val="bg-BG"/>
        </w:rPr>
        <w:t xml:space="preserve"> не попада в границите на защитени територии по смисъла на </w:t>
      </w:r>
      <w:r w:rsidRPr="00FF1604">
        <w:rPr>
          <w:rFonts w:ascii="Times New Roman" w:hAnsi="Times New Roman"/>
          <w:i/>
          <w:sz w:val="24"/>
          <w:szCs w:val="24"/>
          <w:lang w:val="bg-BG"/>
        </w:rPr>
        <w:t>Закона за защитените територии.</w:t>
      </w:r>
    </w:p>
    <w:p w14:paraId="16185783" w14:textId="77777777" w:rsidR="00FF1604" w:rsidRPr="00FF1604" w:rsidRDefault="00FF1604" w:rsidP="0045237F">
      <w:pPr>
        <w:numPr>
          <w:ilvl w:val="0"/>
          <w:numId w:val="22"/>
        </w:numPr>
        <w:tabs>
          <w:tab w:val="left" w:pos="851"/>
        </w:tabs>
        <w:overflowPunct/>
        <w:autoSpaceDE/>
        <w:autoSpaceDN/>
        <w:adjustRightInd/>
        <w:ind w:left="0" w:firstLine="510"/>
        <w:jc w:val="both"/>
        <w:textAlignment w:val="auto"/>
        <w:rPr>
          <w:rFonts w:ascii="Times New Roman" w:hAnsi="Times New Roman"/>
          <w:iCs/>
          <w:sz w:val="24"/>
          <w:szCs w:val="24"/>
          <w:lang w:val="bg-BG"/>
        </w:rPr>
      </w:pPr>
      <w:r w:rsidRPr="00FF1604">
        <w:rPr>
          <w:rFonts w:ascii="Times New Roman" w:hAnsi="Times New Roman"/>
          <w:iCs/>
          <w:sz w:val="24"/>
          <w:szCs w:val="24"/>
          <w:lang w:val="bg-BG"/>
        </w:rPr>
        <w:t xml:space="preserve">ИП </w:t>
      </w:r>
      <w:r w:rsidRPr="00FF1604">
        <w:rPr>
          <w:rFonts w:ascii="Times New Roman" w:hAnsi="Times New Roman"/>
          <w:sz w:val="24"/>
          <w:szCs w:val="24"/>
          <w:lang w:val="bg-BG"/>
        </w:rPr>
        <w:t>не попада</w:t>
      </w:r>
      <w:r w:rsidRPr="00FF1604">
        <w:rPr>
          <w:rFonts w:ascii="Times New Roman" w:hAnsi="Times New Roman"/>
          <w:iCs/>
          <w:sz w:val="24"/>
          <w:szCs w:val="24"/>
          <w:lang w:val="bg-BG"/>
        </w:rPr>
        <w:t xml:space="preserve"> в границите на защитени зони по смисъла на </w:t>
      </w:r>
      <w:r w:rsidRPr="00FF1604">
        <w:rPr>
          <w:rFonts w:ascii="Times New Roman" w:hAnsi="Times New Roman"/>
          <w:i/>
          <w:iCs/>
          <w:sz w:val="24"/>
          <w:szCs w:val="24"/>
          <w:lang w:val="bg-BG"/>
        </w:rPr>
        <w:t>Закона за биологичното разнообразие</w:t>
      </w:r>
      <w:r w:rsidRPr="00FF1604">
        <w:rPr>
          <w:rFonts w:ascii="Times New Roman" w:hAnsi="Times New Roman"/>
          <w:iCs/>
          <w:sz w:val="24"/>
          <w:szCs w:val="24"/>
          <w:lang w:val="bg-BG"/>
        </w:rPr>
        <w:t>. Най-близко разположените защитени зони (на около 0.361 км) от мрежата НАТУРА 2000 са:</w:t>
      </w:r>
    </w:p>
    <w:p w14:paraId="3EE1E6ED" w14:textId="77777777" w:rsidR="00FF1604" w:rsidRPr="00FF1604" w:rsidRDefault="00FF1604" w:rsidP="00FF1604">
      <w:pPr>
        <w:pStyle w:val="ae"/>
        <w:tabs>
          <w:tab w:val="left" w:pos="851"/>
        </w:tabs>
        <w:ind w:firstLine="510"/>
        <w:jc w:val="both"/>
        <w:rPr>
          <w:iCs/>
          <w:lang w:val="bg-BG"/>
        </w:rPr>
      </w:pPr>
      <w:r w:rsidRPr="00FF1604">
        <w:rPr>
          <w:iCs/>
          <w:lang w:val="bg-BG"/>
        </w:rPr>
        <w:t>- BG0002102 „Деветашко плато”, за опазване на дивите птици, по чл. 6, ал. 1, т. 3 и 4 от ЗБР, обявена със Заповед №РД-576/08.09.2008 г. на МОСВ (ДВ бр.85/30.09.2008 г.), поправена със Заповед №РД-138/23.02.2009 г. на МОСВ (ДВ бр.21/20.03.2009 г.);</w:t>
      </w:r>
    </w:p>
    <w:p w14:paraId="7B64DD9F" w14:textId="77777777" w:rsidR="00FF1604" w:rsidRPr="00FF1604" w:rsidRDefault="00FF1604" w:rsidP="00FF1604">
      <w:pPr>
        <w:pStyle w:val="ae"/>
        <w:tabs>
          <w:tab w:val="left" w:pos="851"/>
        </w:tabs>
        <w:ind w:firstLine="510"/>
        <w:jc w:val="both"/>
        <w:rPr>
          <w:iCs/>
          <w:lang w:val="bg-BG"/>
        </w:rPr>
      </w:pPr>
      <w:r w:rsidRPr="00FF1604">
        <w:rPr>
          <w:iCs/>
          <w:lang w:val="bg-BG"/>
        </w:rPr>
        <w:t>- BG0000615 „Деветашко плато”, за опазване на природни местообитания и на дивата флора и фауна, по чл. 6, ал. 1, т. 1 и 2 от ЗБР, обявена със Заповед №РД-330/31.03.2021 г. на МОСВ (ДВ бр.53/25.06.2021 г.).</w:t>
      </w:r>
    </w:p>
    <w:p w14:paraId="6797208F" w14:textId="77777777" w:rsidR="00FF1604" w:rsidRPr="00FF1604" w:rsidRDefault="00FF1604" w:rsidP="00FF1604">
      <w:pPr>
        <w:numPr>
          <w:ilvl w:val="0"/>
          <w:numId w:val="22"/>
        </w:numPr>
        <w:tabs>
          <w:tab w:val="left" w:pos="851"/>
        </w:tabs>
        <w:overflowPunct/>
        <w:autoSpaceDE/>
        <w:autoSpaceDN/>
        <w:adjustRightInd/>
        <w:ind w:left="0" w:firstLine="510"/>
        <w:jc w:val="both"/>
        <w:textAlignment w:val="auto"/>
        <w:rPr>
          <w:rFonts w:ascii="Times New Roman" w:hAnsi="Times New Roman"/>
          <w:iCs/>
          <w:sz w:val="24"/>
          <w:szCs w:val="24"/>
          <w:lang w:val="bg-BG"/>
        </w:rPr>
      </w:pPr>
      <w:r w:rsidRPr="00FF1604">
        <w:rPr>
          <w:rFonts w:ascii="Times New Roman" w:hAnsi="Times New Roman"/>
          <w:iCs/>
          <w:sz w:val="24"/>
          <w:szCs w:val="24"/>
          <w:lang w:val="bg-BG"/>
        </w:rPr>
        <w:t>Така описаното ИП не може да бъде отнесено към нито една от позициите на Приложение №1 към чл. 92, т. 1, както и Приложение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2BC8FB45" w14:textId="77777777" w:rsidR="00FF1604" w:rsidRPr="00FF1604" w:rsidRDefault="00FF1604" w:rsidP="00FF1604">
      <w:pPr>
        <w:pStyle w:val="a5"/>
        <w:ind w:firstLine="510"/>
        <w:rPr>
          <w:sz w:val="24"/>
          <w:szCs w:val="24"/>
        </w:rPr>
      </w:pPr>
      <w:r w:rsidRPr="00FF1604">
        <w:rPr>
          <w:sz w:val="24"/>
          <w:szCs w:val="24"/>
        </w:rPr>
        <w:t xml:space="preserve">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най-близко разположените защитени зони BG0002102 „Деветашко плато” и </w:t>
      </w:r>
      <w:r w:rsidRPr="00FF1604">
        <w:rPr>
          <w:bCs/>
          <w:iCs/>
          <w:sz w:val="24"/>
          <w:szCs w:val="24"/>
        </w:rPr>
        <w:t>BG0000615 „Деветашко плато”</w:t>
      </w:r>
      <w:r w:rsidRPr="00FF1604">
        <w:rPr>
          <w:sz w:val="24"/>
          <w:szCs w:val="24"/>
        </w:rPr>
        <w:t>, по отношение на:</w:t>
      </w:r>
    </w:p>
    <w:p w14:paraId="585C606E" w14:textId="77777777" w:rsidR="00FF1604" w:rsidRPr="00FF1604" w:rsidRDefault="00FF1604" w:rsidP="00FF1604">
      <w:pPr>
        <w:numPr>
          <w:ilvl w:val="0"/>
          <w:numId w:val="23"/>
        </w:numPr>
        <w:tabs>
          <w:tab w:val="left" w:pos="851"/>
          <w:tab w:val="left" w:pos="5580"/>
          <w:tab w:val="left" w:pos="6480"/>
          <w:tab w:val="left" w:pos="7033"/>
        </w:tabs>
        <w:ind w:left="0" w:firstLine="510"/>
        <w:jc w:val="both"/>
        <w:rPr>
          <w:rFonts w:ascii="Times New Roman" w:hAnsi="Times New Roman"/>
          <w:sz w:val="24"/>
          <w:szCs w:val="24"/>
          <w:lang w:val="bg-BG"/>
        </w:rPr>
      </w:pPr>
      <w:r w:rsidRPr="00FF1604">
        <w:rPr>
          <w:rFonts w:ascii="Times New Roman" w:hAnsi="Times New Roman"/>
          <w:sz w:val="24"/>
          <w:szCs w:val="24"/>
          <w:lang w:val="bg-BG"/>
        </w:rPr>
        <w:t xml:space="preserve">Пряко или косвено унищожаване, увреждане или фрагментиране на местообитания на видове птици, предмет на опазване на защитена зона BG0002102 „Деветашко плато”; природни местообитания и местообитания на видове от дивата флора и фауна, предмет на опазване в защитена зона </w:t>
      </w:r>
      <w:r w:rsidRPr="00FF1604">
        <w:rPr>
          <w:rFonts w:ascii="Times New Roman" w:hAnsi="Times New Roman"/>
          <w:bCs/>
          <w:iCs/>
          <w:sz w:val="24"/>
          <w:szCs w:val="24"/>
          <w:lang w:val="bg-BG"/>
        </w:rPr>
        <w:t>BG0000615 „Деветашко плато”</w:t>
      </w:r>
      <w:r w:rsidRPr="00FF1604">
        <w:rPr>
          <w:rFonts w:ascii="Times New Roman" w:hAnsi="Times New Roman"/>
          <w:sz w:val="24"/>
          <w:szCs w:val="24"/>
          <w:lang w:val="bg-BG"/>
        </w:rPr>
        <w:t xml:space="preserve">; </w:t>
      </w:r>
    </w:p>
    <w:p w14:paraId="6AEC380C" w14:textId="77777777" w:rsidR="00FF1604" w:rsidRPr="00FF1604" w:rsidRDefault="00FF1604" w:rsidP="00FF1604">
      <w:pPr>
        <w:numPr>
          <w:ilvl w:val="0"/>
          <w:numId w:val="23"/>
        </w:numPr>
        <w:tabs>
          <w:tab w:val="left" w:pos="851"/>
          <w:tab w:val="left" w:pos="5580"/>
          <w:tab w:val="left" w:pos="6480"/>
          <w:tab w:val="left" w:pos="7033"/>
        </w:tabs>
        <w:ind w:left="0" w:firstLine="510"/>
        <w:jc w:val="both"/>
        <w:rPr>
          <w:rFonts w:ascii="Times New Roman" w:hAnsi="Times New Roman"/>
          <w:sz w:val="24"/>
          <w:szCs w:val="24"/>
          <w:lang w:val="bg-BG"/>
        </w:rPr>
      </w:pPr>
      <w:r w:rsidRPr="00FF1604">
        <w:rPr>
          <w:rFonts w:ascii="Times New Roman" w:hAnsi="Times New Roman"/>
          <w:sz w:val="24"/>
          <w:szCs w:val="24"/>
          <w:lang w:val="bg-BG"/>
        </w:rPr>
        <w:t>Трансформация на местообитания на видове, безпокойство или прогонване на видове, предмет на опазване;</w:t>
      </w:r>
    </w:p>
    <w:p w14:paraId="032F0745" w14:textId="77777777" w:rsidR="00FF1604" w:rsidRPr="00FF1604" w:rsidRDefault="00FF1604" w:rsidP="00FF1604">
      <w:pPr>
        <w:numPr>
          <w:ilvl w:val="0"/>
          <w:numId w:val="23"/>
        </w:numPr>
        <w:tabs>
          <w:tab w:val="left" w:pos="851"/>
          <w:tab w:val="left" w:pos="5580"/>
          <w:tab w:val="left" w:pos="6480"/>
          <w:tab w:val="left" w:pos="7033"/>
        </w:tabs>
        <w:ind w:left="0" w:firstLine="510"/>
        <w:jc w:val="both"/>
        <w:rPr>
          <w:rFonts w:ascii="Times New Roman" w:hAnsi="Times New Roman"/>
          <w:sz w:val="24"/>
          <w:szCs w:val="24"/>
          <w:lang w:val="bg-BG"/>
        </w:rPr>
      </w:pPr>
      <w:r w:rsidRPr="00FF1604">
        <w:rPr>
          <w:rFonts w:ascii="Times New Roman" w:hAnsi="Times New Roman"/>
          <w:sz w:val="24"/>
          <w:szCs w:val="24"/>
          <w:lang w:val="bg-BG"/>
        </w:rPr>
        <w:t>Нарушаване целостта и целите на опазване на защитената зона;</w:t>
      </w:r>
    </w:p>
    <w:p w14:paraId="3E368C8D" w14:textId="77777777" w:rsidR="00FF1604" w:rsidRPr="00FF1604" w:rsidRDefault="00FF1604" w:rsidP="00FF1604">
      <w:pPr>
        <w:numPr>
          <w:ilvl w:val="0"/>
          <w:numId w:val="23"/>
        </w:numPr>
        <w:tabs>
          <w:tab w:val="left" w:pos="851"/>
          <w:tab w:val="left" w:pos="5580"/>
          <w:tab w:val="left" w:pos="6480"/>
          <w:tab w:val="left" w:pos="7033"/>
        </w:tabs>
        <w:ind w:left="0" w:firstLine="510"/>
        <w:jc w:val="both"/>
        <w:rPr>
          <w:rFonts w:ascii="Times New Roman" w:hAnsi="Times New Roman"/>
          <w:sz w:val="24"/>
          <w:szCs w:val="24"/>
          <w:lang w:val="bg-BG"/>
        </w:rPr>
      </w:pPr>
      <w:r w:rsidRPr="00FF1604">
        <w:rPr>
          <w:rFonts w:ascii="Times New Roman" w:hAnsi="Times New Roman"/>
          <w:sz w:val="24"/>
          <w:szCs w:val="24"/>
          <w:lang w:val="bg-BG"/>
        </w:rPr>
        <w:lastRenderedPageBreak/>
        <w:t>Нарушаване кохерентността между съседни защитени зони;</w:t>
      </w:r>
    </w:p>
    <w:p w14:paraId="4DBAD6B0" w14:textId="77777777" w:rsidR="00FF1604" w:rsidRPr="00FF1604" w:rsidRDefault="00FF1604" w:rsidP="00FF1604">
      <w:pPr>
        <w:numPr>
          <w:ilvl w:val="0"/>
          <w:numId w:val="23"/>
        </w:numPr>
        <w:tabs>
          <w:tab w:val="left" w:pos="851"/>
          <w:tab w:val="left" w:pos="5580"/>
          <w:tab w:val="left" w:pos="6480"/>
          <w:tab w:val="left" w:pos="7033"/>
        </w:tabs>
        <w:ind w:left="0" w:firstLine="510"/>
        <w:jc w:val="both"/>
        <w:rPr>
          <w:rFonts w:ascii="Times New Roman" w:hAnsi="Times New Roman"/>
          <w:sz w:val="24"/>
          <w:szCs w:val="24"/>
          <w:lang w:val="bg-BG"/>
        </w:rPr>
      </w:pPr>
      <w:r w:rsidRPr="00FF1604">
        <w:rPr>
          <w:rFonts w:ascii="Times New Roman" w:hAnsi="Times New Roman"/>
          <w:sz w:val="24"/>
          <w:szCs w:val="24"/>
          <w:lang w:val="bg-BG"/>
        </w:rPr>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13CB0A23" w14:textId="7DAB636C" w:rsidR="00FF1604" w:rsidRDefault="00FF1604" w:rsidP="00FF1604">
      <w:pPr>
        <w:tabs>
          <w:tab w:val="left" w:pos="720"/>
        </w:tabs>
        <w:ind w:firstLine="510"/>
        <w:jc w:val="both"/>
        <w:rPr>
          <w:rFonts w:ascii="Times New Roman" w:hAnsi="Times New Roman"/>
          <w:sz w:val="24"/>
          <w:szCs w:val="24"/>
          <w:lang w:val="bg-BG"/>
        </w:rPr>
      </w:pPr>
      <w:r w:rsidRPr="00FF1604">
        <w:rPr>
          <w:rFonts w:ascii="Times New Roman" w:hAnsi="Times New Roman"/>
          <w:sz w:val="24"/>
          <w:szCs w:val="24"/>
          <w:lang w:val="bg-BG"/>
        </w:rPr>
        <w:t xml:space="preserve">В тази връзка и на основание чл. 2, ал. 2 от Наредбата за ОС Ви уведомявам, че </w:t>
      </w:r>
      <w:r w:rsidRPr="00FF1604">
        <w:rPr>
          <w:rFonts w:ascii="Times New Roman" w:hAnsi="Times New Roman"/>
          <w:b/>
          <w:sz w:val="24"/>
          <w:szCs w:val="24"/>
          <w:lang w:val="bg-BG"/>
        </w:rPr>
        <w:t>преценката</w:t>
      </w:r>
      <w:r w:rsidRPr="00FF1604">
        <w:rPr>
          <w:rFonts w:ascii="Times New Roman" w:hAnsi="Times New Roman"/>
          <w:sz w:val="24"/>
          <w:szCs w:val="24"/>
          <w:lang w:val="bg-BG"/>
        </w:rPr>
        <w:t xml:space="preserve"> на компетентния орган за така заявеното инвестиционно предложение е, че </w:t>
      </w:r>
      <w:r w:rsidRPr="00FF1604">
        <w:rPr>
          <w:rFonts w:ascii="Times New Roman" w:hAnsi="Times New Roman"/>
          <w:b/>
          <w:sz w:val="24"/>
          <w:szCs w:val="24"/>
          <w:lang w:val="bg-BG"/>
        </w:rPr>
        <w:t>не е необходимо провеждане на процедура</w:t>
      </w:r>
      <w:r w:rsidRPr="00FF1604">
        <w:rPr>
          <w:rFonts w:ascii="Times New Roman" w:hAnsi="Times New Roman"/>
          <w:sz w:val="24"/>
          <w:szCs w:val="24"/>
          <w:lang w:val="bg-BG"/>
        </w:rPr>
        <w:t xml:space="preserve"> по реда на Глава втора от Наредбата за ОС.</w:t>
      </w:r>
    </w:p>
    <w:p w14:paraId="3312120F" w14:textId="77777777" w:rsidR="00F86DE5" w:rsidRDefault="00F86DE5" w:rsidP="00FF1604">
      <w:pPr>
        <w:tabs>
          <w:tab w:val="left" w:pos="720"/>
        </w:tabs>
        <w:ind w:firstLine="510"/>
        <w:jc w:val="both"/>
        <w:rPr>
          <w:rFonts w:ascii="Times New Roman" w:hAnsi="Times New Roman"/>
          <w:sz w:val="24"/>
          <w:szCs w:val="24"/>
          <w:lang w:val="bg-BG"/>
        </w:rPr>
      </w:pPr>
    </w:p>
    <w:p w14:paraId="247C65A0" w14:textId="53252FFF" w:rsidR="00F86DE5" w:rsidRDefault="00F86DE5" w:rsidP="00FF1604">
      <w:pPr>
        <w:tabs>
          <w:tab w:val="left" w:pos="720"/>
        </w:tabs>
        <w:ind w:firstLine="510"/>
        <w:jc w:val="both"/>
        <w:rPr>
          <w:rFonts w:ascii="Times New Roman" w:hAnsi="Times New Roman"/>
          <w:i/>
          <w:color w:val="4F4F4F"/>
          <w:sz w:val="24"/>
          <w:szCs w:val="24"/>
          <w:shd w:val="clear" w:color="auto" w:fill="F9F9F9"/>
          <w:lang w:val="bg-BG"/>
        </w:rPr>
      </w:pPr>
      <w:r w:rsidRPr="00F86DE5">
        <w:rPr>
          <w:rFonts w:ascii="Times New Roman" w:hAnsi="Times New Roman"/>
          <w:b/>
          <w:i/>
          <w:sz w:val="24"/>
          <w:szCs w:val="24"/>
          <w:lang w:val="bg-BG"/>
        </w:rPr>
        <w:t>Обръщаме внимание</w:t>
      </w:r>
      <w:r w:rsidRPr="00F86DE5">
        <w:rPr>
          <w:rFonts w:ascii="Times New Roman" w:hAnsi="Times New Roman"/>
          <w:i/>
          <w:sz w:val="24"/>
          <w:szCs w:val="24"/>
          <w:lang w:val="bg-BG"/>
        </w:rPr>
        <w:t xml:space="preserve">, </w:t>
      </w:r>
      <w:r>
        <w:rPr>
          <w:rFonts w:ascii="Times New Roman" w:hAnsi="Times New Roman"/>
          <w:i/>
          <w:sz w:val="24"/>
          <w:szCs w:val="24"/>
          <w:lang w:val="bg-BG"/>
        </w:rPr>
        <w:t xml:space="preserve">че </w:t>
      </w:r>
      <w:r w:rsidRPr="00F86DE5">
        <w:rPr>
          <w:rFonts w:ascii="Times New Roman" w:hAnsi="Times New Roman"/>
          <w:i/>
          <w:color w:val="4F4F4F"/>
          <w:sz w:val="24"/>
          <w:szCs w:val="24"/>
          <w:shd w:val="clear" w:color="auto" w:fill="F9F9F9"/>
          <w:lang w:val="bg-BG"/>
        </w:rPr>
        <w:t>преди въвеждане на обекта в експлоатация Възложителят следва да сключи договор със селищна ПСОВ за приемане за пречистване на отпадъчни води от обекта. Извозването да се извършва от лицензирана фирма.</w:t>
      </w:r>
    </w:p>
    <w:p w14:paraId="54AF3A7A" w14:textId="77777777" w:rsidR="00F86DE5" w:rsidRPr="00F86DE5" w:rsidRDefault="00F86DE5" w:rsidP="00FF1604">
      <w:pPr>
        <w:tabs>
          <w:tab w:val="left" w:pos="720"/>
        </w:tabs>
        <w:ind w:firstLine="510"/>
        <w:jc w:val="both"/>
        <w:rPr>
          <w:rFonts w:ascii="Times New Roman" w:hAnsi="Times New Roman"/>
          <w:i/>
          <w:sz w:val="24"/>
          <w:szCs w:val="24"/>
          <w:lang w:val="bg-BG"/>
        </w:rPr>
      </w:pPr>
    </w:p>
    <w:p w14:paraId="6F509F47" w14:textId="77777777" w:rsidR="00FF1604" w:rsidRPr="00FF1604" w:rsidRDefault="00FF1604" w:rsidP="00FF1604">
      <w:pPr>
        <w:tabs>
          <w:tab w:val="left" w:pos="720"/>
          <w:tab w:val="left" w:pos="5580"/>
          <w:tab w:val="left" w:pos="6480"/>
          <w:tab w:val="left" w:pos="7033"/>
        </w:tabs>
        <w:ind w:firstLine="510"/>
        <w:jc w:val="both"/>
        <w:rPr>
          <w:rFonts w:ascii="Times New Roman" w:hAnsi="Times New Roman"/>
          <w:i/>
          <w:iCs/>
          <w:sz w:val="24"/>
          <w:szCs w:val="24"/>
          <w:lang w:val="bg-BG"/>
        </w:rPr>
      </w:pPr>
      <w:r w:rsidRPr="00FF1604">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2FB5A56" w14:textId="77777777" w:rsidR="00FF1604" w:rsidRPr="00FF1604" w:rsidRDefault="00FF1604" w:rsidP="00FF1604">
      <w:pPr>
        <w:tabs>
          <w:tab w:val="left" w:pos="720"/>
          <w:tab w:val="left" w:pos="5580"/>
          <w:tab w:val="left" w:pos="6480"/>
          <w:tab w:val="left" w:pos="7033"/>
        </w:tabs>
        <w:ind w:firstLine="510"/>
        <w:jc w:val="both"/>
        <w:rPr>
          <w:rFonts w:ascii="Times New Roman" w:hAnsi="Times New Roman"/>
          <w:i/>
          <w:sz w:val="24"/>
          <w:szCs w:val="24"/>
          <w:lang w:val="bg-BG"/>
        </w:rPr>
      </w:pPr>
      <w:r w:rsidRPr="00FF1604">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16C921EA" w14:textId="77777777" w:rsidR="00FF1604" w:rsidRPr="00FF1604" w:rsidRDefault="00FF1604" w:rsidP="002B515A">
      <w:pPr>
        <w:rPr>
          <w:rFonts w:ascii="Times New Roman" w:hAnsi="Times New Roman"/>
          <w:b/>
          <w:bCs/>
          <w:color w:val="000000"/>
          <w:sz w:val="24"/>
          <w:szCs w:val="24"/>
          <w:lang w:val="bg-BG"/>
        </w:rPr>
      </w:pPr>
    </w:p>
    <w:p w14:paraId="7CCE8F77" w14:textId="2846E425" w:rsidR="00FF1604" w:rsidRDefault="00FF1604" w:rsidP="002B515A">
      <w:pPr>
        <w:rPr>
          <w:rFonts w:ascii="Times New Roman" w:hAnsi="Times New Roman"/>
          <w:b/>
          <w:bCs/>
          <w:color w:val="000000"/>
          <w:sz w:val="24"/>
          <w:szCs w:val="24"/>
          <w:lang w:val="bg-BG"/>
        </w:rPr>
      </w:pPr>
    </w:p>
    <w:p w14:paraId="42AB37C8" w14:textId="77777777" w:rsidR="0045237F" w:rsidRPr="00FF1604" w:rsidRDefault="0045237F" w:rsidP="002B515A">
      <w:pPr>
        <w:rPr>
          <w:rFonts w:ascii="Times New Roman" w:hAnsi="Times New Roman"/>
          <w:b/>
          <w:bCs/>
          <w:color w:val="000000"/>
          <w:sz w:val="24"/>
          <w:szCs w:val="24"/>
          <w:lang w:val="bg-BG"/>
        </w:rPr>
      </w:pPr>
    </w:p>
    <w:p w14:paraId="0EEAF145" w14:textId="68F556EB" w:rsidR="002B515A" w:rsidRDefault="002B515A" w:rsidP="002B515A">
      <w:pPr>
        <w:rPr>
          <w:rFonts w:ascii="Times New Roman" w:hAnsi="Times New Roman"/>
          <w:b/>
          <w:bCs/>
          <w:color w:val="000000"/>
          <w:sz w:val="24"/>
          <w:szCs w:val="24"/>
          <w:lang w:val="bg-BG"/>
        </w:rPr>
      </w:pPr>
      <w:r w:rsidRPr="00FF1604">
        <w:rPr>
          <w:rFonts w:ascii="Times New Roman" w:hAnsi="Times New Roman"/>
          <w:b/>
          <w:bCs/>
          <w:color w:val="000000"/>
          <w:sz w:val="24"/>
          <w:szCs w:val="24"/>
          <w:lang w:val="bg-BG"/>
        </w:rPr>
        <w:t xml:space="preserve">С уважение, </w:t>
      </w:r>
    </w:p>
    <w:p w14:paraId="27145C40" w14:textId="77777777" w:rsidR="0045237F" w:rsidRDefault="0045237F" w:rsidP="002B515A">
      <w:pPr>
        <w:rPr>
          <w:rFonts w:ascii="Times New Roman" w:hAnsi="Times New Roman"/>
          <w:b/>
          <w:bCs/>
          <w:color w:val="000000"/>
          <w:sz w:val="24"/>
          <w:szCs w:val="24"/>
          <w:lang w:val="bg-BG"/>
        </w:rPr>
      </w:pPr>
    </w:p>
    <w:p w14:paraId="24BE5AC2" w14:textId="77777777" w:rsidR="0045237F" w:rsidRPr="00FF1604" w:rsidRDefault="0045237F" w:rsidP="002B515A">
      <w:pPr>
        <w:rPr>
          <w:rFonts w:ascii="Times New Roman" w:hAnsi="Times New Roman"/>
          <w:b/>
          <w:bCs/>
          <w:color w:val="000000"/>
          <w:sz w:val="24"/>
          <w:szCs w:val="24"/>
          <w:lang w:val="bg-BG"/>
        </w:rPr>
      </w:pPr>
    </w:p>
    <w:p w14:paraId="66368F86" w14:textId="77777777" w:rsidR="00804CC3" w:rsidRPr="00FF1604" w:rsidRDefault="00804CC3" w:rsidP="002B515A">
      <w:pPr>
        <w:rPr>
          <w:rFonts w:ascii="Times New Roman" w:hAnsi="Times New Roman"/>
          <w:b/>
          <w:bCs/>
          <w:color w:val="000000"/>
          <w:sz w:val="24"/>
          <w:szCs w:val="24"/>
          <w:lang w:val="bg-BG"/>
        </w:rPr>
      </w:pPr>
    </w:p>
    <w:p w14:paraId="562CEF01" w14:textId="77777777" w:rsidR="00315C9F" w:rsidRPr="00FF1604" w:rsidRDefault="001C147F" w:rsidP="002B515A">
      <w:pPr>
        <w:rPr>
          <w:i/>
          <w:lang w:val="bg-BG"/>
        </w:rPr>
      </w:pPr>
      <w:r>
        <w:rPr>
          <w:i/>
          <w:lang w:val="bg-BG"/>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0384EFB3" w14:textId="4BBDBCAE" w:rsidR="002B515A" w:rsidRPr="00FF1604" w:rsidRDefault="002B515A" w:rsidP="0045237F">
      <w:pPr>
        <w:rPr>
          <w:rFonts w:ascii="Times New Roman" w:hAnsi="Times New Roman"/>
          <w:i/>
          <w:iCs/>
          <w:lang w:val="bg-BG"/>
        </w:rPr>
      </w:pPr>
      <w:r w:rsidRPr="00FF1604">
        <w:rPr>
          <w:i/>
          <w:lang w:val="bg-BG"/>
        </w:rPr>
        <w:t xml:space="preserve"> </w:t>
      </w:r>
    </w:p>
    <w:sectPr w:rsidR="002B515A" w:rsidRPr="00FF1604"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D912" w14:textId="77777777" w:rsidR="000D46A7" w:rsidRDefault="000D46A7">
      <w:r>
        <w:separator/>
      </w:r>
    </w:p>
  </w:endnote>
  <w:endnote w:type="continuationSeparator" w:id="0">
    <w:p w14:paraId="6A1F5077" w14:textId="77777777" w:rsidR="000D46A7" w:rsidRDefault="000D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7C7D14E8"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86DE5">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86DE5">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4A865F4"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86DE5">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86DE5">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DB7E3" w14:textId="77777777" w:rsidR="000D46A7" w:rsidRDefault="000D46A7">
      <w:r>
        <w:separator/>
      </w:r>
    </w:p>
  </w:footnote>
  <w:footnote w:type="continuationSeparator" w:id="0">
    <w:p w14:paraId="4B4E4C16" w14:textId="77777777" w:rsidR="000D46A7" w:rsidRDefault="000D4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F0F27"/>
    <w:multiLevelType w:val="hybridMultilevel"/>
    <w:tmpl w:val="17127DCA"/>
    <w:lvl w:ilvl="0" w:tplc="65CE2956">
      <w:start w:val="1"/>
      <w:numFmt w:val="bullet"/>
      <w:lvlText w:val="-"/>
      <w:lvlJc w:val="left"/>
      <w:pPr>
        <w:ind w:left="2670" w:hanging="360"/>
      </w:pPr>
      <w:rPr>
        <w:rFonts w:ascii="Times New Roman" w:eastAsia="Times New Roman" w:hAnsi="Times New Roman" w:cs="Times New Roman" w:hint="default"/>
      </w:rPr>
    </w:lvl>
    <w:lvl w:ilvl="1" w:tplc="04020003" w:tentative="1">
      <w:start w:val="1"/>
      <w:numFmt w:val="bullet"/>
      <w:lvlText w:val="o"/>
      <w:lvlJc w:val="left"/>
      <w:pPr>
        <w:ind w:left="3390" w:hanging="360"/>
      </w:pPr>
      <w:rPr>
        <w:rFonts w:ascii="Courier New" w:hAnsi="Courier New" w:cs="Courier New" w:hint="default"/>
      </w:rPr>
    </w:lvl>
    <w:lvl w:ilvl="2" w:tplc="04020005" w:tentative="1">
      <w:start w:val="1"/>
      <w:numFmt w:val="bullet"/>
      <w:lvlText w:val=""/>
      <w:lvlJc w:val="left"/>
      <w:pPr>
        <w:ind w:left="4110" w:hanging="360"/>
      </w:pPr>
      <w:rPr>
        <w:rFonts w:ascii="Wingdings" w:hAnsi="Wingdings" w:hint="default"/>
      </w:rPr>
    </w:lvl>
    <w:lvl w:ilvl="3" w:tplc="04020001" w:tentative="1">
      <w:start w:val="1"/>
      <w:numFmt w:val="bullet"/>
      <w:lvlText w:val=""/>
      <w:lvlJc w:val="left"/>
      <w:pPr>
        <w:ind w:left="4830" w:hanging="360"/>
      </w:pPr>
      <w:rPr>
        <w:rFonts w:ascii="Symbol" w:hAnsi="Symbol" w:hint="default"/>
      </w:rPr>
    </w:lvl>
    <w:lvl w:ilvl="4" w:tplc="04020003" w:tentative="1">
      <w:start w:val="1"/>
      <w:numFmt w:val="bullet"/>
      <w:lvlText w:val="o"/>
      <w:lvlJc w:val="left"/>
      <w:pPr>
        <w:ind w:left="5550" w:hanging="360"/>
      </w:pPr>
      <w:rPr>
        <w:rFonts w:ascii="Courier New" w:hAnsi="Courier New" w:cs="Courier New" w:hint="default"/>
      </w:rPr>
    </w:lvl>
    <w:lvl w:ilvl="5" w:tplc="04020005" w:tentative="1">
      <w:start w:val="1"/>
      <w:numFmt w:val="bullet"/>
      <w:lvlText w:val=""/>
      <w:lvlJc w:val="left"/>
      <w:pPr>
        <w:ind w:left="6270" w:hanging="360"/>
      </w:pPr>
      <w:rPr>
        <w:rFonts w:ascii="Wingdings" w:hAnsi="Wingdings" w:hint="default"/>
      </w:rPr>
    </w:lvl>
    <w:lvl w:ilvl="6" w:tplc="04020001" w:tentative="1">
      <w:start w:val="1"/>
      <w:numFmt w:val="bullet"/>
      <w:lvlText w:val=""/>
      <w:lvlJc w:val="left"/>
      <w:pPr>
        <w:ind w:left="6990" w:hanging="360"/>
      </w:pPr>
      <w:rPr>
        <w:rFonts w:ascii="Symbol" w:hAnsi="Symbol" w:hint="default"/>
      </w:rPr>
    </w:lvl>
    <w:lvl w:ilvl="7" w:tplc="04020003" w:tentative="1">
      <w:start w:val="1"/>
      <w:numFmt w:val="bullet"/>
      <w:lvlText w:val="o"/>
      <w:lvlJc w:val="left"/>
      <w:pPr>
        <w:ind w:left="7710" w:hanging="360"/>
      </w:pPr>
      <w:rPr>
        <w:rFonts w:ascii="Courier New" w:hAnsi="Courier New" w:cs="Courier New" w:hint="default"/>
      </w:rPr>
    </w:lvl>
    <w:lvl w:ilvl="8" w:tplc="04020005" w:tentative="1">
      <w:start w:val="1"/>
      <w:numFmt w:val="bullet"/>
      <w:lvlText w:val=""/>
      <w:lvlJc w:val="left"/>
      <w:pPr>
        <w:ind w:left="843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0C79B5"/>
    <w:multiLevelType w:val="hybridMultilevel"/>
    <w:tmpl w:val="8A00CC0E"/>
    <w:lvl w:ilvl="0" w:tplc="D6341722">
      <w:start w:val="1"/>
      <w:numFmt w:val="decimal"/>
      <w:lvlText w:val="%1."/>
      <w:lvlJc w:val="left"/>
      <w:pPr>
        <w:ind w:left="1230" w:hanging="360"/>
      </w:pPr>
      <w:rPr>
        <w:b/>
      </w:rPr>
    </w:lvl>
    <w:lvl w:ilvl="1" w:tplc="B74A3F26">
      <w:numFmt w:val="bullet"/>
      <w:lvlText w:val="•"/>
      <w:lvlJc w:val="left"/>
      <w:pPr>
        <w:ind w:left="1950" w:hanging="360"/>
      </w:pPr>
      <w:rPr>
        <w:rFonts w:ascii="Times New Roman" w:eastAsia="Times New Roman" w:hAnsi="Times New Roman" w:cs="Times New Roman" w:hint="default"/>
      </w:rPr>
    </w:lvl>
    <w:lvl w:ilvl="2" w:tplc="0402001B" w:tentative="1">
      <w:start w:val="1"/>
      <w:numFmt w:val="lowerRoman"/>
      <w:lvlText w:val="%3."/>
      <w:lvlJc w:val="right"/>
      <w:pPr>
        <w:ind w:left="2670" w:hanging="180"/>
      </w:pPr>
    </w:lvl>
    <w:lvl w:ilvl="3" w:tplc="0402000F" w:tentative="1">
      <w:start w:val="1"/>
      <w:numFmt w:val="decimal"/>
      <w:lvlText w:val="%4."/>
      <w:lvlJc w:val="left"/>
      <w:pPr>
        <w:ind w:left="3390" w:hanging="360"/>
      </w:pPr>
    </w:lvl>
    <w:lvl w:ilvl="4" w:tplc="04020019" w:tentative="1">
      <w:start w:val="1"/>
      <w:numFmt w:val="lowerLetter"/>
      <w:lvlText w:val="%5."/>
      <w:lvlJc w:val="left"/>
      <w:pPr>
        <w:ind w:left="4110" w:hanging="360"/>
      </w:pPr>
    </w:lvl>
    <w:lvl w:ilvl="5" w:tplc="0402001B" w:tentative="1">
      <w:start w:val="1"/>
      <w:numFmt w:val="lowerRoman"/>
      <w:lvlText w:val="%6."/>
      <w:lvlJc w:val="right"/>
      <w:pPr>
        <w:ind w:left="4830" w:hanging="180"/>
      </w:pPr>
    </w:lvl>
    <w:lvl w:ilvl="6" w:tplc="0402000F" w:tentative="1">
      <w:start w:val="1"/>
      <w:numFmt w:val="decimal"/>
      <w:lvlText w:val="%7."/>
      <w:lvlJc w:val="left"/>
      <w:pPr>
        <w:ind w:left="5550" w:hanging="360"/>
      </w:pPr>
    </w:lvl>
    <w:lvl w:ilvl="7" w:tplc="04020019" w:tentative="1">
      <w:start w:val="1"/>
      <w:numFmt w:val="lowerLetter"/>
      <w:lvlText w:val="%8."/>
      <w:lvlJc w:val="left"/>
      <w:pPr>
        <w:ind w:left="6270" w:hanging="360"/>
      </w:pPr>
    </w:lvl>
    <w:lvl w:ilvl="8" w:tplc="0402001B" w:tentative="1">
      <w:start w:val="1"/>
      <w:numFmt w:val="lowerRoman"/>
      <w:lvlText w:val="%9."/>
      <w:lvlJc w:val="right"/>
      <w:pPr>
        <w:ind w:left="6990" w:hanging="180"/>
      </w:p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526022004">
    <w:abstractNumId w:val="20"/>
  </w:num>
  <w:num w:numId="2" w16cid:durableId="1733962021">
    <w:abstractNumId w:val="12"/>
  </w:num>
  <w:num w:numId="3" w16cid:durableId="907030792">
    <w:abstractNumId w:val="0"/>
  </w:num>
  <w:num w:numId="4" w16cid:durableId="2001542408">
    <w:abstractNumId w:val="8"/>
  </w:num>
  <w:num w:numId="5" w16cid:durableId="565795695">
    <w:abstractNumId w:val="16"/>
  </w:num>
  <w:num w:numId="6" w16cid:durableId="1644042926">
    <w:abstractNumId w:val="18"/>
  </w:num>
  <w:num w:numId="7" w16cid:durableId="915475268">
    <w:abstractNumId w:val="6"/>
  </w:num>
  <w:num w:numId="8" w16cid:durableId="2077238330">
    <w:abstractNumId w:val="17"/>
  </w:num>
  <w:num w:numId="9" w16cid:durableId="134414625">
    <w:abstractNumId w:val="2"/>
  </w:num>
  <w:num w:numId="10" w16cid:durableId="1708530346">
    <w:abstractNumId w:val="10"/>
  </w:num>
  <w:num w:numId="11" w16cid:durableId="1114398983">
    <w:abstractNumId w:val="15"/>
  </w:num>
  <w:num w:numId="12" w16cid:durableId="1322543307">
    <w:abstractNumId w:val="3"/>
  </w:num>
  <w:num w:numId="13" w16cid:durableId="1437671494">
    <w:abstractNumId w:val="22"/>
  </w:num>
  <w:num w:numId="14" w16cid:durableId="429469142">
    <w:abstractNumId w:val="19"/>
  </w:num>
  <w:num w:numId="15" w16cid:durableId="1695182508">
    <w:abstractNumId w:val="14"/>
  </w:num>
  <w:num w:numId="16" w16cid:durableId="144057794">
    <w:abstractNumId w:val="13"/>
  </w:num>
  <w:num w:numId="17" w16cid:durableId="2078698106">
    <w:abstractNumId w:val="21"/>
  </w:num>
  <w:num w:numId="18" w16cid:durableId="535433658">
    <w:abstractNumId w:val="5"/>
  </w:num>
  <w:num w:numId="19" w16cid:durableId="627398686">
    <w:abstractNumId w:val="7"/>
  </w:num>
  <w:num w:numId="20" w16cid:durableId="1730034960">
    <w:abstractNumId w:val="1"/>
  </w:num>
  <w:num w:numId="21" w16cid:durableId="1650553337">
    <w:abstractNumId w:val="4"/>
  </w:num>
  <w:num w:numId="22" w16cid:durableId="853959260">
    <w:abstractNumId w:val="11"/>
  </w:num>
  <w:num w:numId="23" w16cid:durableId="339965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10E"/>
    <w:rsid w:val="000C4CA7"/>
    <w:rsid w:val="000D1FDA"/>
    <w:rsid w:val="000D46A7"/>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147F"/>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0F63"/>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B4F"/>
    <w:rsid w:val="00382EB0"/>
    <w:rsid w:val="003A6AD3"/>
    <w:rsid w:val="003B30BB"/>
    <w:rsid w:val="003B732C"/>
    <w:rsid w:val="003D49B8"/>
    <w:rsid w:val="003D4A6B"/>
    <w:rsid w:val="003D6007"/>
    <w:rsid w:val="003F4B02"/>
    <w:rsid w:val="0042680C"/>
    <w:rsid w:val="00436510"/>
    <w:rsid w:val="0043651F"/>
    <w:rsid w:val="00446795"/>
    <w:rsid w:val="00446A9A"/>
    <w:rsid w:val="0045237F"/>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22D05"/>
    <w:rsid w:val="0072683B"/>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E78A3"/>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19C"/>
    <w:rsid w:val="0097681D"/>
    <w:rsid w:val="0098232D"/>
    <w:rsid w:val="009958B3"/>
    <w:rsid w:val="009A013C"/>
    <w:rsid w:val="009A01B1"/>
    <w:rsid w:val="009A078B"/>
    <w:rsid w:val="009A49E5"/>
    <w:rsid w:val="009A59B2"/>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86DE5"/>
    <w:rsid w:val="00F94863"/>
    <w:rsid w:val="00FA1719"/>
    <w:rsid w:val="00FA195A"/>
    <w:rsid w:val="00FB2B2C"/>
    <w:rsid w:val="00FC43AE"/>
    <w:rsid w:val="00FC4F19"/>
    <w:rsid w:val="00FD2988"/>
    <w:rsid w:val="00FD5793"/>
    <w:rsid w:val="00FD600D"/>
    <w:rsid w:val="00FE22D9"/>
    <w:rsid w:val="00FF16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No Spacing"/>
    <w:uiPriority w:val="1"/>
    <w:qFormat/>
    <w:rsid w:val="00FF160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985</Words>
  <Characters>5616</Characters>
  <Application>Microsoft Office Word</Application>
  <DocSecurity>0</DocSecurity>
  <Lines>46</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6588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17</cp:revision>
  <cp:lastPrinted>2025-03-28T15:09:00Z</cp:lastPrinted>
  <dcterms:created xsi:type="dcterms:W3CDTF">2025-11-24T09:18:00Z</dcterms:created>
  <dcterms:modified xsi:type="dcterms:W3CDTF">2026-05-14T12:07:00Z</dcterms:modified>
</cp:coreProperties>
</file>