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D918" w14:textId="77777777" w:rsidR="007E72BF" w:rsidRPr="00456249" w:rsidRDefault="007E72BF" w:rsidP="007E72BF">
      <w:pPr>
        <w:rPr>
          <w:rFonts w:ascii="Times New Roman" w:hAnsi="Times New Roman"/>
          <w:lang w:val="bg-BG"/>
        </w:rPr>
      </w:pPr>
    </w:p>
    <w:p w14:paraId="1A21840E" w14:textId="77777777" w:rsidR="00F50D92" w:rsidRPr="00456249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  <w:lang w:val="bg-BG"/>
        </w:rPr>
      </w:pPr>
      <w:r w:rsidRPr="00456249">
        <w:rPr>
          <w:rFonts w:ascii="Times New Roman" w:hAnsi="Times New Roman"/>
          <w:iCs/>
          <w:lang w:val="bg-BG"/>
        </w:rPr>
        <w:t>Ниво на конфиденциалност 0</w:t>
      </w:r>
    </w:p>
    <w:p w14:paraId="12D3DCF6" w14:textId="77777777" w:rsidR="00F50D92" w:rsidRPr="00456249" w:rsidRDefault="00F50D92" w:rsidP="00F50D92">
      <w:pPr>
        <w:jc w:val="right"/>
        <w:rPr>
          <w:rStyle w:val="a7"/>
          <w:rFonts w:ascii="Calibri" w:hAnsi="Calibri" w:cs="Calibri"/>
          <w:i w:val="0"/>
          <w:lang w:val="bg-BG"/>
        </w:rPr>
      </w:pPr>
      <w:r w:rsidRPr="00456249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[TLP-WHITE]</w:t>
      </w:r>
    </w:p>
    <w:p w14:paraId="01043C96" w14:textId="2EEC73E4" w:rsidR="00AE6AC2" w:rsidRPr="00456249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56249">
        <w:rPr>
          <w:rFonts w:ascii="Times New Roman" w:hAnsi="Times New Roman"/>
          <w:lang w:val="bg-BG"/>
        </w:rPr>
        <w:t xml:space="preserve"> </w:t>
      </w:r>
      <w:r w:rsidR="003A7FA4" w:rsidRPr="003A7FA4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51B979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96.5pt;height:100.5pt;visibility:visible;mso-wrap-style:square">
            <v:imagedata r:id="rId7" o:title=""/>
          </v:shape>
        </w:pict>
      </w:r>
    </w:p>
    <w:p w14:paraId="55B29EC6" w14:textId="77777777" w:rsidR="00456249" w:rsidRDefault="00456249" w:rsidP="0045624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64286F5C" w14:textId="5F58333D" w:rsidR="00456249" w:rsidRPr="00456249" w:rsidRDefault="00456249" w:rsidP="008B126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56249">
        <w:rPr>
          <w:rFonts w:ascii="Times New Roman" w:hAnsi="Times New Roman"/>
          <w:b/>
          <w:sz w:val="24"/>
          <w:szCs w:val="24"/>
          <w:lang w:val="bg-BG"/>
        </w:rPr>
        <w:t>ДО</w:t>
      </w:r>
    </w:p>
    <w:p w14:paraId="7E45040B" w14:textId="77777777" w:rsidR="00456249" w:rsidRPr="00456249" w:rsidRDefault="00456249" w:rsidP="008B126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56249">
        <w:rPr>
          <w:rFonts w:ascii="Times New Roman" w:hAnsi="Times New Roman"/>
          <w:b/>
          <w:sz w:val="24"/>
          <w:szCs w:val="24"/>
          <w:lang w:val="bg-BG"/>
        </w:rPr>
        <w:t>Г-Н РУМЕН ЯНЧЕВ</w:t>
      </w:r>
    </w:p>
    <w:p w14:paraId="38B92237" w14:textId="77777777" w:rsidR="00456249" w:rsidRPr="00456249" w:rsidRDefault="00456249" w:rsidP="008B126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56249">
        <w:rPr>
          <w:rFonts w:ascii="Times New Roman" w:hAnsi="Times New Roman"/>
          <w:b/>
          <w:sz w:val="24"/>
          <w:szCs w:val="24"/>
          <w:lang w:val="bg-BG"/>
        </w:rPr>
        <w:t xml:space="preserve">УПРАВИТЕЛ НА ЕТ </w:t>
      </w:r>
      <w:r w:rsidRPr="00456249">
        <w:rPr>
          <w:rFonts w:ascii="Times New Roman" w:hAnsi="Times New Roman"/>
          <w:sz w:val="24"/>
          <w:szCs w:val="24"/>
          <w:lang w:val="bg-BG"/>
        </w:rPr>
        <w:t>„</w:t>
      </w:r>
      <w:r w:rsidRPr="00456249">
        <w:rPr>
          <w:rFonts w:ascii="Times New Roman" w:hAnsi="Times New Roman"/>
          <w:b/>
          <w:sz w:val="24"/>
          <w:szCs w:val="24"/>
          <w:lang w:val="bg-BG"/>
        </w:rPr>
        <w:t xml:space="preserve">УНИВЕРСУМ – РУМЕН ЯНЧЕВ“  </w:t>
      </w:r>
    </w:p>
    <w:p w14:paraId="31627A83" w14:textId="77777777" w:rsidR="00456249" w:rsidRPr="00456249" w:rsidRDefault="00456249" w:rsidP="008B126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56249">
        <w:rPr>
          <w:rFonts w:ascii="Times New Roman" w:hAnsi="Times New Roman"/>
          <w:b/>
          <w:sz w:val="24"/>
          <w:szCs w:val="24"/>
          <w:lang w:val="bg-BG"/>
        </w:rPr>
        <w:t>УЛ. „АЛЕКСАНДЪР СТАМБОЛИЙСКИ“ №11</w:t>
      </w:r>
    </w:p>
    <w:p w14:paraId="2A02C7F6" w14:textId="397E765C" w:rsidR="00456249" w:rsidRDefault="00456249" w:rsidP="008B1269">
      <w:pPr>
        <w:tabs>
          <w:tab w:val="left" w:pos="426"/>
          <w:tab w:val="center" w:pos="4819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56249">
        <w:rPr>
          <w:rFonts w:ascii="Times New Roman" w:hAnsi="Times New Roman"/>
          <w:b/>
          <w:sz w:val="24"/>
          <w:szCs w:val="24"/>
          <w:lang w:val="bg-BG"/>
        </w:rPr>
        <w:t>5870 ГР. ДОЛНИ ДЪБНИК</w:t>
      </w:r>
      <w:r>
        <w:rPr>
          <w:rFonts w:ascii="Times New Roman" w:hAnsi="Times New Roman"/>
          <w:b/>
          <w:sz w:val="24"/>
          <w:szCs w:val="24"/>
          <w:lang w:val="bg-BG"/>
        </w:rPr>
        <w:tab/>
      </w:r>
    </w:p>
    <w:p w14:paraId="438F78CB" w14:textId="77777777" w:rsidR="00456249" w:rsidRPr="00456249" w:rsidRDefault="00456249" w:rsidP="008B1269">
      <w:pPr>
        <w:tabs>
          <w:tab w:val="left" w:pos="426"/>
          <w:tab w:val="center" w:pos="4819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5CAFDC39" w14:textId="77777777" w:rsidR="00456249" w:rsidRPr="00456249" w:rsidRDefault="00456249" w:rsidP="008B1269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61A04FF2" w14:textId="5FCD55BE" w:rsidR="00456249" w:rsidRDefault="00456249" w:rsidP="008B1269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456249">
        <w:rPr>
          <w:rFonts w:ascii="Times New Roman" w:hAnsi="Times New Roman"/>
          <w:b/>
          <w:bCs/>
          <w:sz w:val="24"/>
          <w:szCs w:val="24"/>
          <w:lang w:val="bg-BG"/>
        </w:rPr>
        <w:t>Относно</w:t>
      </w:r>
      <w:r w:rsidRPr="00456249">
        <w:rPr>
          <w:rFonts w:ascii="Times New Roman" w:hAnsi="Times New Roman"/>
          <w:bCs/>
          <w:sz w:val="24"/>
          <w:szCs w:val="24"/>
          <w:lang w:val="bg-BG"/>
        </w:rPr>
        <w:t xml:space="preserve">: Инвестиционно предложение (ИП) </w:t>
      </w:r>
      <w:r w:rsidRPr="00456249">
        <w:rPr>
          <w:rFonts w:ascii="Times New Roman" w:hAnsi="Times New Roman"/>
          <w:sz w:val="24"/>
          <w:szCs w:val="24"/>
          <w:lang w:val="bg-BG"/>
        </w:rPr>
        <w:t>„Изграждане и експлоатация на система за капково напояване на земеделски площи ~ 30 хектара“ в землището на гр. Долни Дъбник, общ. Долни Дъбник</w:t>
      </w:r>
    </w:p>
    <w:p w14:paraId="635F4731" w14:textId="5AEED5C6" w:rsidR="008B1269" w:rsidRDefault="008B1269" w:rsidP="008B1269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78BFA41" w14:textId="77777777" w:rsidR="008B1269" w:rsidRPr="00456249" w:rsidRDefault="008B1269" w:rsidP="008B1269">
      <w:pPr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3A6BD7AC" w14:textId="77777777" w:rsidR="00456249" w:rsidRPr="00456249" w:rsidRDefault="00456249" w:rsidP="008B1269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563DACB6" w14:textId="0A63F86F" w:rsidR="00456249" w:rsidRDefault="00456249" w:rsidP="008B1269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456249">
        <w:rPr>
          <w:rFonts w:ascii="Times New Roman" w:hAnsi="Times New Roman"/>
          <w:b/>
          <w:caps/>
          <w:sz w:val="24"/>
          <w:szCs w:val="24"/>
          <w:lang w:val="bg-BG"/>
        </w:rPr>
        <w:t xml:space="preserve">УВАЖАЕМи господин </w:t>
      </w:r>
      <w:r w:rsidRPr="00456249">
        <w:rPr>
          <w:rFonts w:ascii="Times New Roman" w:hAnsi="Times New Roman"/>
          <w:b/>
          <w:sz w:val="24"/>
          <w:szCs w:val="24"/>
          <w:lang w:val="bg-BG"/>
        </w:rPr>
        <w:t>ЯНЧЕВ</w:t>
      </w:r>
      <w:r w:rsidRPr="00456249">
        <w:rPr>
          <w:rFonts w:ascii="Times New Roman" w:hAnsi="Times New Roman"/>
          <w:b/>
          <w:caps/>
          <w:sz w:val="24"/>
          <w:szCs w:val="24"/>
          <w:lang w:val="bg-BG"/>
        </w:rPr>
        <w:t xml:space="preserve">, </w:t>
      </w:r>
    </w:p>
    <w:p w14:paraId="383E6C74" w14:textId="1927AEF3" w:rsidR="008B1269" w:rsidRDefault="008B1269" w:rsidP="008B1269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226F5627" w14:textId="77777777" w:rsidR="008B1269" w:rsidRDefault="008B1269" w:rsidP="008B1269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38B192F2" w14:textId="77777777" w:rsidR="00456249" w:rsidRPr="00456249" w:rsidRDefault="00456249" w:rsidP="008B1269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0602A4B0" w14:textId="77777777" w:rsidR="00456249" w:rsidRPr="00456249" w:rsidRDefault="00456249" w:rsidP="008B1269">
      <w:pPr>
        <w:tabs>
          <w:tab w:val="left" w:pos="993"/>
        </w:tabs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456249">
        <w:rPr>
          <w:rFonts w:ascii="Times New Roman" w:hAnsi="Times New Roman"/>
          <w:sz w:val="24"/>
          <w:szCs w:val="24"/>
          <w:lang w:val="bg-BG"/>
        </w:rPr>
        <w:t xml:space="preserve">Във връзка с Ваше уведомление с вх. №АО-1014/23.02.2026 г. </w:t>
      </w:r>
      <w:r w:rsidRPr="00456249">
        <w:rPr>
          <w:rFonts w:ascii="Times New Roman" w:hAnsi="Times New Roman"/>
          <w:bCs/>
          <w:sz w:val="24"/>
          <w:szCs w:val="24"/>
          <w:lang w:val="bg-BG"/>
        </w:rPr>
        <w:t xml:space="preserve">на РИОСВ – Плевен, допълнителна информация с вх. №1014-(1)/25.03.2026 г. за ИП </w:t>
      </w:r>
      <w:r w:rsidRPr="00456249">
        <w:rPr>
          <w:rFonts w:ascii="Times New Roman" w:hAnsi="Times New Roman"/>
          <w:sz w:val="24"/>
          <w:szCs w:val="24"/>
          <w:lang w:val="bg-BG"/>
        </w:rPr>
        <w:t>„Изграждане и експлоатация на система за капково напояване на земеделски площи ~ 30 хектара“ в землището на гр. Долни Дъбник, общ. Долни Дъбник,</w:t>
      </w:r>
      <w:r w:rsidRPr="00456249">
        <w:rPr>
          <w:rFonts w:ascii="Times New Roman" w:hAnsi="Times New Roman"/>
          <w:bCs/>
          <w:sz w:val="24"/>
          <w:szCs w:val="24"/>
          <w:lang w:val="bg-BG"/>
        </w:rPr>
        <w:t xml:space="preserve"> на основание </w:t>
      </w:r>
      <w:r w:rsidRPr="00456249">
        <w:rPr>
          <w:rFonts w:ascii="Times New Roman" w:hAnsi="Times New Roman"/>
          <w:sz w:val="24"/>
          <w:szCs w:val="24"/>
          <w:lang w:val="bg-BG"/>
        </w:rPr>
        <w:t xml:space="preserve">чл. 6а, т. 2 от </w:t>
      </w:r>
      <w:r w:rsidRPr="00456249">
        <w:rPr>
          <w:rFonts w:ascii="Times New Roman" w:hAnsi="Times New Roman"/>
          <w:i/>
          <w:iCs/>
          <w:sz w:val="24"/>
          <w:szCs w:val="24"/>
          <w:lang w:val="bg-BG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456249">
        <w:rPr>
          <w:rFonts w:ascii="Times New Roman" w:hAnsi="Times New Roman"/>
          <w:sz w:val="24"/>
          <w:szCs w:val="24"/>
          <w:lang w:val="bg-BG"/>
        </w:rPr>
        <w:t>(</w:t>
      </w:r>
      <w:r w:rsidRPr="00456249">
        <w:rPr>
          <w:rFonts w:ascii="Times New Roman" w:hAnsi="Times New Roman"/>
          <w:i/>
          <w:sz w:val="24"/>
          <w:szCs w:val="24"/>
          <w:lang w:val="bg-BG"/>
        </w:rPr>
        <w:t xml:space="preserve">Наредба за ОС, приета с ПМС № 201/31.08.2007 год., с </w:t>
      </w:r>
      <w:proofErr w:type="spellStart"/>
      <w:r w:rsidRPr="00456249">
        <w:rPr>
          <w:rFonts w:ascii="Times New Roman" w:hAnsi="Times New Roman"/>
          <w:i/>
          <w:sz w:val="24"/>
          <w:szCs w:val="24"/>
          <w:lang w:val="bg-BG"/>
        </w:rPr>
        <w:t>вс</w:t>
      </w:r>
      <w:proofErr w:type="spellEnd"/>
      <w:r w:rsidRPr="00456249">
        <w:rPr>
          <w:rFonts w:ascii="Times New Roman" w:hAnsi="Times New Roman"/>
          <w:i/>
          <w:sz w:val="24"/>
          <w:szCs w:val="24"/>
          <w:lang w:val="bg-BG"/>
        </w:rPr>
        <w:t>. изм. и доп.</w:t>
      </w:r>
      <w:r w:rsidRPr="00456249">
        <w:rPr>
          <w:rFonts w:ascii="Times New Roman" w:hAnsi="Times New Roman"/>
          <w:i/>
          <w:iCs/>
          <w:sz w:val="24"/>
          <w:szCs w:val="24"/>
          <w:lang w:val="bg-BG"/>
        </w:rPr>
        <w:t>)</w:t>
      </w:r>
      <w:r w:rsidRPr="00456249">
        <w:rPr>
          <w:rFonts w:ascii="Times New Roman" w:hAnsi="Times New Roman"/>
          <w:sz w:val="24"/>
          <w:szCs w:val="24"/>
          <w:lang w:val="bg-BG"/>
        </w:rPr>
        <w:t>, Ви уведомявам следното:</w:t>
      </w:r>
    </w:p>
    <w:p w14:paraId="2E749582" w14:textId="75D3EABA" w:rsidR="00456249" w:rsidRPr="00456249" w:rsidRDefault="00456249" w:rsidP="008B1269">
      <w:pPr>
        <w:tabs>
          <w:tab w:val="left" w:pos="993"/>
        </w:tabs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456249">
        <w:rPr>
          <w:rFonts w:ascii="Times New Roman" w:hAnsi="Times New Roman"/>
          <w:sz w:val="24"/>
          <w:szCs w:val="24"/>
          <w:lang w:val="bg-BG"/>
        </w:rPr>
        <w:t xml:space="preserve">ИП попада в обхвата на </w:t>
      </w:r>
      <w:r w:rsidRPr="00456249">
        <w:rPr>
          <w:rFonts w:ascii="Times New Roman" w:hAnsi="Times New Roman"/>
          <w:b/>
          <w:sz w:val="24"/>
          <w:szCs w:val="24"/>
          <w:lang w:val="bg-BG"/>
        </w:rPr>
        <w:t>чл. 2, ал. 2</w:t>
      </w:r>
      <w:r w:rsidRPr="00456249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456249">
        <w:rPr>
          <w:rFonts w:ascii="Times New Roman" w:hAnsi="Times New Roman"/>
          <w:i/>
          <w:sz w:val="24"/>
          <w:szCs w:val="24"/>
          <w:lang w:val="bg-BG"/>
        </w:rPr>
        <w:t>Наредбата за ОС.</w:t>
      </w:r>
    </w:p>
    <w:p w14:paraId="49987515" w14:textId="1C07CF22" w:rsidR="00456249" w:rsidRPr="00456249" w:rsidRDefault="00456249" w:rsidP="008B1269">
      <w:pPr>
        <w:numPr>
          <w:ilvl w:val="0"/>
          <w:numId w:val="23"/>
        </w:numPr>
        <w:tabs>
          <w:tab w:val="left" w:pos="993"/>
        </w:tabs>
        <w:overflowPunct/>
        <w:autoSpaceDE/>
        <w:autoSpaceDN/>
        <w:adjustRightInd/>
        <w:ind w:left="0"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456249">
        <w:rPr>
          <w:rFonts w:ascii="Times New Roman" w:hAnsi="Times New Roman"/>
          <w:sz w:val="24"/>
          <w:szCs w:val="24"/>
          <w:lang w:val="bg-BG"/>
        </w:rPr>
        <w:t xml:space="preserve">Предвижда се изграждане и експлоатация на </w:t>
      </w:r>
      <w:r w:rsidR="00471CC1">
        <w:rPr>
          <w:rFonts w:ascii="Times New Roman" w:hAnsi="Times New Roman"/>
          <w:sz w:val="24"/>
          <w:szCs w:val="24"/>
          <w:lang w:val="bg-BG"/>
        </w:rPr>
        <w:t xml:space="preserve">надземна </w:t>
      </w:r>
      <w:r w:rsidRPr="00456249">
        <w:rPr>
          <w:rFonts w:ascii="Times New Roman" w:hAnsi="Times New Roman"/>
          <w:sz w:val="24"/>
          <w:szCs w:val="24"/>
          <w:lang w:val="bg-BG"/>
        </w:rPr>
        <w:t xml:space="preserve">система за капково напояване на земеделски площи с обща поливна площ ~ 30 </w:t>
      </w:r>
      <w:proofErr w:type="spellStart"/>
      <w:r w:rsidRPr="00456249">
        <w:rPr>
          <w:rFonts w:ascii="Times New Roman" w:hAnsi="Times New Roman"/>
          <w:sz w:val="24"/>
          <w:szCs w:val="24"/>
          <w:lang w:val="bg-BG"/>
        </w:rPr>
        <w:t>ha</w:t>
      </w:r>
      <w:proofErr w:type="spellEnd"/>
      <w:r w:rsidRPr="00456249">
        <w:rPr>
          <w:rFonts w:ascii="Times New Roman" w:hAnsi="Times New Roman"/>
          <w:sz w:val="24"/>
          <w:szCs w:val="24"/>
          <w:lang w:val="bg-BG"/>
        </w:rPr>
        <w:t xml:space="preserve">, разпределени в три поливни блока, използвани ротационно в рамките на тригодишен </w:t>
      </w:r>
      <w:proofErr w:type="spellStart"/>
      <w:r w:rsidRPr="00456249">
        <w:rPr>
          <w:rFonts w:ascii="Times New Roman" w:hAnsi="Times New Roman"/>
          <w:sz w:val="24"/>
          <w:szCs w:val="24"/>
          <w:lang w:val="bg-BG"/>
        </w:rPr>
        <w:t>сеитбооборот</w:t>
      </w:r>
      <w:proofErr w:type="spellEnd"/>
      <w:r w:rsidRPr="00456249">
        <w:rPr>
          <w:rFonts w:ascii="Times New Roman" w:hAnsi="Times New Roman"/>
          <w:sz w:val="24"/>
          <w:szCs w:val="24"/>
          <w:lang w:val="bg-BG"/>
        </w:rPr>
        <w:t xml:space="preserve"> при производството на дини. Целта на ИП е въвеждане на </w:t>
      </w:r>
      <w:proofErr w:type="spellStart"/>
      <w:r w:rsidRPr="00456249">
        <w:rPr>
          <w:rFonts w:ascii="Times New Roman" w:hAnsi="Times New Roman"/>
          <w:sz w:val="24"/>
          <w:szCs w:val="24"/>
          <w:lang w:val="bg-BG"/>
        </w:rPr>
        <w:t>водоспестяващи</w:t>
      </w:r>
      <w:proofErr w:type="spellEnd"/>
      <w:r w:rsidRPr="00456249">
        <w:rPr>
          <w:rFonts w:ascii="Times New Roman" w:hAnsi="Times New Roman"/>
          <w:sz w:val="24"/>
          <w:szCs w:val="24"/>
          <w:lang w:val="bg-BG"/>
        </w:rPr>
        <w:t xml:space="preserve"> технологии и повишаване ефективността на поливането. </w:t>
      </w:r>
      <w:r w:rsidRPr="00456249">
        <w:rPr>
          <w:rFonts w:ascii="Times New Roman" w:hAnsi="Times New Roman"/>
          <w:sz w:val="24"/>
          <w:szCs w:val="24"/>
          <w:lang w:val="bg-BG" w:eastAsia="bg-BG"/>
        </w:rPr>
        <w:t>Съгласно становище №110/23.02.2026 г. от „Напоителни системи“ ЕАД, клон „Среден Дунав“ – гр. Плевен, з</w:t>
      </w:r>
      <w:r w:rsidRPr="00456249">
        <w:rPr>
          <w:rFonts w:ascii="Times New Roman" w:hAnsi="Times New Roman"/>
          <w:sz w:val="24"/>
          <w:szCs w:val="24"/>
          <w:lang w:val="bg-BG"/>
        </w:rPr>
        <w:t>а напояването ще се използва съществуваща канална мрежа на „Напоителни системи“ ЕАД, посредством напоителни канали М2, 4‑С‑8 и 4‑Г‑29, с водоизточник язовир „Горни Дъбник“. Помпеният агрегат за захранване на капковите системи ще бъде разположен извън сервитута на каналите и ще е с технически показатели: водно количество Q от 120 м</w:t>
      </w:r>
      <w:r w:rsidRPr="00456249">
        <w:rPr>
          <w:rFonts w:ascii="Times New Roman" w:hAnsi="Times New Roman"/>
          <w:sz w:val="24"/>
          <w:szCs w:val="24"/>
          <w:vertAlign w:val="superscript"/>
          <w:lang w:val="bg-BG"/>
        </w:rPr>
        <w:t>3</w:t>
      </w:r>
      <w:r w:rsidRPr="00456249">
        <w:rPr>
          <w:rFonts w:ascii="Times New Roman" w:hAnsi="Times New Roman"/>
          <w:sz w:val="24"/>
          <w:szCs w:val="24"/>
          <w:lang w:val="bg-BG"/>
        </w:rPr>
        <w:t>/час до 210 м</w:t>
      </w:r>
      <w:r w:rsidRPr="00456249">
        <w:rPr>
          <w:rFonts w:ascii="Times New Roman" w:hAnsi="Times New Roman"/>
          <w:sz w:val="24"/>
          <w:szCs w:val="24"/>
          <w:vertAlign w:val="superscript"/>
          <w:lang w:val="bg-BG"/>
        </w:rPr>
        <w:t>3</w:t>
      </w:r>
      <w:r w:rsidRPr="00456249">
        <w:rPr>
          <w:rFonts w:ascii="Times New Roman" w:hAnsi="Times New Roman"/>
          <w:sz w:val="24"/>
          <w:szCs w:val="24"/>
          <w:lang w:val="bg-BG"/>
        </w:rPr>
        <w:t xml:space="preserve">/час и напор Н – 70 м. „Напоителни системи“ ЕАД е титуляр на Разрешително </w:t>
      </w:r>
      <w:r w:rsidRPr="00456249">
        <w:rPr>
          <w:rFonts w:ascii="Times New Roman" w:hAnsi="Times New Roman"/>
          <w:sz w:val="24"/>
          <w:szCs w:val="24"/>
          <w:lang w:val="bg-BG"/>
        </w:rPr>
        <w:lastRenderedPageBreak/>
        <w:t xml:space="preserve">№003034/16.06.2023 г., издадено по реда на Закона за водите от Министерство на околната среда и водите, продължено с Решение №6/08.02.2019 г., за водовземане за напояване от яз. „Горни Дъбник“ за площи на Голяма </w:t>
      </w:r>
      <w:proofErr w:type="spellStart"/>
      <w:r w:rsidRPr="00456249">
        <w:rPr>
          <w:rFonts w:ascii="Times New Roman" w:hAnsi="Times New Roman"/>
          <w:sz w:val="24"/>
          <w:szCs w:val="24"/>
          <w:lang w:val="bg-BG"/>
        </w:rPr>
        <w:t>Витска</w:t>
      </w:r>
      <w:proofErr w:type="spellEnd"/>
      <w:r w:rsidRPr="00456249">
        <w:rPr>
          <w:rFonts w:ascii="Times New Roman" w:hAnsi="Times New Roman"/>
          <w:sz w:val="24"/>
          <w:szCs w:val="24"/>
          <w:lang w:val="bg-BG"/>
        </w:rPr>
        <w:t xml:space="preserve"> напоителна система.</w:t>
      </w:r>
    </w:p>
    <w:p w14:paraId="78D0818D" w14:textId="77777777" w:rsidR="00456249" w:rsidRPr="00456249" w:rsidRDefault="00456249" w:rsidP="008B1269">
      <w:pPr>
        <w:tabs>
          <w:tab w:val="left" w:pos="993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56249">
        <w:rPr>
          <w:rFonts w:ascii="Times New Roman" w:hAnsi="Times New Roman"/>
          <w:sz w:val="24"/>
          <w:szCs w:val="24"/>
          <w:lang w:val="bg-BG"/>
        </w:rPr>
        <w:t xml:space="preserve">Системата за капково напояване включва дизелова помпа, филтрация с пясъчни филтри с автоматична промивка, главни довеждащи тръбопроводи </w:t>
      </w:r>
      <w:proofErr w:type="spellStart"/>
      <w:r w:rsidRPr="00456249">
        <w:rPr>
          <w:rFonts w:ascii="Times New Roman" w:hAnsi="Times New Roman"/>
          <w:sz w:val="24"/>
          <w:szCs w:val="24"/>
          <w:lang w:val="bg-BG"/>
        </w:rPr>
        <w:t>LayFlat</w:t>
      </w:r>
      <w:proofErr w:type="spellEnd"/>
      <w:r w:rsidRPr="00456249">
        <w:rPr>
          <w:rFonts w:ascii="Times New Roman" w:hAnsi="Times New Roman"/>
          <w:sz w:val="24"/>
          <w:szCs w:val="24"/>
          <w:lang w:val="bg-BG"/>
        </w:rPr>
        <w:t xml:space="preserve"> и метални тръби за пренос на вода с диаметър около 159 mm, разпределителни възли с клапани, водомери и контролери, както и поливни крила с капкови маркучи. Работният дебит на системата е 120–210 m³/час, в зависимост от броя едновременно работещи поливни батерии. Всички компоненти на напоителната системата ще се монтират в началото на напоителния сезон - април и ще се демонтират в неговия край – септември-октомври. Не се предвиждат изкопни работи, както и използване на взривни вещества. При реализирането и експлоатацията на ИП няма да се използват, съхраняват или генерират опасни химични вещества. </w:t>
      </w:r>
    </w:p>
    <w:p w14:paraId="7206FB5A" w14:textId="77777777" w:rsidR="00456249" w:rsidRPr="00456249" w:rsidRDefault="00456249" w:rsidP="008B1269">
      <w:pPr>
        <w:widowControl w:val="0"/>
        <w:tabs>
          <w:tab w:val="left" w:pos="426"/>
          <w:tab w:val="left" w:pos="993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56249">
        <w:rPr>
          <w:rFonts w:ascii="Times New Roman" w:hAnsi="Times New Roman"/>
          <w:bCs/>
          <w:sz w:val="24"/>
          <w:szCs w:val="24"/>
          <w:lang w:val="bg-BG"/>
        </w:rPr>
        <w:t>Генерираните отпадъци при реализацията на ИП ще се предават за последващо оползотворяване на лица, притежаващи документи, издадени по реда на чл. 35 от Закона за управление на отпадъците.</w:t>
      </w:r>
    </w:p>
    <w:p w14:paraId="10E592BA" w14:textId="0FF4202E" w:rsidR="00456249" w:rsidRPr="00456249" w:rsidRDefault="00456249" w:rsidP="008B1269">
      <w:pPr>
        <w:tabs>
          <w:tab w:val="left" w:pos="993"/>
        </w:tabs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456249">
        <w:rPr>
          <w:rFonts w:ascii="Times New Roman" w:hAnsi="Times New Roman"/>
          <w:sz w:val="24"/>
          <w:szCs w:val="24"/>
          <w:lang w:val="bg-BG" w:eastAsia="bg-BG"/>
        </w:rPr>
        <w:t xml:space="preserve">Стопанисваните от възложителя земеделски площи са </w:t>
      </w:r>
      <w:r w:rsidRPr="00456249">
        <w:rPr>
          <w:rFonts w:ascii="Times New Roman" w:hAnsi="Times New Roman"/>
          <w:i/>
          <w:sz w:val="24"/>
          <w:szCs w:val="24"/>
          <w:lang w:val="bg-BG"/>
        </w:rPr>
        <w:t xml:space="preserve">~ </w:t>
      </w:r>
      <w:r w:rsidRPr="00456249">
        <w:rPr>
          <w:rFonts w:ascii="Times New Roman" w:hAnsi="Times New Roman"/>
          <w:sz w:val="24"/>
          <w:szCs w:val="24"/>
          <w:lang w:val="bg-BG" w:eastAsia="bg-BG"/>
        </w:rPr>
        <w:t xml:space="preserve">90 </w:t>
      </w:r>
      <w:proofErr w:type="spellStart"/>
      <w:r w:rsidRPr="00456249">
        <w:rPr>
          <w:rFonts w:ascii="Times New Roman" w:hAnsi="Times New Roman"/>
          <w:sz w:val="24"/>
          <w:szCs w:val="24"/>
          <w:lang w:val="bg-BG" w:eastAsia="bg-BG"/>
        </w:rPr>
        <w:t>ha</w:t>
      </w:r>
      <w:proofErr w:type="spellEnd"/>
      <w:r w:rsidRPr="00456249">
        <w:rPr>
          <w:rFonts w:ascii="Times New Roman" w:hAnsi="Times New Roman"/>
          <w:sz w:val="24"/>
          <w:szCs w:val="24"/>
          <w:lang w:val="bg-BG" w:eastAsia="bg-BG"/>
        </w:rPr>
        <w:t>, разположени на територията на община Долни Дъбник, организирани в 3 напоителни бл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ока за тригодишен </w:t>
      </w:r>
      <w:proofErr w:type="spellStart"/>
      <w:r>
        <w:rPr>
          <w:rFonts w:ascii="Times New Roman" w:hAnsi="Times New Roman"/>
          <w:sz w:val="24"/>
          <w:szCs w:val="24"/>
          <w:lang w:val="bg-BG" w:eastAsia="bg-BG"/>
        </w:rPr>
        <w:t>сеитбооборот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включват:</w:t>
      </w:r>
    </w:p>
    <w:p w14:paraId="523A93C1" w14:textId="0A764E5A" w:rsidR="00456249" w:rsidRPr="00456249" w:rsidRDefault="00456249" w:rsidP="008B1269">
      <w:pPr>
        <w:numPr>
          <w:ilvl w:val="0"/>
          <w:numId w:val="24"/>
        </w:numPr>
        <w:tabs>
          <w:tab w:val="left" w:pos="993"/>
        </w:tabs>
        <w:ind w:left="0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456249">
        <w:rPr>
          <w:rFonts w:ascii="Times New Roman" w:hAnsi="Times New Roman"/>
          <w:i/>
          <w:sz w:val="24"/>
          <w:szCs w:val="24"/>
          <w:lang w:val="bg-BG" w:eastAsia="bg-BG"/>
        </w:rPr>
        <w:t>Напоителен блок 1: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имоти 2</w:t>
      </w:r>
      <w:r w:rsidRPr="00456249">
        <w:rPr>
          <w:rFonts w:ascii="Times New Roman" w:hAnsi="Times New Roman"/>
          <w:sz w:val="24"/>
          <w:szCs w:val="24"/>
          <w:lang w:val="bg-BG" w:eastAsia="bg-BG"/>
        </w:rPr>
        <w:t>2407.52.10, 22407.52.11, 22407.52.12, 22407.52.13, 22407.52.14, 22407.52.18, 22407.52.21, 22407.52.22, 22407.52.23, 22407.52.7, 22407.53.10, 22407.53.11, 22407.53.13, 22407.53.14, 22407.53.15, 22407.53.16, 22407.53.17, 22407.53.18, 22407.53.19, 22407.53.20, 22407.53.21, 22407.53.22, 22407.53.23, 22407.53.24, 22407.53.25, 22407.53.26, 22407.53.27, 22407.53.28, 22407.53.29, 22407.53.30, 22407.53.31, 22407.53.32, 22407.53.34, 22407.53.35, 22407.53.7, 22407.53.9, 22407.54.13, 22407.54.16, 22407.54.17.</w:t>
      </w:r>
    </w:p>
    <w:p w14:paraId="432C897B" w14:textId="2EEFB151" w:rsidR="00456249" w:rsidRPr="00456249" w:rsidRDefault="00456249" w:rsidP="008B1269">
      <w:pPr>
        <w:tabs>
          <w:tab w:val="left" w:pos="993"/>
        </w:tabs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456249">
        <w:rPr>
          <w:rFonts w:ascii="Times New Roman" w:hAnsi="Times New Roman"/>
          <w:sz w:val="24"/>
          <w:szCs w:val="24"/>
          <w:lang w:val="bg-BG" w:eastAsia="bg-BG"/>
        </w:rPr>
        <w:t>Горепосочените имоти попадат изцяло или частично в рамките на напоителни блок.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Водо</w:t>
      </w:r>
      <w:r w:rsidR="009E1C35">
        <w:rPr>
          <w:rFonts w:ascii="Times New Roman" w:hAnsi="Times New Roman"/>
          <w:sz w:val="24"/>
          <w:szCs w:val="24"/>
          <w:lang w:val="bg-BG" w:eastAsia="bg-BG"/>
        </w:rPr>
        <w:t>о</w:t>
      </w:r>
      <w:r>
        <w:rPr>
          <w:rFonts w:ascii="Times New Roman" w:hAnsi="Times New Roman"/>
          <w:sz w:val="24"/>
          <w:szCs w:val="24"/>
          <w:lang w:val="bg-BG" w:eastAsia="bg-BG"/>
        </w:rPr>
        <w:t>бе</w:t>
      </w:r>
      <w:r w:rsidR="009E1C35">
        <w:rPr>
          <w:rFonts w:ascii="Times New Roman" w:hAnsi="Times New Roman"/>
          <w:sz w:val="24"/>
          <w:szCs w:val="24"/>
          <w:lang w:val="bg-BG" w:eastAsia="bg-BG"/>
        </w:rPr>
        <w:t>з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печаването на тези имоти ще бъде от напоителен канал 4-С-8 </w:t>
      </w:r>
      <w:r>
        <w:rPr>
          <w:rFonts w:ascii="Times New Roman" w:hAnsi="Times New Roman"/>
          <w:sz w:val="24"/>
          <w:szCs w:val="24"/>
          <w:lang w:eastAsia="bg-BG"/>
        </w:rPr>
        <w:t>(</w:t>
      </w:r>
      <w:r>
        <w:rPr>
          <w:rFonts w:ascii="Times New Roman" w:hAnsi="Times New Roman"/>
          <w:sz w:val="24"/>
          <w:szCs w:val="24"/>
          <w:lang w:val="bg-BG" w:eastAsia="bg-BG"/>
        </w:rPr>
        <w:t>от канал М2</w:t>
      </w:r>
      <w:r>
        <w:rPr>
          <w:rFonts w:ascii="Times New Roman" w:hAnsi="Times New Roman"/>
          <w:sz w:val="24"/>
          <w:szCs w:val="24"/>
          <w:lang w:eastAsia="bg-BG"/>
        </w:rPr>
        <w:t>)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продължаващ с канал 4-Г-29 на Голяма </w:t>
      </w:r>
      <w:proofErr w:type="spellStart"/>
      <w:r>
        <w:rPr>
          <w:rFonts w:ascii="Times New Roman" w:hAnsi="Times New Roman"/>
          <w:sz w:val="24"/>
          <w:szCs w:val="24"/>
          <w:lang w:val="bg-BG" w:eastAsia="bg-BG"/>
        </w:rPr>
        <w:t>Витска</w:t>
      </w:r>
      <w:proofErr w:type="spellEnd"/>
      <w:r>
        <w:rPr>
          <w:rFonts w:ascii="Times New Roman" w:hAnsi="Times New Roman"/>
          <w:sz w:val="24"/>
          <w:szCs w:val="24"/>
          <w:lang w:val="bg-BG" w:eastAsia="bg-BG"/>
        </w:rPr>
        <w:t xml:space="preserve"> напоителна система </w:t>
      </w:r>
      <w:r>
        <w:rPr>
          <w:rFonts w:ascii="Times New Roman" w:hAnsi="Times New Roman"/>
          <w:sz w:val="24"/>
          <w:szCs w:val="24"/>
          <w:lang w:eastAsia="bg-BG"/>
        </w:rPr>
        <w:t>(</w:t>
      </w:r>
      <w:r>
        <w:rPr>
          <w:rFonts w:ascii="Times New Roman" w:hAnsi="Times New Roman"/>
          <w:sz w:val="24"/>
          <w:szCs w:val="24"/>
          <w:lang w:val="bg-BG" w:eastAsia="bg-BG"/>
        </w:rPr>
        <w:t>ГВНС</w:t>
      </w:r>
      <w:r>
        <w:rPr>
          <w:rFonts w:ascii="Times New Roman" w:hAnsi="Times New Roman"/>
          <w:sz w:val="24"/>
          <w:szCs w:val="24"/>
          <w:lang w:eastAsia="bg-BG"/>
        </w:rPr>
        <w:t>)</w:t>
      </w:r>
      <w:r>
        <w:rPr>
          <w:rFonts w:ascii="Times New Roman" w:hAnsi="Times New Roman"/>
          <w:sz w:val="24"/>
          <w:szCs w:val="24"/>
          <w:lang w:val="bg-BG" w:eastAsia="bg-BG"/>
        </w:rPr>
        <w:t>. Част от поземлените имоти на Блок 1 гранич</w:t>
      </w:r>
      <w:r w:rsidR="009E1C35">
        <w:rPr>
          <w:rFonts w:ascii="Times New Roman" w:hAnsi="Times New Roman"/>
          <w:sz w:val="24"/>
          <w:szCs w:val="24"/>
          <w:lang w:val="bg-BG" w:eastAsia="bg-BG"/>
        </w:rPr>
        <w:t>ат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с напоителен канал 4-Г</w:t>
      </w:r>
      <w:r w:rsidR="009E1C35">
        <w:rPr>
          <w:rFonts w:ascii="Times New Roman" w:hAnsi="Times New Roman"/>
          <w:sz w:val="24"/>
          <w:szCs w:val="24"/>
          <w:lang w:val="bg-BG" w:eastAsia="bg-BG"/>
        </w:rPr>
        <w:t>-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29 и помпеният агрегат ще бъде разположен в един от тях. </w:t>
      </w:r>
    </w:p>
    <w:p w14:paraId="29A46CDB" w14:textId="055FBFC3" w:rsidR="00456249" w:rsidRPr="00456249" w:rsidRDefault="00456249" w:rsidP="008B1269">
      <w:pPr>
        <w:numPr>
          <w:ilvl w:val="0"/>
          <w:numId w:val="24"/>
        </w:numPr>
        <w:tabs>
          <w:tab w:val="left" w:pos="993"/>
        </w:tabs>
        <w:ind w:left="0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456249">
        <w:rPr>
          <w:rFonts w:ascii="Times New Roman" w:hAnsi="Times New Roman"/>
          <w:sz w:val="24"/>
          <w:szCs w:val="24"/>
          <w:lang w:val="bg-BG" w:eastAsia="bg-BG"/>
        </w:rPr>
        <w:t>Напоителен блок 2</w:t>
      </w:r>
      <w:r>
        <w:rPr>
          <w:rFonts w:ascii="Times New Roman" w:hAnsi="Times New Roman"/>
          <w:sz w:val="24"/>
          <w:szCs w:val="24"/>
          <w:lang w:val="bg-BG" w:eastAsia="bg-BG"/>
        </w:rPr>
        <w:t>: имоти</w:t>
      </w:r>
      <w:r w:rsidRPr="00456249">
        <w:rPr>
          <w:rFonts w:ascii="Times New Roman" w:hAnsi="Times New Roman"/>
          <w:sz w:val="24"/>
          <w:szCs w:val="24"/>
          <w:lang w:val="bg-BG" w:eastAsia="bg-BG"/>
        </w:rPr>
        <w:t xml:space="preserve"> 22407.52.7, 22407.52.17, 22407.52.21, 22407.52.22, 22407.52.23, 22407.52.25, 22407.52.11, 22407.52.12, 22407.52.6, 22407.52.5, 22407.52.4, 22407.52.15, 22407.52.16, 22407.52.20, 22407.52.19, 22407.52.24, 22407.51.1, 22407.51.2, 22407.51.3, 22407.51.10, 22407.51.11, 22407.51.12, 22407.51.23, 22407.51.24, 22407.51.19, 22407.51.21, 22407.51.22, 22407.51.13, 22407.51.14, 22407.51.8, 22407.51.26, 22407.51.28, 22407.51.29.</w:t>
      </w:r>
    </w:p>
    <w:p w14:paraId="23F0D3B2" w14:textId="042B9315" w:rsidR="00456249" w:rsidRDefault="00456249" w:rsidP="008B1269">
      <w:pPr>
        <w:tabs>
          <w:tab w:val="left" w:pos="993"/>
        </w:tabs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456249">
        <w:rPr>
          <w:rFonts w:ascii="Times New Roman" w:hAnsi="Times New Roman"/>
          <w:sz w:val="24"/>
          <w:szCs w:val="24"/>
          <w:lang w:val="bg-BG" w:eastAsia="bg-BG"/>
        </w:rPr>
        <w:t xml:space="preserve">Горепосочените имоти попадат изцяло или частично в рамките на напоителни блок. </w:t>
      </w:r>
      <w:r w:rsidR="009E1C35">
        <w:rPr>
          <w:rFonts w:ascii="Times New Roman" w:hAnsi="Times New Roman"/>
          <w:sz w:val="24"/>
          <w:szCs w:val="24"/>
          <w:lang w:val="bg-BG" w:eastAsia="bg-BG"/>
        </w:rPr>
        <w:t xml:space="preserve">Водообезпечаването на тези имоти ще бъде от напоителен канал 4-С-8 </w:t>
      </w:r>
      <w:r w:rsidR="009E1C35">
        <w:rPr>
          <w:rFonts w:ascii="Times New Roman" w:hAnsi="Times New Roman"/>
          <w:sz w:val="24"/>
          <w:szCs w:val="24"/>
          <w:lang w:eastAsia="bg-BG"/>
        </w:rPr>
        <w:t>(</w:t>
      </w:r>
      <w:r w:rsidR="009E1C35">
        <w:rPr>
          <w:rFonts w:ascii="Times New Roman" w:hAnsi="Times New Roman"/>
          <w:sz w:val="24"/>
          <w:szCs w:val="24"/>
          <w:lang w:val="bg-BG" w:eastAsia="bg-BG"/>
        </w:rPr>
        <w:t>от канал М2</w:t>
      </w:r>
      <w:r w:rsidR="009E1C35">
        <w:rPr>
          <w:rFonts w:ascii="Times New Roman" w:hAnsi="Times New Roman"/>
          <w:sz w:val="24"/>
          <w:szCs w:val="24"/>
          <w:lang w:eastAsia="bg-BG"/>
        </w:rPr>
        <w:t>)</w:t>
      </w:r>
      <w:r w:rsidR="009E1C35">
        <w:rPr>
          <w:rFonts w:ascii="Times New Roman" w:hAnsi="Times New Roman"/>
          <w:sz w:val="24"/>
          <w:szCs w:val="24"/>
          <w:lang w:val="bg-BG" w:eastAsia="bg-BG"/>
        </w:rPr>
        <w:t xml:space="preserve">, продължаващ с канал 4-Г-29 на Голяма </w:t>
      </w:r>
      <w:proofErr w:type="spellStart"/>
      <w:r w:rsidR="009E1C35">
        <w:rPr>
          <w:rFonts w:ascii="Times New Roman" w:hAnsi="Times New Roman"/>
          <w:sz w:val="24"/>
          <w:szCs w:val="24"/>
          <w:lang w:val="bg-BG" w:eastAsia="bg-BG"/>
        </w:rPr>
        <w:t>Витска</w:t>
      </w:r>
      <w:proofErr w:type="spellEnd"/>
      <w:r w:rsidR="009E1C35">
        <w:rPr>
          <w:rFonts w:ascii="Times New Roman" w:hAnsi="Times New Roman"/>
          <w:sz w:val="24"/>
          <w:szCs w:val="24"/>
          <w:lang w:val="bg-BG" w:eastAsia="bg-BG"/>
        </w:rPr>
        <w:t xml:space="preserve"> напоителна система </w:t>
      </w:r>
      <w:r w:rsidR="009E1C35">
        <w:rPr>
          <w:rFonts w:ascii="Times New Roman" w:hAnsi="Times New Roman"/>
          <w:sz w:val="24"/>
          <w:szCs w:val="24"/>
          <w:lang w:eastAsia="bg-BG"/>
        </w:rPr>
        <w:t>(</w:t>
      </w:r>
      <w:r w:rsidR="009E1C35">
        <w:rPr>
          <w:rFonts w:ascii="Times New Roman" w:hAnsi="Times New Roman"/>
          <w:sz w:val="24"/>
          <w:szCs w:val="24"/>
          <w:lang w:val="bg-BG" w:eastAsia="bg-BG"/>
        </w:rPr>
        <w:t>ГВНС</w:t>
      </w:r>
      <w:r w:rsidR="009E1C35">
        <w:rPr>
          <w:rFonts w:ascii="Times New Roman" w:hAnsi="Times New Roman"/>
          <w:sz w:val="24"/>
          <w:szCs w:val="24"/>
          <w:lang w:eastAsia="bg-BG"/>
        </w:rPr>
        <w:t>)</w:t>
      </w:r>
      <w:r w:rsidR="009E1C35">
        <w:rPr>
          <w:rFonts w:ascii="Times New Roman" w:hAnsi="Times New Roman"/>
          <w:sz w:val="24"/>
          <w:szCs w:val="24"/>
          <w:lang w:val="bg-BG" w:eastAsia="bg-BG"/>
        </w:rPr>
        <w:t>. Част от поземлените имоти на Блок 2 граничат с напоителен канал 4-Г-29 и помпеният агрегат ще бъде разположен в един от тях.</w:t>
      </w:r>
    </w:p>
    <w:p w14:paraId="68F607BD" w14:textId="30B2B7DA" w:rsidR="00456249" w:rsidRPr="00456249" w:rsidRDefault="009E1C35" w:rsidP="008B1269">
      <w:pPr>
        <w:numPr>
          <w:ilvl w:val="0"/>
          <w:numId w:val="24"/>
        </w:numPr>
        <w:tabs>
          <w:tab w:val="left" w:pos="993"/>
        </w:tabs>
        <w:ind w:left="0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Напоителен блок 3 </w:t>
      </w:r>
      <w:r w:rsidR="00456249" w:rsidRPr="00456249">
        <w:rPr>
          <w:rFonts w:ascii="Times New Roman" w:hAnsi="Times New Roman"/>
          <w:sz w:val="24"/>
          <w:szCs w:val="24"/>
          <w:lang w:val="bg-BG" w:eastAsia="bg-BG"/>
        </w:rPr>
        <w:t>е обединен напоителен парцел, съставен от два земеделски блока, които включват следните имоти: 22407.11.603, 22407.11.46, 22407.11.47, 22407.11.48, 22407.11.44, 22407.11.77, 22407.11.76, 22407.11.22, 22407.11.59, 22407.11.58, 22407.11.57, 22407.11.56, 22407.11.20, 22407.11.78, 22407.11.45, 22407.18, 22407.11.17, 22407.10.59, 22407.10.60, 22407.10.32, 22407.10.33, 22407.10.34, 22407.10.38, 22407.10.37, 22407.10.36, 22407.10.101, 22407.10.102, 22407.10.103, 22407.10.62, 22407.10.13, 22407.10.14, 22407.10.55, 22407.10.56, 22407.10.57, 22407.10.74, 22407.10.75, 22407.10.76, 22407.10.77, 22407.10.78, 22407.52.7, 22407.52.17, 22407.52.21, 22407.52.22, 22407.52.23, 22407.52.25, 22407.52.11, 22407.52.12, 22407.52.6, 22407.52.5, 22407.52.4, 22407.52.15, 22407.52.16, 22407.52.20, 22407.52.19, 22407.52.24, 22407.51.1, 22407.51.2, 22407.51.3, 22407.51.10, 22407.51.11, 22407.51.12, 22407.51.23, 22407.51.24, 22407.51.19, 22407.51.21, 22407.51.22, 22407.51.13, 22407.51.14, 22407.51.8, 22407.51.26, 22407.51.28, 22407.51.29.</w:t>
      </w:r>
    </w:p>
    <w:p w14:paraId="747A67BB" w14:textId="3A98FCE0" w:rsidR="00880702" w:rsidRPr="00456249" w:rsidRDefault="00456249" w:rsidP="008B1269">
      <w:pPr>
        <w:tabs>
          <w:tab w:val="left" w:pos="993"/>
        </w:tabs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456249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Горепосочените имоти попадат изцяло или частично в рамките на напоителни блок. </w:t>
      </w:r>
      <w:r w:rsidR="009E1C35">
        <w:rPr>
          <w:rFonts w:ascii="Times New Roman" w:hAnsi="Times New Roman"/>
          <w:sz w:val="24"/>
          <w:szCs w:val="24"/>
          <w:lang w:val="bg-BG" w:eastAsia="bg-BG"/>
        </w:rPr>
        <w:t xml:space="preserve">Водообезпечаването </w:t>
      </w:r>
      <w:r w:rsidR="00880702">
        <w:rPr>
          <w:rFonts w:ascii="Times New Roman" w:hAnsi="Times New Roman"/>
          <w:sz w:val="24"/>
          <w:szCs w:val="24"/>
          <w:lang w:val="bg-BG" w:eastAsia="bg-BG"/>
        </w:rPr>
        <w:t xml:space="preserve">на тези имоти ще бъде от напоителен М2 на Голяма </w:t>
      </w:r>
      <w:proofErr w:type="spellStart"/>
      <w:r w:rsidR="00880702">
        <w:rPr>
          <w:rFonts w:ascii="Times New Roman" w:hAnsi="Times New Roman"/>
          <w:sz w:val="24"/>
          <w:szCs w:val="24"/>
          <w:lang w:val="bg-BG" w:eastAsia="bg-BG"/>
        </w:rPr>
        <w:t>Витска</w:t>
      </w:r>
      <w:proofErr w:type="spellEnd"/>
      <w:r w:rsidR="00880702">
        <w:rPr>
          <w:rFonts w:ascii="Times New Roman" w:hAnsi="Times New Roman"/>
          <w:sz w:val="24"/>
          <w:szCs w:val="24"/>
          <w:lang w:val="bg-BG" w:eastAsia="bg-BG"/>
        </w:rPr>
        <w:t xml:space="preserve"> напоите</w:t>
      </w:r>
      <w:r w:rsidR="00645C3B">
        <w:rPr>
          <w:rFonts w:ascii="Times New Roman" w:hAnsi="Times New Roman"/>
          <w:sz w:val="24"/>
          <w:szCs w:val="24"/>
          <w:lang w:val="bg-BG" w:eastAsia="bg-BG"/>
        </w:rPr>
        <w:t xml:space="preserve">лна система </w:t>
      </w:r>
      <w:r w:rsidR="00645C3B">
        <w:rPr>
          <w:rFonts w:ascii="Times New Roman" w:hAnsi="Times New Roman"/>
          <w:sz w:val="24"/>
          <w:szCs w:val="24"/>
          <w:lang w:eastAsia="bg-BG"/>
        </w:rPr>
        <w:t>(</w:t>
      </w:r>
      <w:r w:rsidR="00645C3B">
        <w:rPr>
          <w:rFonts w:ascii="Times New Roman" w:hAnsi="Times New Roman"/>
          <w:sz w:val="24"/>
          <w:szCs w:val="24"/>
          <w:lang w:val="bg-BG" w:eastAsia="bg-BG"/>
        </w:rPr>
        <w:t>ГВНС</w:t>
      </w:r>
      <w:r w:rsidR="00645C3B">
        <w:rPr>
          <w:rFonts w:ascii="Times New Roman" w:hAnsi="Times New Roman"/>
          <w:sz w:val="24"/>
          <w:szCs w:val="24"/>
          <w:lang w:eastAsia="bg-BG"/>
        </w:rPr>
        <w:t>)</w:t>
      </w:r>
      <w:r w:rsidR="00645C3B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5C550B43" w14:textId="77777777" w:rsidR="00456249" w:rsidRPr="00456249" w:rsidRDefault="00456249" w:rsidP="008B1269">
      <w:pPr>
        <w:widowControl w:val="0"/>
        <w:tabs>
          <w:tab w:val="left" w:pos="709"/>
          <w:tab w:val="left" w:pos="993"/>
        </w:tabs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456249">
        <w:rPr>
          <w:rFonts w:ascii="Times New Roman" w:hAnsi="Times New Roman"/>
          <w:sz w:val="24"/>
          <w:szCs w:val="24"/>
          <w:lang w:val="bg-BG" w:eastAsia="bg-BG"/>
        </w:rPr>
        <w:t xml:space="preserve">ИП е във връзка с кандидатстване </w:t>
      </w:r>
      <w:r w:rsidRPr="00456249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по </w:t>
      </w:r>
      <w:r w:rsidRPr="00456249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Интервенция II.Г.1.1 - „Инвестиции в земеделските стопанства насочени към опазване на компонентите на околната среда“.</w:t>
      </w:r>
    </w:p>
    <w:p w14:paraId="459E00ED" w14:textId="77777777" w:rsidR="00456249" w:rsidRPr="00456249" w:rsidRDefault="00456249" w:rsidP="008B1269">
      <w:pPr>
        <w:widowControl w:val="0"/>
        <w:numPr>
          <w:ilvl w:val="0"/>
          <w:numId w:val="23"/>
        </w:numPr>
        <w:tabs>
          <w:tab w:val="left" w:pos="426"/>
          <w:tab w:val="left" w:pos="709"/>
          <w:tab w:val="left" w:pos="993"/>
          <w:tab w:val="left" w:pos="1134"/>
          <w:tab w:val="left" w:pos="1276"/>
        </w:tabs>
        <w:overflowPunct/>
        <w:autoSpaceDE/>
        <w:autoSpaceDN/>
        <w:adjustRightInd/>
        <w:ind w:left="0" w:firstLine="720"/>
        <w:jc w:val="both"/>
        <w:textAlignment w:val="auto"/>
        <w:rPr>
          <w:rFonts w:ascii="Times New Roman" w:hAnsi="Times New Roman"/>
          <w:iCs/>
          <w:sz w:val="24"/>
          <w:szCs w:val="24"/>
          <w:lang w:val="bg-BG"/>
        </w:rPr>
      </w:pPr>
      <w:r w:rsidRPr="00456249">
        <w:rPr>
          <w:rFonts w:ascii="Times New Roman" w:hAnsi="Times New Roman"/>
          <w:sz w:val="24"/>
          <w:szCs w:val="24"/>
          <w:lang w:val="bg-BG"/>
        </w:rPr>
        <w:t xml:space="preserve">ИП не попада в границите на защитени територии по смисъла на </w:t>
      </w:r>
      <w:r w:rsidRPr="00456249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територии.</w:t>
      </w:r>
    </w:p>
    <w:p w14:paraId="59965A0A" w14:textId="77777777" w:rsidR="00456249" w:rsidRPr="00456249" w:rsidRDefault="00456249" w:rsidP="008B1269">
      <w:pPr>
        <w:numPr>
          <w:ilvl w:val="0"/>
          <w:numId w:val="23"/>
        </w:numPr>
        <w:tabs>
          <w:tab w:val="left" w:pos="426"/>
          <w:tab w:val="left" w:pos="709"/>
          <w:tab w:val="left" w:pos="993"/>
          <w:tab w:val="left" w:pos="1134"/>
          <w:tab w:val="left" w:pos="1276"/>
        </w:tabs>
        <w:overflowPunct/>
        <w:autoSpaceDE/>
        <w:autoSpaceDN/>
        <w:adjustRightInd/>
        <w:ind w:left="0" w:firstLine="720"/>
        <w:jc w:val="both"/>
        <w:textAlignment w:val="auto"/>
        <w:rPr>
          <w:rFonts w:ascii="Times New Roman" w:hAnsi="Times New Roman"/>
          <w:iCs/>
          <w:sz w:val="24"/>
          <w:szCs w:val="24"/>
          <w:lang w:val="bg-BG"/>
        </w:rPr>
      </w:pPr>
      <w:r w:rsidRPr="00456249">
        <w:rPr>
          <w:rFonts w:ascii="Times New Roman" w:hAnsi="Times New Roman"/>
          <w:bCs/>
          <w:sz w:val="24"/>
          <w:szCs w:val="24"/>
          <w:lang w:val="bg-BG"/>
        </w:rPr>
        <w:t xml:space="preserve">ИП </w:t>
      </w:r>
      <w:r w:rsidRPr="00456249">
        <w:rPr>
          <w:rFonts w:ascii="Times New Roman" w:hAnsi="Times New Roman"/>
          <w:sz w:val="24"/>
          <w:szCs w:val="24"/>
          <w:lang w:val="bg-BG"/>
        </w:rPr>
        <w:t xml:space="preserve">не попада </w:t>
      </w:r>
      <w:r w:rsidRPr="00456249">
        <w:rPr>
          <w:rFonts w:ascii="Times New Roman" w:hAnsi="Times New Roman"/>
          <w:iCs/>
          <w:sz w:val="24"/>
          <w:szCs w:val="24"/>
          <w:lang w:val="bg-BG"/>
        </w:rPr>
        <w:t xml:space="preserve">в границите на защитени зони по смисъла на </w:t>
      </w:r>
      <w:r w:rsidRPr="00456249">
        <w:rPr>
          <w:rFonts w:ascii="Times New Roman" w:hAnsi="Times New Roman"/>
          <w:i/>
          <w:iCs/>
          <w:sz w:val="24"/>
          <w:szCs w:val="24"/>
          <w:lang w:val="bg-BG"/>
        </w:rPr>
        <w:t>Закона за биологичното разнообразие (ЗБР)</w:t>
      </w:r>
      <w:r w:rsidRPr="00456249">
        <w:rPr>
          <w:rFonts w:ascii="Times New Roman" w:hAnsi="Times New Roman"/>
          <w:iCs/>
          <w:sz w:val="24"/>
          <w:szCs w:val="24"/>
          <w:lang w:val="bg-BG"/>
        </w:rPr>
        <w:t>. Най-близко разположената защитена зона от мрежата НАТУРА 2000, на около 3,7 километра, е:</w:t>
      </w:r>
    </w:p>
    <w:p w14:paraId="78091895" w14:textId="77777777" w:rsidR="00456249" w:rsidRPr="00456249" w:rsidRDefault="00456249" w:rsidP="008B1269">
      <w:pPr>
        <w:numPr>
          <w:ilvl w:val="0"/>
          <w:numId w:val="22"/>
        </w:numPr>
        <w:tabs>
          <w:tab w:val="left" w:pos="426"/>
          <w:tab w:val="left" w:pos="709"/>
          <w:tab w:val="left" w:pos="993"/>
          <w:tab w:val="left" w:pos="1134"/>
          <w:tab w:val="left" w:pos="1276"/>
        </w:tabs>
        <w:overflowPunct/>
        <w:autoSpaceDE/>
        <w:autoSpaceDN/>
        <w:adjustRightInd/>
        <w:ind w:left="0" w:firstLine="720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456249">
        <w:rPr>
          <w:rFonts w:ascii="Times New Roman" w:hAnsi="Times New Roman"/>
          <w:bCs/>
          <w:iCs/>
          <w:sz w:val="24"/>
          <w:szCs w:val="24"/>
          <w:lang w:val="bg-BG"/>
        </w:rPr>
        <w:t>BG0000181 „Река Вит”,</w:t>
      </w:r>
      <w:r w:rsidRPr="00456249">
        <w:rPr>
          <w:rFonts w:ascii="Times New Roman" w:hAnsi="Times New Roman"/>
          <w:sz w:val="24"/>
          <w:szCs w:val="24"/>
          <w:lang w:val="bg-BG"/>
        </w:rPr>
        <w:t xml:space="preserve"> за опазване на природни местообитания и на дивата флора и фауна</w:t>
      </w:r>
      <w:r w:rsidRPr="00456249">
        <w:rPr>
          <w:rFonts w:ascii="Times New Roman" w:hAnsi="Times New Roman"/>
          <w:bCs/>
          <w:iCs/>
          <w:sz w:val="24"/>
          <w:szCs w:val="24"/>
          <w:lang w:val="bg-BG"/>
        </w:rPr>
        <w:t xml:space="preserve">, по чл. 6, ал. 1, т. 1 и 2 от ЗБР, обявена със </w:t>
      </w:r>
      <w:r w:rsidRPr="00456249">
        <w:rPr>
          <w:rFonts w:ascii="Times New Roman" w:hAnsi="Times New Roman"/>
          <w:sz w:val="24"/>
          <w:szCs w:val="24"/>
          <w:lang w:val="bg-BG"/>
        </w:rPr>
        <w:t>Заповед</w:t>
      </w:r>
      <w:r w:rsidRPr="00456249">
        <w:rPr>
          <w:rFonts w:ascii="Times New Roman" w:hAnsi="Times New Roman"/>
          <w:bCs/>
          <w:iCs/>
          <w:sz w:val="24"/>
          <w:szCs w:val="24"/>
          <w:lang w:val="bg-BG"/>
        </w:rPr>
        <w:t xml:space="preserve"> №РД-324/31.03.2021 г. на МОСВ (обн. ДВ бр. 52/22.06.2021 г.), изменена и допълнена със Заповед №РД-1055/07.11.2022 г. на МОСВ (обн. ДВ бр. 90/11.11.2022 г.).</w:t>
      </w:r>
    </w:p>
    <w:p w14:paraId="1000FC00" w14:textId="77777777" w:rsidR="00456249" w:rsidRPr="00456249" w:rsidRDefault="00456249" w:rsidP="008B1269">
      <w:pPr>
        <w:widowControl w:val="0"/>
        <w:numPr>
          <w:ilvl w:val="0"/>
          <w:numId w:val="23"/>
        </w:numPr>
        <w:tabs>
          <w:tab w:val="left" w:pos="426"/>
          <w:tab w:val="left" w:pos="709"/>
          <w:tab w:val="left" w:pos="993"/>
          <w:tab w:val="left" w:pos="1134"/>
          <w:tab w:val="left" w:pos="1276"/>
        </w:tabs>
        <w:ind w:left="0"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456249">
        <w:rPr>
          <w:rFonts w:ascii="Times New Roman" w:hAnsi="Times New Roman"/>
          <w:sz w:val="24"/>
          <w:szCs w:val="24"/>
          <w:lang w:val="bg-BG"/>
        </w:rPr>
        <w:t>При извършена проверка за допустимост по реда на чл. 12, ал. 5, във връзка с чл. 2, ал. 2 от Наредбата за ОС, се констатира следното:</w:t>
      </w:r>
    </w:p>
    <w:p w14:paraId="10D046D2" w14:textId="77777777" w:rsidR="00456249" w:rsidRPr="00456249" w:rsidRDefault="00456249" w:rsidP="008B1269">
      <w:pPr>
        <w:tabs>
          <w:tab w:val="left" w:pos="993"/>
        </w:tabs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456249">
        <w:rPr>
          <w:rFonts w:ascii="Times New Roman" w:hAnsi="Times New Roman"/>
          <w:sz w:val="24"/>
          <w:szCs w:val="24"/>
          <w:lang w:val="bg-BG"/>
        </w:rPr>
        <w:t xml:space="preserve">Съгласно становище на БДДР с изх. ПУ-01-332-1/06.04.2026 г., вх. АО-1014-3/06.04.2026 на РИОСВ – Плевен, реализацията на </w:t>
      </w:r>
      <w:r w:rsidRPr="00456249">
        <w:rPr>
          <w:rFonts w:ascii="Times New Roman" w:hAnsi="Times New Roman"/>
          <w:color w:val="000000"/>
          <w:sz w:val="24"/>
          <w:szCs w:val="24"/>
          <w:lang w:val="bg-BG"/>
        </w:rPr>
        <w:t xml:space="preserve">ИП не се очаква да окаже негативно въздействие върху водите и водните екосистеми и е </w:t>
      </w:r>
      <w:r w:rsidRPr="00456249">
        <w:rPr>
          <w:rFonts w:ascii="Times New Roman" w:hAnsi="Times New Roman"/>
          <w:b/>
          <w:color w:val="000000"/>
          <w:sz w:val="24"/>
          <w:szCs w:val="24"/>
          <w:lang w:val="bg-BG"/>
        </w:rPr>
        <w:t>допустима</w:t>
      </w:r>
      <w:r w:rsidRPr="00456249">
        <w:rPr>
          <w:rFonts w:ascii="Times New Roman" w:hAnsi="Times New Roman"/>
          <w:color w:val="000000"/>
          <w:sz w:val="24"/>
          <w:szCs w:val="24"/>
          <w:lang w:val="bg-BG"/>
        </w:rPr>
        <w:t xml:space="preserve"> спрямо ПУРБ и ПУРН в Дунавски район за периода 2022 – 2027 г., спрямо Закона за водите и наредбите към него, при спазване на мерките и законовите изисквания, посочени в т. 1.1.5 и т. 2 от становището.</w:t>
      </w:r>
    </w:p>
    <w:p w14:paraId="2139B052" w14:textId="77777777" w:rsidR="00456249" w:rsidRPr="00456249" w:rsidRDefault="00456249" w:rsidP="008B1269">
      <w:pPr>
        <w:tabs>
          <w:tab w:val="left" w:pos="993"/>
        </w:tabs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456249">
        <w:rPr>
          <w:rFonts w:ascii="Times New Roman" w:hAnsi="Times New Roman"/>
          <w:color w:val="000000"/>
          <w:sz w:val="24"/>
          <w:szCs w:val="24"/>
          <w:lang w:val="bg-BG"/>
        </w:rPr>
        <w:t>Дейностите от ИП са в изпълнение на мярка от ПУРБ 2022–2027 г с код EW_1 и код на действие EW_1_1.</w:t>
      </w:r>
    </w:p>
    <w:p w14:paraId="3D2DFEF3" w14:textId="77777777" w:rsidR="00456249" w:rsidRPr="00456249" w:rsidRDefault="00456249" w:rsidP="008B1269">
      <w:pPr>
        <w:tabs>
          <w:tab w:val="left" w:pos="709"/>
          <w:tab w:val="left" w:pos="851"/>
          <w:tab w:val="left" w:pos="993"/>
        </w:tabs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56249">
        <w:rPr>
          <w:rFonts w:ascii="Times New Roman" w:hAnsi="Times New Roman"/>
          <w:i/>
          <w:sz w:val="24"/>
          <w:szCs w:val="24"/>
          <w:lang w:val="bg-BG"/>
        </w:rPr>
        <w:t xml:space="preserve">Становище на БДДР </w:t>
      </w:r>
      <w:r w:rsidRPr="00456249">
        <w:rPr>
          <w:rFonts w:ascii="Times New Roman" w:hAnsi="Times New Roman"/>
          <w:sz w:val="24"/>
          <w:szCs w:val="24"/>
          <w:lang w:val="bg-BG"/>
        </w:rPr>
        <w:t xml:space="preserve">с изх. № ПУ-01-332-1/06.04.2026 г. </w:t>
      </w:r>
      <w:r w:rsidRPr="00456249">
        <w:rPr>
          <w:rFonts w:ascii="Times New Roman" w:hAnsi="Times New Roman"/>
          <w:i/>
          <w:sz w:val="24"/>
          <w:szCs w:val="24"/>
          <w:lang w:val="bg-BG"/>
        </w:rPr>
        <w:t xml:space="preserve">е публично достъпно чрез интернет страницата на БДДР </w:t>
      </w:r>
      <w:hyperlink r:id="rId8" w:history="1">
        <w:r w:rsidRPr="00456249">
          <w:rPr>
            <w:rStyle w:val="a6"/>
            <w:rFonts w:ascii="Times New Roman" w:hAnsi="Times New Roman"/>
            <w:i/>
            <w:sz w:val="24"/>
            <w:szCs w:val="24"/>
            <w:lang w:val="bg-BG"/>
          </w:rPr>
          <w:t>www.bd-dunav.bg</w:t>
        </w:r>
      </w:hyperlink>
      <w:r w:rsidRPr="00456249">
        <w:rPr>
          <w:rFonts w:ascii="Times New Roman" w:hAnsi="Times New Roman"/>
          <w:i/>
          <w:sz w:val="24"/>
          <w:szCs w:val="24"/>
          <w:lang w:val="bg-BG"/>
        </w:rPr>
        <w:t>, секция „Становища за допустимост“.</w:t>
      </w:r>
    </w:p>
    <w:p w14:paraId="289A7CDB" w14:textId="77777777" w:rsidR="00456249" w:rsidRPr="00456249" w:rsidRDefault="00456249" w:rsidP="008B1269">
      <w:pPr>
        <w:numPr>
          <w:ilvl w:val="0"/>
          <w:numId w:val="23"/>
        </w:numPr>
        <w:tabs>
          <w:tab w:val="left" w:pos="426"/>
          <w:tab w:val="left" w:pos="709"/>
          <w:tab w:val="left" w:pos="993"/>
          <w:tab w:val="left" w:pos="1134"/>
          <w:tab w:val="left" w:pos="1276"/>
        </w:tabs>
        <w:overflowPunct/>
        <w:autoSpaceDE/>
        <w:autoSpaceDN/>
        <w:adjustRightInd/>
        <w:ind w:left="0" w:firstLine="720"/>
        <w:jc w:val="both"/>
        <w:textAlignment w:val="auto"/>
        <w:rPr>
          <w:rFonts w:ascii="Times New Roman" w:hAnsi="Times New Roman"/>
          <w:bCs/>
          <w:sz w:val="24"/>
          <w:szCs w:val="24"/>
          <w:lang w:val="bg-BG"/>
        </w:rPr>
      </w:pPr>
      <w:r w:rsidRPr="00456249">
        <w:rPr>
          <w:rFonts w:ascii="Times New Roman" w:hAnsi="Times New Roman"/>
          <w:bCs/>
          <w:sz w:val="24"/>
          <w:szCs w:val="24"/>
          <w:lang w:val="bg-BG"/>
        </w:rPr>
        <w:t>Така</w:t>
      </w:r>
      <w:r w:rsidRPr="00456249">
        <w:rPr>
          <w:rFonts w:ascii="Times New Roman" w:hAnsi="Times New Roman"/>
          <w:sz w:val="24"/>
          <w:szCs w:val="24"/>
          <w:lang w:val="bg-BG"/>
        </w:rPr>
        <w:t xml:space="preserve">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456249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 (ЗООС)</w:t>
      </w:r>
      <w:r w:rsidRPr="00456249">
        <w:rPr>
          <w:rFonts w:ascii="Times New Roman" w:hAnsi="Times New Roman"/>
          <w:sz w:val="24"/>
          <w:szCs w:val="24"/>
          <w:lang w:val="bg-BG"/>
        </w:rPr>
        <w:t>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49B4A976" w14:textId="77777777" w:rsidR="00456249" w:rsidRPr="00456249" w:rsidRDefault="00456249" w:rsidP="008B1269">
      <w:pPr>
        <w:tabs>
          <w:tab w:val="left" w:pos="426"/>
          <w:tab w:val="left" w:pos="709"/>
          <w:tab w:val="left" w:pos="993"/>
          <w:tab w:val="left" w:pos="1134"/>
          <w:tab w:val="left" w:pos="1276"/>
        </w:tabs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456249">
        <w:rPr>
          <w:rFonts w:ascii="Times New Roman" w:hAnsi="Times New Roman"/>
          <w:sz w:val="24"/>
          <w:szCs w:val="24"/>
          <w:lang w:val="bg-BG"/>
        </w:rPr>
        <w:t xml:space="preserve">С оглед гореизложеното, отчитайки местоположението (извън границите на защитени зони от мрежата НАТУРА 2000) и характера на заявеното ИП, при реализацията му няма вероятност от отрицателно въздействие върху защитени зони от мрежата НАТУРА 2000, включително и върху най - близко разположената защитена зона </w:t>
      </w:r>
      <w:r w:rsidRPr="00456249">
        <w:rPr>
          <w:rFonts w:ascii="Times New Roman" w:hAnsi="Times New Roman"/>
          <w:bCs/>
          <w:iCs/>
          <w:sz w:val="24"/>
          <w:szCs w:val="24"/>
          <w:lang w:val="bg-BG"/>
        </w:rPr>
        <w:t>BG0000181 „Река Вит”</w:t>
      </w:r>
      <w:r w:rsidRPr="00456249">
        <w:rPr>
          <w:rFonts w:ascii="Times New Roman" w:hAnsi="Times New Roman"/>
          <w:sz w:val="24"/>
          <w:szCs w:val="24"/>
          <w:lang w:val="bg-BG"/>
        </w:rPr>
        <w:t>, по отношение на:</w:t>
      </w:r>
    </w:p>
    <w:p w14:paraId="32D5EDC8" w14:textId="77777777" w:rsidR="00456249" w:rsidRPr="00456249" w:rsidRDefault="00456249" w:rsidP="008B1269">
      <w:pPr>
        <w:tabs>
          <w:tab w:val="left" w:pos="284"/>
          <w:tab w:val="left" w:pos="709"/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56249">
        <w:rPr>
          <w:rFonts w:ascii="Times New Roman" w:hAnsi="Times New Roman"/>
          <w:sz w:val="24"/>
          <w:szCs w:val="24"/>
          <w:lang w:val="bg-BG"/>
        </w:rPr>
        <w:t>•</w:t>
      </w:r>
      <w:r w:rsidRPr="00456249">
        <w:rPr>
          <w:rFonts w:ascii="Times New Roman" w:hAnsi="Times New Roman"/>
          <w:sz w:val="24"/>
          <w:szCs w:val="24"/>
          <w:lang w:val="bg-BG"/>
        </w:rPr>
        <w:tab/>
        <w:t xml:space="preserve">Пряко или косвено унищожаване, увреждане или фрагментиране на природни местообитания и местообитания на животни, предмет на опазване в защитена зона </w:t>
      </w:r>
      <w:r w:rsidRPr="00456249">
        <w:rPr>
          <w:rFonts w:ascii="Times New Roman" w:hAnsi="Times New Roman"/>
          <w:bCs/>
          <w:iCs/>
          <w:sz w:val="24"/>
          <w:szCs w:val="24"/>
          <w:lang w:val="bg-BG"/>
        </w:rPr>
        <w:t>BG0000181 „Река Вит”</w:t>
      </w:r>
      <w:r w:rsidRPr="00456249">
        <w:rPr>
          <w:rFonts w:ascii="Times New Roman" w:hAnsi="Times New Roman"/>
          <w:sz w:val="24"/>
          <w:szCs w:val="24"/>
          <w:lang w:val="bg-BG"/>
        </w:rPr>
        <w:t>;</w:t>
      </w:r>
    </w:p>
    <w:p w14:paraId="540FEA4C" w14:textId="77777777" w:rsidR="00456249" w:rsidRPr="00456249" w:rsidRDefault="00456249" w:rsidP="008B1269">
      <w:pPr>
        <w:tabs>
          <w:tab w:val="left" w:pos="284"/>
          <w:tab w:val="left" w:pos="709"/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56249">
        <w:rPr>
          <w:rFonts w:ascii="Times New Roman" w:hAnsi="Times New Roman"/>
          <w:sz w:val="24"/>
          <w:szCs w:val="24"/>
          <w:lang w:val="bg-BG"/>
        </w:rPr>
        <w:t>•</w:t>
      </w:r>
      <w:r w:rsidRPr="00456249">
        <w:rPr>
          <w:rFonts w:ascii="Times New Roman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 животни, предмет на опазване;</w:t>
      </w:r>
    </w:p>
    <w:p w14:paraId="019C3AE2" w14:textId="77777777" w:rsidR="00456249" w:rsidRPr="00456249" w:rsidRDefault="00456249" w:rsidP="008B1269">
      <w:pPr>
        <w:tabs>
          <w:tab w:val="left" w:pos="284"/>
          <w:tab w:val="left" w:pos="709"/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56249">
        <w:rPr>
          <w:rFonts w:ascii="Times New Roman" w:hAnsi="Times New Roman"/>
          <w:sz w:val="24"/>
          <w:szCs w:val="24"/>
          <w:lang w:val="bg-BG"/>
        </w:rPr>
        <w:t>•</w:t>
      </w:r>
      <w:r w:rsidRPr="00456249">
        <w:rPr>
          <w:rFonts w:ascii="Times New Roman" w:hAnsi="Times New Roman"/>
          <w:sz w:val="24"/>
          <w:szCs w:val="24"/>
          <w:lang w:val="bg-BG"/>
        </w:rPr>
        <w:tab/>
        <w:t>Нарушаване целостта и целите на опазване на защитената зона;</w:t>
      </w:r>
    </w:p>
    <w:p w14:paraId="618B9856" w14:textId="77777777" w:rsidR="00456249" w:rsidRPr="00456249" w:rsidRDefault="00456249" w:rsidP="008B1269">
      <w:pPr>
        <w:tabs>
          <w:tab w:val="left" w:pos="284"/>
          <w:tab w:val="left" w:pos="709"/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56249">
        <w:rPr>
          <w:rFonts w:ascii="Times New Roman" w:hAnsi="Times New Roman"/>
          <w:sz w:val="24"/>
          <w:szCs w:val="24"/>
          <w:lang w:val="bg-BG"/>
        </w:rPr>
        <w:t>•</w:t>
      </w:r>
      <w:r w:rsidRPr="00456249">
        <w:rPr>
          <w:rFonts w:ascii="Times New Roman" w:hAnsi="Times New Roman"/>
          <w:sz w:val="24"/>
          <w:szCs w:val="24"/>
          <w:lang w:val="bg-BG"/>
        </w:rPr>
        <w:tab/>
        <w:t>Нарушаване кохерентността между съседни защитени зони;</w:t>
      </w:r>
    </w:p>
    <w:p w14:paraId="436009D6" w14:textId="77777777" w:rsidR="00456249" w:rsidRPr="00456249" w:rsidRDefault="00456249" w:rsidP="008B1269">
      <w:pPr>
        <w:tabs>
          <w:tab w:val="left" w:pos="284"/>
          <w:tab w:val="left" w:pos="709"/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56249">
        <w:rPr>
          <w:rFonts w:ascii="Times New Roman" w:hAnsi="Times New Roman"/>
          <w:sz w:val="24"/>
          <w:szCs w:val="24"/>
          <w:lang w:val="bg-BG"/>
        </w:rPr>
        <w:t>•</w:t>
      </w:r>
      <w:r w:rsidRPr="00456249">
        <w:rPr>
          <w:rFonts w:ascii="Times New Roman" w:hAnsi="Times New Roman"/>
          <w:sz w:val="24"/>
          <w:szCs w:val="24"/>
          <w:lang w:val="bg-BG"/>
        </w:rPr>
        <w:tab/>
        <w:t xml:space="preserve">Увеличаване на кумулативния ефект, съвместно с други ИП/ППП, вкл. и от същия вид в района върху природни местообитания и местообитания на животни, предмет на опазване в защитена зона </w:t>
      </w:r>
      <w:r w:rsidRPr="00456249">
        <w:rPr>
          <w:rFonts w:ascii="Times New Roman" w:hAnsi="Times New Roman"/>
          <w:bCs/>
          <w:iCs/>
          <w:sz w:val="24"/>
          <w:szCs w:val="24"/>
          <w:lang w:val="bg-BG"/>
        </w:rPr>
        <w:t>BG0000181 „Река Вит”</w:t>
      </w:r>
      <w:r w:rsidRPr="00456249">
        <w:rPr>
          <w:rFonts w:ascii="Times New Roman" w:hAnsi="Times New Roman"/>
          <w:sz w:val="24"/>
          <w:szCs w:val="24"/>
          <w:lang w:val="bg-BG"/>
        </w:rPr>
        <w:t>.</w:t>
      </w:r>
    </w:p>
    <w:p w14:paraId="56663FF1" w14:textId="77777777" w:rsidR="00456249" w:rsidRPr="00456249" w:rsidRDefault="00456249" w:rsidP="008B1269">
      <w:pPr>
        <w:tabs>
          <w:tab w:val="left" w:pos="567"/>
          <w:tab w:val="left" w:pos="709"/>
          <w:tab w:val="left" w:pos="993"/>
          <w:tab w:val="left" w:pos="1134"/>
          <w:tab w:val="left" w:pos="1276"/>
        </w:tabs>
        <w:ind w:firstLine="720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456249">
        <w:rPr>
          <w:rFonts w:ascii="Times New Roman" w:hAnsi="Times New Roman"/>
          <w:sz w:val="24"/>
          <w:szCs w:val="24"/>
          <w:lang w:val="bg-BG"/>
        </w:rPr>
        <w:t xml:space="preserve">В тази връзка и на основание чл. 2, ал. 2 от </w:t>
      </w:r>
      <w:r w:rsidRPr="00456249"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 w:rsidRPr="00456249">
        <w:rPr>
          <w:rFonts w:ascii="Times New Roman" w:hAnsi="Times New Roman"/>
          <w:sz w:val="24"/>
          <w:szCs w:val="24"/>
          <w:lang w:val="bg-BG"/>
        </w:rPr>
        <w:t xml:space="preserve"> Ви уведомявам, че </w:t>
      </w:r>
      <w:r w:rsidRPr="00456249">
        <w:rPr>
          <w:rFonts w:ascii="Times New Roman" w:hAnsi="Times New Roman"/>
          <w:b/>
          <w:sz w:val="24"/>
          <w:szCs w:val="24"/>
          <w:lang w:val="bg-BG"/>
        </w:rPr>
        <w:t>преценката</w:t>
      </w:r>
      <w:r w:rsidRPr="00456249">
        <w:rPr>
          <w:rFonts w:ascii="Times New Roman" w:hAnsi="Times New Roman"/>
          <w:sz w:val="24"/>
          <w:szCs w:val="24"/>
          <w:lang w:val="bg-BG"/>
        </w:rPr>
        <w:t xml:space="preserve"> на компетентния орган за така заявеното инвестиционно предложение е, че </w:t>
      </w:r>
      <w:r w:rsidRPr="00456249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456249">
        <w:rPr>
          <w:rFonts w:ascii="Times New Roman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2BAFDB4A" w14:textId="77777777" w:rsidR="00456249" w:rsidRPr="00456249" w:rsidRDefault="00456249" w:rsidP="008B1269">
      <w:pPr>
        <w:tabs>
          <w:tab w:val="left" w:pos="567"/>
          <w:tab w:val="left" w:pos="709"/>
          <w:tab w:val="left" w:pos="993"/>
          <w:tab w:val="left" w:pos="1134"/>
          <w:tab w:val="left" w:pos="1276"/>
          <w:tab w:val="left" w:pos="5580"/>
          <w:tab w:val="left" w:pos="6480"/>
          <w:tab w:val="left" w:pos="7033"/>
        </w:tabs>
        <w:ind w:firstLine="72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456249">
        <w:rPr>
          <w:rFonts w:ascii="Times New Roman" w:hAnsi="Times New Roman"/>
          <w:i/>
          <w:iCs/>
          <w:sz w:val="24"/>
          <w:szCs w:val="24"/>
          <w:lang w:val="bg-BG"/>
        </w:rPr>
        <w:lastRenderedPageBreak/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147C7E73" w14:textId="77777777" w:rsidR="00456249" w:rsidRPr="00456249" w:rsidRDefault="00456249" w:rsidP="008B1269">
      <w:pPr>
        <w:tabs>
          <w:tab w:val="left" w:pos="567"/>
          <w:tab w:val="left" w:pos="709"/>
          <w:tab w:val="left" w:pos="993"/>
          <w:tab w:val="left" w:pos="1134"/>
          <w:tab w:val="left" w:pos="1276"/>
          <w:tab w:val="left" w:pos="5580"/>
          <w:tab w:val="left" w:pos="6480"/>
          <w:tab w:val="left" w:pos="7033"/>
        </w:tabs>
        <w:ind w:firstLine="72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456249">
        <w:rPr>
          <w:rFonts w:ascii="Times New Roman" w:hAnsi="Times New Roman"/>
          <w:i/>
          <w:sz w:val="24"/>
          <w:szCs w:val="24"/>
          <w:lang w:val="bg-BG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68E3EB39" w14:textId="6EDE565E" w:rsidR="00456249" w:rsidRDefault="00456249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62A437E0" w14:textId="77777777" w:rsidR="008B1269" w:rsidRPr="00456249" w:rsidRDefault="008B1269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68790FFE" w14:textId="77777777" w:rsidR="00456249" w:rsidRPr="00456249" w:rsidRDefault="00456249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0EEAF145" w14:textId="7719105F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456249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1795FA22" w14:textId="77777777" w:rsidR="00456249" w:rsidRPr="00456249" w:rsidRDefault="00456249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66368F86" w14:textId="77777777" w:rsidR="00804CC3" w:rsidRPr="00456249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62CEF01" w14:textId="77777777" w:rsidR="00315C9F" w:rsidRPr="00456249" w:rsidRDefault="003A7FA4" w:rsidP="002B515A">
      <w:pPr>
        <w:rPr>
          <w:i/>
          <w:lang w:val="bg-BG"/>
        </w:rPr>
      </w:pPr>
      <w:r>
        <w:rPr>
          <w:i/>
          <w:lang w:val="bg-BG"/>
        </w:rPr>
        <w:pict w14:anchorId="0FD3744C">
          <v:shape id="_x0000_i1026" type="#_x0000_t75" alt="Ред за подпис, неподписано" style="width:192pt;height:96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14D9E5B6" w14:textId="77777777" w:rsidR="002B515A" w:rsidRPr="00456249" w:rsidRDefault="002B515A" w:rsidP="002B515A">
      <w:pPr>
        <w:rPr>
          <w:i/>
          <w:lang w:val="bg-BG"/>
        </w:rPr>
      </w:pPr>
      <w:r w:rsidRPr="00456249">
        <w:rPr>
          <w:i/>
          <w:lang w:val="bg-BG"/>
        </w:rPr>
        <w:t xml:space="preserve"> </w:t>
      </w:r>
    </w:p>
    <w:p w14:paraId="064E439F" w14:textId="77777777" w:rsidR="002B515A" w:rsidRPr="00456249" w:rsidRDefault="002B515A" w:rsidP="002B515A">
      <w:pPr>
        <w:rPr>
          <w:i/>
          <w:lang w:val="bg-BG"/>
        </w:rPr>
      </w:pPr>
    </w:p>
    <w:p w14:paraId="0384EFB3" w14:textId="77777777" w:rsidR="002B515A" w:rsidRPr="00456249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 w:rsidRPr="00456249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RPr="00456249" w:rsidSect="008B1269">
      <w:footerReference w:type="default" r:id="rId10"/>
      <w:headerReference w:type="first" r:id="rId11"/>
      <w:footerReference w:type="first" r:id="rId12"/>
      <w:pgSz w:w="11907" w:h="16840" w:code="9"/>
      <w:pgMar w:top="1276" w:right="1275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AAAB1" w14:textId="77777777" w:rsidR="005515E5" w:rsidRDefault="005515E5">
      <w:r>
        <w:separator/>
      </w:r>
    </w:p>
  </w:endnote>
  <w:endnote w:type="continuationSeparator" w:id="0">
    <w:p w14:paraId="28C88991" w14:textId="77777777" w:rsidR="005515E5" w:rsidRDefault="00551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6779EE2E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772388FF" w14:textId="2513DA92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71CC1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71CC1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23607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7DDCCE0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1AD88B9B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0708178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514DE71A" w14:textId="616A8054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71CC1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71CC1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42301" w14:textId="77777777" w:rsidR="005515E5" w:rsidRDefault="005515E5">
      <w:r>
        <w:separator/>
      </w:r>
    </w:p>
  </w:footnote>
  <w:footnote w:type="continuationSeparator" w:id="0">
    <w:p w14:paraId="3845D951" w14:textId="77777777" w:rsidR="005515E5" w:rsidRDefault="00551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4BB33B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4428190E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360AAA5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36936"/>
    <w:multiLevelType w:val="hybridMultilevel"/>
    <w:tmpl w:val="FEE05CAA"/>
    <w:lvl w:ilvl="0" w:tplc="0402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0E064D"/>
    <w:multiLevelType w:val="hybridMultilevel"/>
    <w:tmpl w:val="C6E6ED8A"/>
    <w:lvl w:ilvl="0" w:tplc="FCAE35CC">
      <w:start w:val="1"/>
      <w:numFmt w:val="decimal"/>
      <w:lvlText w:val="%1."/>
      <w:lvlJc w:val="left"/>
      <w:pPr>
        <w:ind w:left="1939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971935"/>
    <w:multiLevelType w:val="hybridMultilevel"/>
    <w:tmpl w:val="596036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62495118">
    <w:abstractNumId w:val="21"/>
  </w:num>
  <w:num w:numId="2" w16cid:durableId="1486164031">
    <w:abstractNumId w:val="12"/>
  </w:num>
  <w:num w:numId="3" w16cid:durableId="1189024449">
    <w:abstractNumId w:val="0"/>
  </w:num>
  <w:num w:numId="4" w16cid:durableId="1389188189">
    <w:abstractNumId w:val="9"/>
  </w:num>
  <w:num w:numId="5" w16cid:durableId="148912874">
    <w:abstractNumId w:val="16"/>
  </w:num>
  <w:num w:numId="6" w16cid:durableId="1117795718">
    <w:abstractNumId w:val="19"/>
  </w:num>
  <w:num w:numId="7" w16cid:durableId="1708218198">
    <w:abstractNumId w:val="7"/>
  </w:num>
  <w:num w:numId="8" w16cid:durableId="464273905">
    <w:abstractNumId w:val="17"/>
  </w:num>
  <w:num w:numId="9" w16cid:durableId="1267885787">
    <w:abstractNumId w:val="2"/>
  </w:num>
  <w:num w:numId="10" w16cid:durableId="456140964">
    <w:abstractNumId w:val="11"/>
  </w:num>
  <w:num w:numId="11" w16cid:durableId="798062794">
    <w:abstractNumId w:val="15"/>
  </w:num>
  <w:num w:numId="12" w16cid:durableId="899049933">
    <w:abstractNumId w:val="4"/>
  </w:num>
  <w:num w:numId="13" w16cid:durableId="2049640895">
    <w:abstractNumId w:val="23"/>
  </w:num>
  <w:num w:numId="14" w16cid:durableId="521744070">
    <w:abstractNumId w:val="20"/>
  </w:num>
  <w:num w:numId="15" w16cid:durableId="1928077874">
    <w:abstractNumId w:val="14"/>
  </w:num>
  <w:num w:numId="16" w16cid:durableId="349377884">
    <w:abstractNumId w:val="13"/>
  </w:num>
  <w:num w:numId="17" w16cid:durableId="1714230346">
    <w:abstractNumId w:val="22"/>
  </w:num>
  <w:num w:numId="18" w16cid:durableId="605697910">
    <w:abstractNumId w:val="6"/>
  </w:num>
  <w:num w:numId="19" w16cid:durableId="347828772">
    <w:abstractNumId w:val="8"/>
  </w:num>
  <w:num w:numId="20" w16cid:durableId="1956055697">
    <w:abstractNumId w:val="1"/>
  </w:num>
  <w:num w:numId="21" w16cid:durableId="753821001">
    <w:abstractNumId w:val="5"/>
  </w:num>
  <w:num w:numId="22" w16cid:durableId="553658341">
    <w:abstractNumId w:val="18"/>
  </w:num>
  <w:num w:numId="23" w16cid:durableId="688682099">
    <w:abstractNumId w:val="10"/>
  </w:num>
  <w:num w:numId="24" w16cid:durableId="2123471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574C1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56D8E"/>
    <w:rsid w:val="00361B04"/>
    <w:rsid w:val="003633AD"/>
    <w:rsid w:val="003754EC"/>
    <w:rsid w:val="00382EB0"/>
    <w:rsid w:val="003A6AD3"/>
    <w:rsid w:val="003A7FA4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56249"/>
    <w:rsid w:val="00461C94"/>
    <w:rsid w:val="004647BB"/>
    <w:rsid w:val="00470B22"/>
    <w:rsid w:val="00471CC1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41185"/>
    <w:rsid w:val="005515E5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45C3B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33ECD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80702"/>
    <w:rsid w:val="008968D0"/>
    <w:rsid w:val="008A13F7"/>
    <w:rsid w:val="008B0206"/>
    <w:rsid w:val="008B1269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1C35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0D9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F154B9E-4FF1-40FF-8CC7-DC36DEC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d-dunav.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1505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10067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14</cp:revision>
  <cp:lastPrinted>2025-03-28T15:09:00Z</cp:lastPrinted>
  <dcterms:created xsi:type="dcterms:W3CDTF">2025-11-24T09:18:00Z</dcterms:created>
  <dcterms:modified xsi:type="dcterms:W3CDTF">2026-04-28T13:36:00Z</dcterms:modified>
</cp:coreProperties>
</file>