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457A2B7" w14:textId="5ABD08BA" w:rsidR="00E555B3" w:rsidRDefault="00804CC3" w:rsidP="00E555B3">
      <w:pPr>
        <w:rPr>
          <w:rFonts w:ascii="Times New Roman" w:eastAsia="Calibri" w:hAnsi="Times New Roman"/>
          <w:b/>
          <w:noProof/>
          <w:sz w:val="24"/>
          <w:szCs w:val="24"/>
          <w:lang w:val="bg-BG"/>
        </w:rPr>
      </w:pPr>
      <w:r>
        <w:rPr>
          <w:rFonts w:ascii="Times New Roman" w:hAnsi="Times New Roman"/>
          <w:noProof/>
          <w:lang w:val="bg-BG"/>
        </w:rPr>
        <w:t xml:space="preserve"> </w:t>
      </w:r>
      <w:r w:rsidR="00B547EB" w:rsidRPr="00B547EB">
        <w:rPr>
          <w:rFonts w:ascii="Times New Roman" w:eastAsia="Calibri" w:hAnsi="Times New Roman"/>
          <w:b/>
          <w:noProof/>
          <w:sz w:val="24"/>
          <w:szCs w:val="24"/>
          <w:lang w:val="bg-BG"/>
        </w:rPr>
        <w:pict w14:anchorId="0C07F0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51.5pt;height:63pt;visibility:visible;mso-wrap-style:square">
            <v:imagedata r:id="rId7" o:title=""/>
          </v:shape>
        </w:pict>
      </w:r>
    </w:p>
    <w:p w14:paraId="4B5A77AD" w14:textId="77777777" w:rsidR="00B547EB" w:rsidRPr="00E555B3" w:rsidRDefault="00B547EB" w:rsidP="00E555B3">
      <w:pPr>
        <w:rPr>
          <w:rFonts w:ascii="Times New Roman" w:eastAsia="Calibri" w:hAnsi="Times New Roman"/>
          <w:b/>
          <w:sz w:val="24"/>
          <w:szCs w:val="24"/>
          <w:lang w:val="bg-BG"/>
        </w:rPr>
      </w:pPr>
    </w:p>
    <w:p w14:paraId="35895ADD" w14:textId="5574A9A3" w:rsidR="00C40108" w:rsidRPr="00C40108" w:rsidRDefault="00C40108" w:rsidP="00C40108">
      <w:pPr>
        <w:tabs>
          <w:tab w:val="left" w:pos="720"/>
        </w:tabs>
        <w:jc w:val="both"/>
        <w:textAlignment w:val="auto"/>
        <w:rPr>
          <w:rFonts w:ascii="Times New Roman" w:hAnsi="Times New Roman"/>
          <w:b/>
          <w:caps/>
          <w:sz w:val="24"/>
          <w:szCs w:val="24"/>
          <w:lang w:val="bg-BG"/>
        </w:rPr>
      </w:pPr>
      <w:r w:rsidRPr="00C40108">
        <w:rPr>
          <w:rFonts w:ascii="Times New Roman" w:hAnsi="Times New Roman"/>
          <w:b/>
          <w:caps/>
          <w:sz w:val="24"/>
          <w:szCs w:val="24"/>
          <w:lang w:val="bg-BG"/>
        </w:rPr>
        <w:t>ДО</w:t>
      </w:r>
    </w:p>
    <w:p w14:paraId="716F9464" w14:textId="55F74008" w:rsidR="00C40108" w:rsidRPr="00C40108" w:rsidRDefault="00B547EB" w:rsidP="00C40108">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А И Д</w:t>
      </w:r>
    </w:p>
    <w:p w14:paraId="4631B36C" w14:textId="4D6778D4" w:rsidR="00C40108" w:rsidRPr="00C40108" w:rsidRDefault="00B547EB" w:rsidP="00C40108">
      <w:pPr>
        <w:tabs>
          <w:tab w:val="left" w:pos="720"/>
        </w:tabs>
        <w:jc w:val="both"/>
        <w:textAlignment w:val="auto"/>
        <w:rPr>
          <w:rFonts w:ascii="Times New Roman" w:hAnsi="Times New Roman"/>
          <w:caps/>
          <w:sz w:val="24"/>
          <w:szCs w:val="24"/>
          <w:lang w:val="bg-BG"/>
        </w:rPr>
      </w:pPr>
      <w:r>
        <w:rPr>
          <w:rFonts w:ascii="Times New Roman" w:hAnsi="Times New Roman"/>
          <w:caps/>
          <w:sz w:val="24"/>
          <w:szCs w:val="24"/>
          <w:lang w:val="bg-BG"/>
        </w:rPr>
        <w:t xml:space="preserve"> </w:t>
      </w:r>
    </w:p>
    <w:p w14:paraId="7BBD19F6" w14:textId="77777777" w:rsidR="00C40108" w:rsidRPr="00C40108" w:rsidRDefault="00C40108" w:rsidP="00C40108">
      <w:pPr>
        <w:tabs>
          <w:tab w:val="left" w:pos="720"/>
        </w:tabs>
        <w:jc w:val="both"/>
        <w:textAlignment w:val="auto"/>
        <w:rPr>
          <w:rFonts w:ascii="Times New Roman" w:hAnsi="Times New Roman"/>
          <w:b/>
          <w:caps/>
          <w:sz w:val="24"/>
          <w:szCs w:val="24"/>
          <w:lang w:val="bg-BG"/>
        </w:rPr>
      </w:pPr>
      <w:r w:rsidRPr="00C40108">
        <w:rPr>
          <w:rFonts w:ascii="Times New Roman" w:hAnsi="Times New Roman"/>
          <w:b/>
          <w:sz w:val="24"/>
          <w:szCs w:val="24"/>
          <w:lang w:val="bg-BG"/>
        </w:rPr>
        <w:t xml:space="preserve">ГР. </w:t>
      </w:r>
      <w:r w:rsidRPr="00C40108">
        <w:rPr>
          <w:rFonts w:ascii="Times New Roman" w:hAnsi="Times New Roman"/>
          <w:b/>
          <w:caps/>
          <w:sz w:val="24"/>
          <w:szCs w:val="24"/>
          <w:lang w:val="bg-BG"/>
        </w:rPr>
        <w:t>ловеч</w:t>
      </w:r>
    </w:p>
    <w:p w14:paraId="316B65BA" w14:textId="5DC34BB0" w:rsidR="00E555B3" w:rsidRPr="00C40108" w:rsidRDefault="00E555B3" w:rsidP="00C40108">
      <w:pPr>
        <w:tabs>
          <w:tab w:val="left" w:pos="720"/>
        </w:tabs>
        <w:jc w:val="both"/>
        <w:textAlignment w:val="auto"/>
        <w:rPr>
          <w:rFonts w:ascii="Times New Roman" w:hAnsi="Times New Roman"/>
          <w:b/>
          <w:caps/>
          <w:sz w:val="24"/>
          <w:szCs w:val="24"/>
          <w:lang w:val="bg-BG"/>
        </w:rPr>
      </w:pPr>
    </w:p>
    <w:p w14:paraId="121A57C2" w14:textId="77777777" w:rsidR="00E555B3" w:rsidRDefault="00C40108" w:rsidP="00C40108">
      <w:pPr>
        <w:tabs>
          <w:tab w:val="left" w:pos="720"/>
        </w:tabs>
        <w:jc w:val="both"/>
        <w:textAlignment w:val="auto"/>
        <w:rPr>
          <w:rFonts w:ascii="Times New Roman" w:hAnsi="Times New Roman"/>
          <w:b/>
          <w:caps/>
          <w:sz w:val="24"/>
          <w:szCs w:val="24"/>
          <w:lang w:val="bg-BG"/>
        </w:rPr>
      </w:pPr>
      <w:r w:rsidRPr="00C40108">
        <w:rPr>
          <w:rFonts w:ascii="Times New Roman" w:hAnsi="Times New Roman"/>
          <w:b/>
          <w:caps/>
          <w:sz w:val="24"/>
          <w:szCs w:val="24"/>
          <w:lang w:val="bg-BG"/>
        </w:rPr>
        <w:t>чрез</w:t>
      </w:r>
    </w:p>
    <w:p w14:paraId="4B9FCC82" w14:textId="196E86C1" w:rsidR="00C40108" w:rsidRPr="00C40108" w:rsidRDefault="00B547EB" w:rsidP="00C40108">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С Б Д</w:t>
      </w:r>
    </w:p>
    <w:p w14:paraId="4C757E7A" w14:textId="77777777" w:rsidR="00C40108" w:rsidRPr="00C40108" w:rsidRDefault="00C40108" w:rsidP="00C40108">
      <w:pPr>
        <w:tabs>
          <w:tab w:val="left" w:pos="720"/>
        </w:tabs>
        <w:jc w:val="both"/>
        <w:textAlignment w:val="auto"/>
        <w:rPr>
          <w:rFonts w:ascii="Times New Roman" w:hAnsi="Times New Roman"/>
          <w:b/>
          <w:caps/>
          <w:sz w:val="24"/>
          <w:szCs w:val="24"/>
          <w:lang w:val="bg-BG"/>
        </w:rPr>
      </w:pPr>
      <w:r w:rsidRPr="00C40108">
        <w:rPr>
          <w:rFonts w:ascii="Times New Roman" w:hAnsi="Times New Roman"/>
          <w:b/>
          <w:caps/>
          <w:sz w:val="24"/>
          <w:szCs w:val="24"/>
          <w:lang w:val="bg-BG"/>
        </w:rPr>
        <w:t>УПЪЛНОМОЩЕНО ЛИЦЕ</w:t>
      </w:r>
    </w:p>
    <w:p w14:paraId="31CA0BA1" w14:textId="334C179D" w:rsidR="00C40108" w:rsidRPr="00C40108" w:rsidRDefault="00B547EB" w:rsidP="00C40108">
      <w:pPr>
        <w:tabs>
          <w:tab w:val="left" w:pos="720"/>
        </w:tabs>
        <w:jc w:val="both"/>
        <w:textAlignment w:val="auto"/>
        <w:rPr>
          <w:rFonts w:ascii="Times New Roman" w:hAnsi="Times New Roman"/>
          <w:caps/>
          <w:sz w:val="24"/>
          <w:szCs w:val="24"/>
          <w:lang w:val="bg-BG"/>
        </w:rPr>
      </w:pPr>
      <w:r>
        <w:rPr>
          <w:rFonts w:ascii="Times New Roman" w:hAnsi="Times New Roman"/>
          <w:caps/>
          <w:sz w:val="24"/>
          <w:szCs w:val="24"/>
          <w:lang w:val="bg-BG"/>
        </w:rPr>
        <w:t xml:space="preserve"> </w:t>
      </w:r>
    </w:p>
    <w:p w14:paraId="2F2CE5FF" w14:textId="77777777" w:rsidR="00C40108" w:rsidRPr="00C40108" w:rsidRDefault="00C40108" w:rsidP="00C40108">
      <w:pPr>
        <w:tabs>
          <w:tab w:val="left" w:pos="720"/>
        </w:tabs>
        <w:jc w:val="both"/>
        <w:textAlignment w:val="auto"/>
        <w:rPr>
          <w:rFonts w:ascii="Times New Roman" w:hAnsi="Times New Roman"/>
          <w:b/>
          <w:sz w:val="24"/>
          <w:szCs w:val="24"/>
          <w:lang w:val="bg-BG"/>
        </w:rPr>
      </w:pPr>
      <w:r w:rsidRPr="00C40108">
        <w:rPr>
          <w:rFonts w:ascii="Times New Roman" w:hAnsi="Times New Roman"/>
          <w:b/>
          <w:caps/>
          <w:sz w:val="24"/>
          <w:szCs w:val="24"/>
          <w:lang w:val="bg-BG"/>
        </w:rPr>
        <w:t>гр. ловеч</w:t>
      </w:r>
    </w:p>
    <w:p w14:paraId="50D61500" w14:textId="020E6006" w:rsidR="00C40108" w:rsidRDefault="00C40108" w:rsidP="00845912">
      <w:pPr>
        <w:jc w:val="both"/>
        <w:textAlignment w:val="auto"/>
        <w:rPr>
          <w:rFonts w:ascii="Times New Roman" w:hAnsi="Times New Roman"/>
          <w:b/>
          <w:bCs/>
          <w:caps/>
          <w:sz w:val="24"/>
          <w:szCs w:val="24"/>
          <w:lang w:val="bg-BG"/>
        </w:rPr>
      </w:pPr>
    </w:p>
    <w:p w14:paraId="022AE5EE" w14:textId="60D7C60F" w:rsidR="00C40108" w:rsidRPr="00C40108" w:rsidRDefault="00C40108" w:rsidP="00C40108">
      <w:pPr>
        <w:ind w:left="1276" w:hanging="1276"/>
        <w:jc w:val="both"/>
        <w:textAlignment w:val="auto"/>
        <w:rPr>
          <w:rFonts w:ascii="Times New Roman" w:hAnsi="Times New Roman"/>
          <w:sz w:val="24"/>
          <w:szCs w:val="24"/>
          <w:lang w:val="bg-BG"/>
        </w:rPr>
      </w:pPr>
      <w:r w:rsidRPr="00C40108">
        <w:rPr>
          <w:rFonts w:ascii="Times New Roman" w:hAnsi="Times New Roman"/>
          <w:b/>
          <w:bCs/>
          <w:caps/>
          <w:sz w:val="24"/>
          <w:szCs w:val="24"/>
          <w:lang w:val="bg-BG"/>
        </w:rPr>
        <w:t>Относно</w:t>
      </w:r>
      <w:r w:rsidRPr="00C40108">
        <w:rPr>
          <w:rFonts w:ascii="Times New Roman" w:hAnsi="Times New Roman"/>
          <w:bCs/>
          <w:sz w:val="24"/>
          <w:szCs w:val="24"/>
          <w:lang w:val="bg-BG"/>
        </w:rPr>
        <w:t xml:space="preserve">: Инвестиционно предложение (ИП) </w:t>
      </w:r>
      <w:r w:rsidRPr="00C40108">
        <w:rPr>
          <w:rFonts w:ascii="Times New Roman" w:hAnsi="Times New Roman"/>
          <w:sz w:val="24"/>
          <w:szCs w:val="24"/>
          <w:lang w:val="bg-BG"/>
        </w:rPr>
        <w:t>„Изграждане на вилна сграда в              ПИ 43952.537.79,</w:t>
      </w:r>
      <w:r w:rsidRPr="00C40108">
        <w:rPr>
          <w:rFonts w:ascii="Times New Roman" w:eastAsia="Calibri" w:hAnsi="Times New Roman"/>
          <w:iCs/>
          <w:sz w:val="24"/>
          <w:szCs w:val="24"/>
          <w:lang w:val="bg-BG"/>
        </w:rPr>
        <w:t xml:space="preserve"> местност „Синан тепе“,</w:t>
      </w:r>
      <w:r w:rsidRPr="00C40108">
        <w:rPr>
          <w:rFonts w:ascii="Times New Roman" w:hAnsi="Times New Roman"/>
          <w:sz w:val="24"/>
          <w:szCs w:val="24"/>
          <w:lang w:val="bg-BG"/>
        </w:rPr>
        <w:t xml:space="preserve"> гр. Ловеч“.</w:t>
      </w:r>
    </w:p>
    <w:p w14:paraId="42C39B13" w14:textId="77777777" w:rsidR="00C40108" w:rsidRPr="00C40108" w:rsidRDefault="00C40108" w:rsidP="00C40108">
      <w:pPr>
        <w:tabs>
          <w:tab w:val="left" w:pos="720"/>
        </w:tabs>
        <w:jc w:val="both"/>
        <w:textAlignment w:val="auto"/>
        <w:rPr>
          <w:rFonts w:ascii="Times New Roman" w:hAnsi="Times New Roman"/>
          <w:sz w:val="16"/>
          <w:szCs w:val="16"/>
          <w:lang w:val="bg-BG"/>
        </w:rPr>
      </w:pPr>
    </w:p>
    <w:p w14:paraId="652109E9" w14:textId="77777777" w:rsidR="00C40108" w:rsidRPr="00C40108" w:rsidRDefault="00C40108" w:rsidP="00C40108">
      <w:pPr>
        <w:tabs>
          <w:tab w:val="left" w:pos="720"/>
        </w:tabs>
        <w:jc w:val="both"/>
        <w:textAlignment w:val="auto"/>
        <w:rPr>
          <w:rFonts w:ascii="Times New Roman" w:hAnsi="Times New Roman"/>
          <w:sz w:val="16"/>
          <w:szCs w:val="16"/>
          <w:lang w:val="bg-BG"/>
        </w:rPr>
      </w:pPr>
    </w:p>
    <w:p w14:paraId="3F86109A" w14:textId="0932A699" w:rsidR="00C40108" w:rsidRPr="00C40108" w:rsidRDefault="00C40108" w:rsidP="00C40108">
      <w:pPr>
        <w:tabs>
          <w:tab w:val="left" w:pos="720"/>
        </w:tabs>
        <w:ind w:firstLine="567"/>
        <w:jc w:val="both"/>
        <w:textAlignment w:val="auto"/>
        <w:rPr>
          <w:rFonts w:ascii="Times New Roman" w:hAnsi="Times New Roman"/>
          <w:b/>
          <w:sz w:val="24"/>
          <w:szCs w:val="24"/>
          <w:lang w:val="bg-BG" w:eastAsia="zh-CN"/>
        </w:rPr>
      </w:pPr>
      <w:r w:rsidRPr="00C40108">
        <w:rPr>
          <w:rFonts w:ascii="Times New Roman" w:hAnsi="Times New Roman"/>
          <w:b/>
          <w:caps/>
          <w:sz w:val="24"/>
          <w:szCs w:val="24"/>
          <w:lang w:val="bg-BG"/>
        </w:rPr>
        <w:t xml:space="preserve">УВАЖАЕМи господин д, </w:t>
      </w:r>
    </w:p>
    <w:p w14:paraId="1537BF70" w14:textId="77777777" w:rsidR="00C40108" w:rsidRPr="00C40108" w:rsidRDefault="00C40108" w:rsidP="00C40108">
      <w:pPr>
        <w:suppressAutoHyphens/>
        <w:autoSpaceDN/>
        <w:adjustRightInd/>
        <w:ind w:firstLine="567"/>
        <w:jc w:val="both"/>
        <w:textAlignment w:val="auto"/>
        <w:rPr>
          <w:rFonts w:ascii="Times New Roman" w:hAnsi="Times New Roman"/>
          <w:b/>
          <w:sz w:val="24"/>
          <w:szCs w:val="24"/>
          <w:lang w:val="bg-BG" w:eastAsia="zh-CN"/>
        </w:rPr>
      </w:pPr>
    </w:p>
    <w:p w14:paraId="16B7D6D9" w14:textId="77777777" w:rsidR="00C40108" w:rsidRPr="00C40108" w:rsidRDefault="00C40108" w:rsidP="00C40108">
      <w:pPr>
        <w:suppressAutoHyphens/>
        <w:overflowPunct/>
        <w:autoSpaceDE/>
        <w:adjustRightInd/>
        <w:ind w:firstLine="567"/>
        <w:jc w:val="both"/>
        <w:textAlignment w:val="auto"/>
        <w:rPr>
          <w:rFonts w:ascii="Times New Roman" w:hAnsi="Times New Roman" w:cs="Arial"/>
          <w:bCs/>
          <w:sz w:val="24"/>
          <w:szCs w:val="24"/>
          <w:lang w:val="bg-BG" w:eastAsia="zh-CN"/>
        </w:rPr>
      </w:pPr>
      <w:r w:rsidRPr="00C40108">
        <w:rPr>
          <w:rFonts w:ascii="Times New Roman" w:hAnsi="Times New Roman"/>
          <w:sz w:val="24"/>
          <w:szCs w:val="24"/>
          <w:lang w:val="bg-BG" w:eastAsia="zh-CN"/>
        </w:rPr>
        <w:t xml:space="preserve">Във връзка с Ваше уведомление с </w:t>
      </w:r>
      <w:r w:rsidRPr="00C40108">
        <w:rPr>
          <w:rFonts w:ascii="Times New Roman" w:hAnsi="Times New Roman" w:cs="Arial"/>
          <w:sz w:val="24"/>
          <w:szCs w:val="24"/>
          <w:lang w:val="bg-BG" w:eastAsia="zh-CN"/>
        </w:rPr>
        <w:t xml:space="preserve">вх. № АО-982/20.02.2026г., допълнено с вх. № АО-982-1/25.02.2026г. за </w:t>
      </w:r>
      <w:r w:rsidRPr="00C40108">
        <w:rPr>
          <w:rFonts w:ascii="Times New Roman" w:hAnsi="Times New Roman" w:cs="Arial"/>
          <w:bCs/>
          <w:sz w:val="24"/>
          <w:szCs w:val="24"/>
          <w:lang w:val="bg-BG" w:eastAsia="zh-CN"/>
        </w:rPr>
        <w:t xml:space="preserve">ИП </w:t>
      </w:r>
      <w:r w:rsidRPr="00C40108">
        <w:rPr>
          <w:rFonts w:ascii="Times New Roman" w:hAnsi="Times New Roman"/>
          <w:sz w:val="24"/>
          <w:szCs w:val="24"/>
          <w:lang w:val="bg-BG"/>
        </w:rPr>
        <w:t>„Изграждане на вилна сграда в  ПИ 43952.537.79,</w:t>
      </w:r>
      <w:r w:rsidRPr="00C40108">
        <w:rPr>
          <w:rFonts w:ascii="Times New Roman" w:hAnsi="Times New Roman"/>
          <w:iCs/>
          <w:sz w:val="24"/>
          <w:szCs w:val="24"/>
          <w:lang w:val="bg-BG"/>
        </w:rPr>
        <w:t xml:space="preserve"> местност „Синан тепе“,</w:t>
      </w:r>
      <w:r w:rsidRPr="00C40108">
        <w:rPr>
          <w:rFonts w:ascii="Times New Roman" w:hAnsi="Times New Roman"/>
          <w:sz w:val="24"/>
          <w:szCs w:val="24"/>
          <w:lang w:val="bg-BG"/>
        </w:rPr>
        <w:t xml:space="preserve"> гр. Ловеч“</w:t>
      </w:r>
      <w:r w:rsidRPr="00C40108">
        <w:rPr>
          <w:rFonts w:ascii="Times New Roman" w:hAnsi="Times New Roman"/>
          <w:sz w:val="24"/>
          <w:szCs w:val="24"/>
          <w:lang w:val="bg-BG" w:eastAsia="zh-CN"/>
        </w:rPr>
        <w:t>,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25BA0E49" w14:textId="77777777" w:rsidR="00C40108" w:rsidRPr="00C40108" w:rsidRDefault="00C40108" w:rsidP="00C40108">
      <w:pPr>
        <w:suppressAutoHyphens/>
        <w:overflowPunct/>
        <w:autoSpaceDE/>
        <w:adjustRightInd/>
        <w:ind w:firstLine="567"/>
        <w:jc w:val="both"/>
        <w:textAlignment w:val="auto"/>
        <w:rPr>
          <w:rFonts w:ascii="Times New Roman" w:hAnsi="Times New Roman"/>
          <w:sz w:val="24"/>
          <w:szCs w:val="24"/>
          <w:lang w:val="bg-BG" w:eastAsia="zh-CN"/>
        </w:rPr>
      </w:pPr>
      <w:r w:rsidRPr="00C40108">
        <w:rPr>
          <w:rFonts w:ascii="Times New Roman" w:hAnsi="Times New Roman" w:cs="Arial"/>
          <w:bCs/>
          <w:sz w:val="24"/>
          <w:szCs w:val="24"/>
          <w:lang w:val="bg-BG" w:eastAsia="zh-CN"/>
        </w:rPr>
        <w:t xml:space="preserve">ИП </w:t>
      </w:r>
      <w:r w:rsidRPr="00C40108">
        <w:rPr>
          <w:rFonts w:ascii="Times New Roman" w:hAnsi="Times New Roman"/>
          <w:sz w:val="24"/>
          <w:szCs w:val="24"/>
          <w:lang w:val="bg-BG"/>
        </w:rPr>
        <w:t>„Изграждане на вилна сграда в ПИ 43952.537.79,</w:t>
      </w:r>
      <w:r w:rsidRPr="00C40108">
        <w:rPr>
          <w:rFonts w:ascii="Times New Roman" w:eastAsia="Calibri" w:hAnsi="Times New Roman"/>
          <w:iCs/>
          <w:sz w:val="24"/>
          <w:szCs w:val="24"/>
          <w:lang w:val="bg-BG"/>
        </w:rPr>
        <w:t xml:space="preserve"> местност „Синан тепе“,</w:t>
      </w:r>
      <w:r w:rsidRPr="00C40108">
        <w:rPr>
          <w:rFonts w:ascii="Times New Roman" w:hAnsi="Times New Roman"/>
          <w:sz w:val="24"/>
          <w:szCs w:val="24"/>
          <w:lang w:val="bg-BG"/>
        </w:rPr>
        <w:t xml:space="preserve">                    гр. Ловеч“</w:t>
      </w:r>
      <w:r w:rsidRPr="00C40108">
        <w:rPr>
          <w:rFonts w:ascii="Times New Roman" w:hAnsi="Times New Roman"/>
          <w:sz w:val="24"/>
          <w:szCs w:val="24"/>
          <w:lang w:val="bg-BG" w:eastAsia="zh-CN"/>
        </w:rPr>
        <w:t xml:space="preserve"> попада в обхвата на </w:t>
      </w:r>
      <w:r w:rsidRPr="00C40108">
        <w:rPr>
          <w:rFonts w:ascii="Times New Roman" w:hAnsi="Times New Roman"/>
          <w:b/>
          <w:sz w:val="24"/>
          <w:szCs w:val="24"/>
          <w:lang w:val="bg-BG" w:eastAsia="zh-CN"/>
        </w:rPr>
        <w:t xml:space="preserve">чл. 2, ал. 2 от </w:t>
      </w:r>
      <w:r w:rsidRPr="00C40108">
        <w:rPr>
          <w:rFonts w:ascii="Times New Roman" w:hAnsi="Times New Roman"/>
          <w:b/>
          <w:i/>
          <w:sz w:val="24"/>
          <w:szCs w:val="24"/>
          <w:lang w:val="bg-BG" w:eastAsia="zh-CN"/>
        </w:rPr>
        <w:t>Наредбата за ОС</w:t>
      </w:r>
      <w:r w:rsidRPr="00C40108">
        <w:rPr>
          <w:rFonts w:ascii="Times New Roman" w:hAnsi="Times New Roman"/>
          <w:b/>
          <w:sz w:val="24"/>
          <w:szCs w:val="24"/>
          <w:lang w:val="bg-BG" w:eastAsia="zh-CN"/>
        </w:rPr>
        <w:t>.</w:t>
      </w:r>
    </w:p>
    <w:p w14:paraId="6DC2DCFC" w14:textId="77777777" w:rsidR="00C40108" w:rsidRPr="00C40108" w:rsidRDefault="00C40108" w:rsidP="00C40108">
      <w:pPr>
        <w:overflowPunct/>
        <w:autoSpaceDE/>
        <w:autoSpaceDN/>
        <w:adjustRightInd/>
        <w:ind w:firstLine="604"/>
        <w:jc w:val="both"/>
        <w:textAlignment w:val="auto"/>
        <w:rPr>
          <w:rFonts w:ascii="Times New Roman" w:eastAsia="Calibri" w:hAnsi="Times New Roman"/>
          <w:iCs/>
          <w:sz w:val="24"/>
          <w:szCs w:val="24"/>
          <w:lang w:val="bg-BG"/>
        </w:rPr>
      </w:pPr>
      <w:r w:rsidRPr="00C40108">
        <w:rPr>
          <w:rFonts w:ascii="Times New Roman" w:hAnsi="Times New Roman"/>
          <w:sz w:val="24"/>
          <w:szCs w:val="24"/>
          <w:lang w:val="bg-BG" w:eastAsia="zh-CN"/>
        </w:rPr>
        <w:t xml:space="preserve">1. ИП предвижда изграждане на вилна сграда </w:t>
      </w:r>
      <w:r w:rsidRPr="00C40108">
        <w:rPr>
          <w:rFonts w:ascii="Times New Roman" w:eastAsia="Calibri" w:hAnsi="Times New Roman"/>
          <w:iCs/>
          <w:sz w:val="24"/>
          <w:szCs w:val="24"/>
          <w:lang w:val="bg-BG"/>
        </w:rPr>
        <w:t xml:space="preserve">със застроена площ около 100 кв. м и гараж със застроена площ около 40 кв. м. По време на строителството и експлоатацията на обекта ще се използва вода от мрежата на общественото водоснабдяване. </w:t>
      </w:r>
      <w:r w:rsidRPr="00C40108">
        <w:rPr>
          <w:rFonts w:ascii="Times New Roman" w:hAnsi="Times New Roman"/>
          <w:bCs/>
          <w:sz w:val="24"/>
          <w:szCs w:val="24"/>
          <w:lang w:val="bg-BG" w:eastAsia="zh-CN"/>
        </w:rPr>
        <w:t>Имотът ще бъде електрозахранен чрез премиваща в близост въздушна електропроводна линия.</w:t>
      </w:r>
      <w:r w:rsidRPr="00C40108">
        <w:rPr>
          <w:rFonts w:ascii="Times New Roman" w:eastAsia="Calibri" w:hAnsi="Times New Roman"/>
          <w:iCs/>
          <w:sz w:val="24"/>
          <w:szCs w:val="24"/>
          <w:lang w:val="bg-BG"/>
        </w:rPr>
        <w:t xml:space="preserve"> </w:t>
      </w:r>
    </w:p>
    <w:p w14:paraId="67A4A0E9" w14:textId="77777777" w:rsidR="00C40108" w:rsidRPr="00C40108" w:rsidRDefault="00C40108" w:rsidP="00C40108">
      <w:pPr>
        <w:overflowPunct/>
        <w:autoSpaceDE/>
        <w:autoSpaceDN/>
        <w:adjustRightInd/>
        <w:ind w:firstLine="604"/>
        <w:jc w:val="both"/>
        <w:textAlignment w:val="auto"/>
        <w:rPr>
          <w:rFonts w:ascii="Times New Roman" w:hAnsi="Times New Roman"/>
          <w:bCs/>
          <w:sz w:val="24"/>
          <w:szCs w:val="24"/>
          <w:lang w:val="bg-BG" w:eastAsia="zh-CN"/>
        </w:rPr>
      </w:pPr>
      <w:r w:rsidRPr="00C40108">
        <w:rPr>
          <w:rFonts w:ascii="Times New Roman" w:eastAsia="Calibri" w:hAnsi="Times New Roman"/>
          <w:iCs/>
          <w:sz w:val="24"/>
          <w:szCs w:val="24"/>
          <w:lang w:val="bg-BG"/>
        </w:rPr>
        <w:t xml:space="preserve">Изкопните работи за реализиране на инвестиционното предложение ще са на дълбочина между 1.0 и 1.5 м. </w:t>
      </w:r>
      <w:r w:rsidRPr="00C40108">
        <w:rPr>
          <w:rFonts w:ascii="Times New Roman" w:hAnsi="Times New Roman"/>
          <w:sz w:val="24"/>
          <w:szCs w:val="24"/>
          <w:lang w:val="bg-BG"/>
        </w:rPr>
        <w:t xml:space="preserve">При реализацията на ИП образуваните строителни </w:t>
      </w:r>
      <w:r w:rsidRPr="00C40108">
        <w:rPr>
          <w:rFonts w:ascii="Times New Roman" w:hAnsi="Times New Roman"/>
          <w:bCs/>
          <w:sz w:val="24"/>
          <w:szCs w:val="24"/>
          <w:lang w:val="bg-BG" w:eastAsia="zh-CN"/>
        </w:rPr>
        <w:t>отпадъци ще се предават за оползотворяване на лице притежаващо документи по чл. 35 по Закон за управление на отпадъците. Битовите отпадъци ще се управляват съгласно действащата сметосъбираща система на община Ловеч. Формираните битово-фекални отпадъчни води ще се отвеждат в проектно непроточно съоръжение (резервоар).</w:t>
      </w:r>
    </w:p>
    <w:p w14:paraId="31BE041B" w14:textId="77777777" w:rsidR="00C40108" w:rsidRPr="00C40108" w:rsidRDefault="00C40108" w:rsidP="00C40108">
      <w:pPr>
        <w:overflowPunct/>
        <w:autoSpaceDE/>
        <w:autoSpaceDN/>
        <w:adjustRightInd/>
        <w:ind w:firstLine="567"/>
        <w:jc w:val="both"/>
        <w:textAlignment w:val="auto"/>
        <w:rPr>
          <w:rFonts w:ascii="Times New Roman" w:eastAsia="Calibri" w:hAnsi="Times New Roman"/>
          <w:sz w:val="24"/>
          <w:szCs w:val="24"/>
          <w:lang w:val="bg-BG"/>
        </w:rPr>
      </w:pPr>
      <w:r w:rsidRPr="00C40108">
        <w:rPr>
          <w:rFonts w:ascii="Times New Roman" w:eastAsia="Calibri" w:hAnsi="Times New Roman"/>
          <w:iCs/>
          <w:sz w:val="24"/>
          <w:szCs w:val="24"/>
          <w:lang w:val="bg-BG"/>
        </w:rPr>
        <w:t xml:space="preserve">Поземлен имот с идентификатор </w:t>
      </w:r>
      <w:r w:rsidRPr="00C40108">
        <w:rPr>
          <w:rFonts w:ascii="Times New Roman" w:hAnsi="Times New Roman"/>
          <w:sz w:val="24"/>
          <w:szCs w:val="24"/>
          <w:lang w:val="bg-BG"/>
        </w:rPr>
        <w:t xml:space="preserve">43952.537.79 </w:t>
      </w:r>
      <w:r w:rsidRPr="00C40108">
        <w:rPr>
          <w:rFonts w:ascii="Times New Roman" w:eastAsia="Calibri" w:hAnsi="Times New Roman"/>
          <w:iCs/>
          <w:sz w:val="24"/>
          <w:szCs w:val="24"/>
          <w:lang w:val="bg-BG"/>
        </w:rPr>
        <w:t>по плана на новообразуваните имоти  на местност „Синан тепе“, гр. Ловеч е с вид територия: Селско стопанство, НТП – ниви /орна земя/, категория шеста /</w:t>
      </w:r>
      <w:r w:rsidRPr="00C40108">
        <w:rPr>
          <w:rFonts w:ascii="Times New Roman" w:eastAsia="Calibri" w:hAnsi="Times New Roman"/>
          <w:iCs/>
          <w:sz w:val="24"/>
          <w:szCs w:val="24"/>
        </w:rPr>
        <w:t>VI</w:t>
      </w:r>
      <w:r w:rsidRPr="00C40108">
        <w:rPr>
          <w:rFonts w:ascii="Times New Roman" w:eastAsia="Calibri" w:hAnsi="Times New Roman"/>
          <w:iCs/>
          <w:sz w:val="24"/>
          <w:szCs w:val="24"/>
          <w:lang w:val="bg-BG"/>
        </w:rPr>
        <w:t>/</w:t>
      </w:r>
      <w:r w:rsidRPr="00C40108">
        <w:rPr>
          <w:rFonts w:ascii="Times New Roman" w:eastAsia="Calibri" w:hAnsi="Times New Roman"/>
          <w:sz w:val="24"/>
          <w:szCs w:val="24"/>
          <w:lang w:val="bg-BG"/>
        </w:rPr>
        <w:t xml:space="preserve">, площ 1240 кв. м, собственост на възложителя съгласно Скица № 04-821/09.12.2025г. на Община Ловеч. За  осъществяване на ИП е необходимо изготвяне на ПУП-ПРЗ с цел промяна предназначението на „земеделска земя“ в „урбанизирана територия“  и бъдещо застрояване с „вилна сграда и гараж“. Съгласно </w:t>
      </w:r>
      <w:r w:rsidRPr="00C40108">
        <w:rPr>
          <w:rFonts w:ascii="Times New Roman" w:eastAsia="Calibri" w:hAnsi="Times New Roman"/>
          <w:sz w:val="24"/>
          <w:szCs w:val="24"/>
          <w:lang w:val="bg-BG"/>
        </w:rPr>
        <w:lastRenderedPageBreak/>
        <w:t xml:space="preserve">предвижданията на ОУП на община Ловеч имота е в съответствие  с устройствената зона  </w:t>
      </w:r>
      <w:r w:rsidRPr="00C40108">
        <w:rPr>
          <w:rFonts w:ascii="Times New Roman" w:eastAsia="Calibri" w:hAnsi="Times New Roman"/>
          <w:iCs/>
          <w:sz w:val="24"/>
          <w:szCs w:val="24"/>
          <w:lang w:val="bg-BG"/>
        </w:rPr>
        <w:t>„за вилен отдих“ 1/Ов, Решение на Обс.-Ловеч/29.01.2026г.</w:t>
      </w:r>
    </w:p>
    <w:p w14:paraId="61B04424" w14:textId="77777777"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 xml:space="preserve">2. </w:t>
      </w:r>
      <w:r w:rsidRPr="00C40108">
        <w:rPr>
          <w:rFonts w:ascii="Times New Roman" w:hAnsi="Times New Roman"/>
          <w:sz w:val="24"/>
          <w:szCs w:val="24"/>
          <w:lang w:val="bg-BG"/>
        </w:rPr>
        <w:t>ПИ № 43952.537.79</w:t>
      </w:r>
      <w:r w:rsidRPr="00C40108">
        <w:rPr>
          <w:rFonts w:ascii="Times New Roman" w:eastAsia="Calibri" w:hAnsi="Times New Roman"/>
          <w:iCs/>
          <w:sz w:val="24"/>
          <w:szCs w:val="24"/>
          <w:lang w:val="bg-BG"/>
        </w:rPr>
        <w:t>, местност „Синан тепе“, гр. Ловеч</w:t>
      </w:r>
      <w:r w:rsidRPr="00C40108">
        <w:rPr>
          <w:rFonts w:ascii="Times New Roman" w:hAnsi="Times New Roman"/>
          <w:sz w:val="24"/>
          <w:szCs w:val="24"/>
          <w:lang w:val="bg-BG" w:eastAsia="zh-CN"/>
        </w:rPr>
        <w:t xml:space="preserve"> не попада в границите на защитени територии по смисъла на Закона за защитените територии. </w:t>
      </w:r>
    </w:p>
    <w:p w14:paraId="42330C18" w14:textId="77777777" w:rsidR="00C40108" w:rsidRPr="00C40108" w:rsidRDefault="00C40108" w:rsidP="00C40108">
      <w:pPr>
        <w:suppressAutoHyphens/>
        <w:autoSpaceDN/>
        <w:adjustRightInd/>
        <w:ind w:firstLine="567"/>
        <w:jc w:val="both"/>
        <w:textAlignment w:val="auto"/>
        <w:rPr>
          <w:rFonts w:ascii="Times New Roman" w:hAnsi="Times New Roman"/>
          <w:lang w:val="bg-BG" w:eastAsia="zh-CN"/>
        </w:rPr>
      </w:pPr>
      <w:r w:rsidRPr="00C40108">
        <w:rPr>
          <w:rFonts w:ascii="Times New Roman" w:hAnsi="Times New Roman"/>
          <w:iCs/>
          <w:sz w:val="24"/>
          <w:szCs w:val="24"/>
          <w:lang w:val="bg-BG" w:eastAsia="zh-CN"/>
        </w:rPr>
        <w:t xml:space="preserve">3. </w:t>
      </w:r>
      <w:r w:rsidRPr="00C40108">
        <w:rPr>
          <w:rFonts w:ascii="Times New Roman" w:hAnsi="Times New Roman"/>
          <w:sz w:val="24"/>
          <w:szCs w:val="24"/>
          <w:lang w:val="bg-BG"/>
        </w:rPr>
        <w:t>ПИ № 43952.537.79</w:t>
      </w:r>
      <w:r w:rsidRPr="00C40108">
        <w:rPr>
          <w:rFonts w:ascii="Times New Roman" w:eastAsia="Calibri" w:hAnsi="Times New Roman"/>
          <w:iCs/>
          <w:sz w:val="24"/>
          <w:szCs w:val="24"/>
          <w:lang w:val="bg-BG"/>
        </w:rPr>
        <w:t>, местност „Синан тепе“, гр. Ловеч</w:t>
      </w:r>
      <w:r w:rsidRPr="00C40108">
        <w:rPr>
          <w:rFonts w:ascii="Times New Roman" w:hAnsi="Times New Roman"/>
          <w:sz w:val="24"/>
          <w:szCs w:val="24"/>
          <w:lang w:val="bg-BG" w:eastAsia="zh-CN"/>
        </w:rPr>
        <w:t xml:space="preserve">, </w:t>
      </w:r>
      <w:r w:rsidRPr="00C40108">
        <w:rPr>
          <w:rFonts w:ascii="Times New Roman" w:hAnsi="Times New Roman"/>
          <w:iCs/>
          <w:sz w:val="24"/>
          <w:szCs w:val="24"/>
          <w:lang w:val="bg-BG" w:eastAsia="zh-CN"/>
        </w:rPr>
        <w:t xml:space="preserve">не попада в границите на защитени зони по смисъла на Закона за биологичното разнообразие. </w:t>
      </w:r>
      <w:r w:rsidRPr="00C40108">
        <w:rPr>
          <w:rFonts w:ascii="Times New Roman" w:hAnsi="Times New Roman"/>
          <w:sz w:val="24"/>
          <w:szCs w:val="24"/>
          <w:lang w:val="bg-BG" w:eastAsia="zh-CN"/>
        </w:rPr>
        <w:t xml:space="preserve">Най - близко разположената </w:t>
      </w:r>
      <w:r w:rsidRPr="00C40108">
        <w:rPr>
          <w:rFonts w:ascii="Times New Roman" w:hAnsi="Times New Roman"/>
          <w:iCs/>
          <w:sz w:val="24"/>
          <w:szCs w:val="24"/>
          <w:lang w:val="bg-BG" w:eastAsia="zh-CN"/>
        </w:rPr>
        <w:t>защитена зона</w:t>
      </w:r>
      <w:r w:rsidRPr="00C40108">
        <w:rPr>
          <w:rFonts w:ascii="Times New Roman" w:hAnsi="Times New Roman"/>
          <w:sz w:val="24"/>
          <w:szCs w:val="24"/>
          <w:lang w:val="bg-BG" w:eastAsia="zh-CN"/>
        </w:rPr>
        <w:t xml:space="preserve"> </w:t>
      </w:r>
      <w:r w:rsidRPr="00C40108">
        <w:rPr>
          <w:rFonts w:ascii="Times New Roman" w:hAnsi="Times New Roman"/>
          <w:sz w:val="24"/>
          <w:szCs w:val="24"/>
          <w:lang w:val="ru-RU"/>
        </w:rPr>
        <w:t>(на около 0,700 км)</w:t>
      </w:r>
      <w:r w:rsidRPr="00C40108">
        <w:rPr>
          <w:rFonts w:ascii="Times New Roman" w:hAnsi="Times New Roman"/>
          <w:sz w:val="24"/>
          <w:szCs w:val="24"/>
          <w:lang w:val="bg-BG" w:eastAsia="zh-CN"/>
        </w:rPr>
        <w:t xml:space="preserve"> е</w:t>
      </w:r>
      <w:r w:rsidRPr="00C40108">
        <w:rPr>
          <w:rFonts w:ascii="Times New Roman" w:hAnsi="Times New Roman"/>
          <w:iCs/>
          <w:sz w:val="24"/>
          <w:szCs w:val="24"/>
          <w:lang w:val="bg-BG" w:eastAsia="zh-CN"/>
        </w:rPr>
        <w:t>:</w:t>
      </w:r>
    </w:p>
    <w:p w14:paraId="3B63C797" w14:textId="77777777" w:rsidR="00C40108" w:rsidRPr="00C40108" w:rsidRDefault="00C40108" w:rsidP="00C40108">
      <w:pPr>
        <w:ind w:firstLine="709"/>
        <w:jc w:val="both"/>
        <w:rPr>
          <w:rFonts w:ascii="Times New Roman" w:hAnsi="Times New Roman"/>
          <w:sz w:val="24"/>
          <w:szCs w:val="24"/>
          <w:lang w:val="bg-BG"/>
        </w:rPr>
      </w:pPr>
      <w:r w:rsidRPr="00C40108">
        <w:rPr>
          <w:rFonts w:ascii="Times New Roman" w:hAnsi="Times New Roman"/>
          <w:sz w:val="24"/>
          <w:szCs w:val="24"/>
          <w:lang w:val="ru-RU"/>
        </w:rPr>
        <w:t>-</w:t>
      </w:r>
      <w:r w:rsidRPr="00C40108">
        <w:rPr>
          <w:rFonts w:ascii="Times New Roman" w:hAnsi="Times New Roman"/>
          <w:sz w:val="24"/>
          <w:szCs w:val="24"/>
          <w:lang w:val="bg-BG"/>
        </w:rPr>
        <w:t xml:space="preserve"> </w:t>
      </w:r>
      <w:r w:rsidRPr="00C40108">
        <w:rPr>
          <w:rFonts w:ascii="Times New Roman" w:hAnsi="Times New Roman"/>
          <w:bCs/>
          <w:iCs/>
          <w:sz w:val="24"/>
          <w:szCs w:val="24"/>
          <w:lang w:val="bg-BG"/>
        </w:rPr>
        <w:t xml:space="preserve">BG0000615 “Деветашко плато”, </w:t>
      </w:r>
      <w:r w:rsidRPr="00C40108">
        <w:rPr>
          <w:rFonts w:ascii="Times New Roman" w:hAnsi="Times New Roman"/>
          <w:sz w:val="24"/>
          <w:szCs w:val="24"/>
          <w:lang w:val="bg-BG"/>
        </w:rPr>
        <w:t>за опазване на природни местообитания и на дивата флора и фауна</w:t>
      </w:r>
      <w:r w:rsidRPr="00C40108">
        <w:rPr>
          <w:rFonts w:ascii="Times New Roman" w:hAnsi="Times New Roman"/>
          <w:bCs/>
          <w:iCs/>
          <w:sz w:val="24"/>
          <w:szCs w:val="24"/>
          <w:lang w:val="bg-BG"/>
        </w:rPr>
        <w:t xml:space="preserve">, по чл.6, ал.1, т.1 и 2 от ЗБР, </w:t>
      </w:r>
      <w:r w:rsidRPr="00C40108">
        <w:rPr>
          <w:rFonts w:ascii="Times New Roman" w:hAnsi="Times New Roman"/>
          <w:sz w:val="24"/>
          <w:szCs w:val="24"/>
          <w:lang w:val="bg-BG"/>
        </w:rPr>
        <w:t>обявена със Заповед №РД-330/31.03.2021 г. на МОСВ (ДВ бр.53/25.06.2021 г.);</w:t>
      </w:r>
    </w:p>
    <w:p w14:paraId="7DECC1A5" w14:textId="77777777" w:rsidR="00C40108" w:rsidRPr="00C40108" w:rsidRDefault="00C40108" w:rsidP="00C40108">
      <w:pPr>
        <w:suppressAutoHyphens/>
        <w:autoSpaceDN/>
        <w:adjustRightInd/>
        <w:ind w:firstLine="567"/>
        <w:jc w:val="both"/>
        <w:textAlignment w:val="auto"/>
        <w:rPr>
          <w:rFonts w:cs="Arial"/>
          <w:lang w:val="bg-BG" w:eastAsia="zh-CN"/>
        </w:rPr>
      </w:pPr>
      <w:r w:rsidRPr="00C40108">
        <w:rPr>
          <w:rFonts w:ascii="Times New Roman" w:hAnsi="Times New Roman"/>
          <w:iCs/>
          <w:sz w:val="24"/>
          <w:szCs w:val="24"/>
          <w:lang w:val="bg-BG" w:eastAsia="zh-CN"/>
        </w:rPr>
        <w:t xml:space="preserve">4. </w:t>
      </w:r>
      <w:r w:rsidRPr="00C40108">
        <w:rPr>
          <w:rFonts w:ascii="Times New Roman" w:hAnsi="Times New Roman"/>
          <w:sz w:val="24"/>
          <w:szCs w:val="24"/>
          <w:lang w:val="bg-BG" w:eastAsia="zh-CN"/>
        </w:rPr>
        <w:t>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7ECDD651" w14:textId="77777777"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и характера на </w:t>
      </w:r>
      <w:r w:rsidRPr="00C40108">
        <w:rPr>
          <w:rFonts w:ascii="Times New Roman" w:hAnsi="Times New Roman"/>
          <w:bCs/>
          <w:sz w:val="24"/>
          <w:szCs w:val="24"/>
          <w:lang w:val="bg-BG" w:eastAsia="zh-CN"/>
        </w:rPr>
        <w:t xml:space="preserve">заявеното </w:t>
      </w:r>
      <w:r w:rsidRPr="00C40108">
        <w:rPr>
          <w:rFonts w:ascii="Times New Roman" w:hAnsi="Times New Roman" w:cs="Arial"/>
          <w:bCs/>
          <w:sz w:val="24"/>
          <w:szCs w:val="24"/>
          <w:lang w:val="bg-BG" w:eastAsia="zh-CN"/>
        </w:rPr>
        <w:t>ИП</w:t>
      </w:r>
      <w:r w:rsidRPr="00C40108">
        <w:rPr>
          <w:rFonts w:ascii="Times New Roman" w:hAnsi="Times New Roman"/>
          <w:sz w:val="24"/>
          <w:szCs w:val="24"/>
          <w:lang w:val="bg-BG" w:eastAsia="zh-CN"/>
        </w:rPr>
        <w:t>, при реализацията му няма вероятност от отрицателно въздействие върху защитени зони от мрежата „Натура 2000“, включително и върху най - близко разположената защитена зона</w:t>
      </w:r>
      <w:r w:rsidRPr="00C40108">
        <w:rPr>
          <w:rFonts w:ascii="Times New Roman" w:hAnsi="Times New Roman"/>
          <w:bCs/>
          <w:iCs/>
          <w:sz w:val="24"/>
          <w:szCs w:val="24"/>
          <w:lang w:val="bg-BG"/>
        </w:rPr>
        <w:t xml:space="preserve"> BG0000615 “Деветашко плато” </w:t>
      </w:r>
      <w:r w:rsidRPr="00C40108">
        <w:rPr>
          <w:rFonts w:ascii="Times New Roman" w:hAnsi="Times New Roman"/>
          <w:sz w:val="24"/>
          <w:szCs w:val="24"/>
          <w:lang w:val="bg-BG" w:eastAsia="zh-CN"/>
        </w:rPr>
        <w:t>по отношение на:</w:t>
      </w:r>
    </w:p>
    <w:p w14:paraId="39A3D989" w14:textId="77777777"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w:t>
      </w:r>
      <w:r w:rsidRPr="00C40108">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C40108">
        <w:rPr>
          <w:rFonts w:ascii="Times New Roman" w:hAnsi="Times New Roman"/>
          <w:bCs/>
          <w:iCs/>
          <w:sz w:val="24"/>
          <w:szCs w:val="24"/>
          <w:lang w:val="bg-BG" w:eastAsia="bg-BG"/>
        </w:rPr>
        <w:t xml:space="preserve"> е </w:t>
      </w:r>
      <w:r w:rsidRPr="00C40108">
        <w:rPr>
          <w:rFonts w:ascii="Times New Roman" w:hAnsi="Times New Roman"/>
          <w:bCs/>
          <w:iCs/>
          <w:sz w:val="24"/>
          <w:szCs w:val="24"/>
          <w:lang w:val="bg-BG"/>
        </w:rPr>
        <w:t>BG0000615 “Деветашко плато”</w:t>
      </w:r>
      <w:r w:rsidRPr="00C40108">
        <w:rPr>
          <w:rFonts w:ascii="Times New Roman" w:hAnsi="Times New Roman"/>
          <w:sz w:val="24"/>
          <w:szCs w:val="24"/>
          <w:lang w:val="bg-BG" w:eastAsia="zh-CN"/>
        </w:rPr>
        <w:t>;</w:t>
      </w:r>
    </w:p>
    <w:p w14:paraId="5DDD3D33" w14:textId="77777777"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w:t>
      </w:r>
      <w:r w:rsidRPr="00C40108">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0B81C4F7" w14:textId="77777777"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w:t>
      </w:r>
      <w:r w:rsidRPr="00C40108">
        <w:rPr>
          <w:rFonts w:ascii="Times New Roman" w:hAnsi="Times New Roman"/>
          <w:sz w:val="24"/>
          <w:szCs w:val="24"/>
          <w:lang w:val="bg-BG" w:eastAsia="zh-CN"/>
        </w:rPr>
        <w:tab/>
        <w:t>Нарушаване целостта и целите на опазване на защитената зона;</w:t>
      </w:r>
    </w:p>
    <w:p w14:paraId="0C6DFFBD" w14:textId="77777777"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w:t>
      </w:r>
      <w:r w:rsidRPr="00C40108">
        <w:rPr>
          <w:rFonts w:ascii="Times New Roman" w:hAnsi="Times New Roman"/>
          <w:sz w:val="24"/>
          <w:szCs w:val="24"/>
          <w:lang w:val="bg-BG" w:eastAsia="zh-CN"/>
        </w:rPr>
        <w:tab/>
        <w:t>Нарушаване кохерентността между съседни защитени зони;</w:t>
      </w:r>
    </w:p>
    <w:p w14:paraId="72F8BE7D" w14:textId="77777777" w:rsidR="00C40108" w:rsidRPr="00C40108" w:rsidRDefault="00C40108" w:rsidP="00C40108">
      <w:pPr>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w:t>
      </w:r>
      <w:r w:rsidRPr="00C40108">
        <w:rPr>
          <w:rFonts w:ascii="Times New Roman" w:hAnsi="Times New Roman"/>
          <w:sz w:val="24"/>
          <w:szCs w:val="24"/>
          <w:lang w:val="bg-BG" w:eastAsia="zh-CN"/>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защитената зона</w:t>
      </w:r>
      <w:r w:rsidRPr="00C40108">
        <w:rPr>
          <w:rFonts w:ascii="Times New Roman" w:hAnsi="Times New Roman"/>
          <w:sz w:val="24"/>
          <w:szCs w:val="24"/>
          <w:lang w:val="bg-BG"/>
        </w:rPr>
        <w:t xml:space="preserve"> </w:t>
      </w:r>
      <w:r w:rsidRPr="00C40108">
        <w:rPr>
          <w:rFonts w:ascii="Times New Roman" w:hAnsi="Times New Roman"/>
          <w:bCs/>
          <w:iCs/>
          <w:sz w:val="24"/>
          <w:szCs w:val="24"/>
          <w:lang w:val="bg-BG"/>
        </w:rPr>
        <w:t>BG0000615 “Деветашко плато”</w:t>
      </w:r>
      <w:r w:rsidRPr="00C40108">
        <w:rPr>
          <w:rFonts w:ascii="Times New Roman" w:hAnsi="Times New Roman"/>
          <w:sz w:val="24"/>
          <w:szCs w:val="24"/>
          <w:lang w:val="bg-BG" w:eastAsia="zh-CN"/>
        </w:rPr>
        <w:t>.</w:t>
      </w:r>
    </w:p>
    <w:p w14:paraId="4BB0B087" w14:textId="77777777" w:rsidR="00C40108" w:rsidRPr="00C40108" w:rsidRDefault="00C40108" w:rsidP="00C40108">
      <w:pPr>
        <w:tabs>
          <w:tab w:val="left" w:pos="720"/>
        </w:tabs>
        <w:suppressAutoHyphens/>
        <w:autoSpaceDN/>
        <w:adjustRightInd/>
        <w:ind w:firstLine="567"/>
        <w:jc w:val="both"/>
        <w:textAlignment w:val="auto"/>
        <w:rPr>
          <w:rFonts w:ascii="Times New Roman" w:hAnsi="Times New Roman"/>
          <w:sz w:val="24"/>
          <w:szCs w:val="24"/>
          <w:lang w:val="bg-BG" w:eastAsia="zh-CN"/>
        </w:rPr>
      </w:pPr>
      <w:r w:rsidRPr="00C40108">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C40108">
        <w:rPr>
          <w:rFonts w:ascii="Times New Roman" w:hAnsi="Times New Roman"/>
          <w:b/>
          <w:sz w:val="24"/>
          <w:szCs w:val="24"/>
          <w:lang w:val="bg-BG" w:eastAsia="zh-CN"/>
        </w:rPr>
        <w:t>преценката</w:t>
      </w:r>
      <w:r w:rsidRPr="00C40108">
        <w:rPr>
          <w:rFonts w:ascii="Times New Roman" w:hAnsi="Times New Roman"/>
          <w:sz w:val="24"/>
          <w:szCs w:val="24"/>
          <w:lang w:val="bg-BG" w:eastAsia="zh-CN"/>
        </w:rPr>
        <w:t xml:space="preserve"> на компетентния орган за така заявеното </w:t>
      </w:r>
      <w:r w:rsidRPr="00C40108">
        <w:rPr>
          <w:rFonts w:ascii="Times New Roman" w:hAnsi="Times New Roman"/>
          <w:sz w:val="24"/>
          <w:szCs w:val="24"/>
          <w:lang w:val="ru-RU" w:eastAsia="zh-CN"/>
        </w:rPr>
        <w:t xml:space="preserve">инвестиционно предложение </w:t>
      </w:r>
      <w:r w:rsidRPr="00C40108">
        <w:rPr>
          <w:rFonts w:ascii="Times New Roman" w:hAnsi="Times New Roman"/>
          <w:sz w:val="24"/>
          <w:szCs w:val="24"/>
          <w:lang w:val="bg-BG" w:eastAsia="zh-CN"/>
        </w:rPr>
        <w:t xml:space="preserve">е, че </w:t>
      </w:r>
      <w:r w:rsidRPr="00C40108">
        <w:rPr>
          <w:rFonts w:ascii="Times New Roman" w:hAnsi="Times New Roman"/>
          <w:b/>
          <w:sz w:val="24"/>
          <w:szCs w:val="24"/>
          <w:lang w:val="bg-BG" w:eastAsia="zh-CN"/>
        </w:rPr>
        <w:t>не е необходимо провеждане на процедура</w:t>
      </w:r>
      <w:r w:rsidRPr="00C40108">
        <w:rPr>
          <w:rFonts w:ascii="Times New Roman" w:hAnsi="Times New Roman"/>
          <w:sz w:val="24"/>
          <w:szCs w:val="24"/>
          <w:lang w:val="bg-BG" w:eastAsia="zh-CN"/>
        </w:rPr>
        <w:t xml:space="preserve"> по реда на Глава втора от Наредбата за ОС.</w:t>
      </w:r>
    </w:p>
    <w:p w14:paraId="54711344" w14:textId="77777777" w:rsidR="00C40108" w:rsidRPr="00C40108" w:rsidRDefault="00C40108" w:rsidP="00C40108">
      <w:pPr>
        <w:tabs>
          <w:tab w:val="left" w:pos="720"/>
          <w:tab w:val="left" w:pos="5580"/>
          <w:tab w:val="left" w:pos="6480"/>
          <w:tab w:val="left" w:pos="7033"/>
        </w:tabs>
        <w:suppressAutoHyphens/>
        <w:autoSpaceDN/>
        <w:adjustRightInd/>
        <w:ind w:firstLine="567"/>
        <w:jc w:val="both"/>
        <w:textAlignment w:val="auto"/>
        <w:rPr>
          <w:rFonts w:ascii="Times New Roman" w:hAnsi="Times New Roman"/>
          <w:iCs/>
          <w:sz w:val="24"/>
          <w:szCs w:val="24"/>
          <w:lang w:val="bg-BG" w:eastAsia="zh-CN"/>
        </w:rPr>
      </w:pPr>
      <w:r w:rsidRPr="00C40108">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10FD0AF2" w14:textId="77777777" w:rsidR="00C40108" w:rsidRPr="00C40108" w:rsidRDefault="00C40108" w:rsidP="00C40108">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C40108">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51E6662F" w14:textId="303B6922"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601EED83" w:rsidR="00315C9F" w:rsidRDefault="00B547EB" w:rsidP="002B515A">
      <w:pPr>
        <w:rPr>
          <w:i/>
          <w:noProof/>
        </w:rPr>
      </w:pPr>
      <w:r>
        <w:rPr>
          <w:i/>
          <w:noProof/>
        </w:rPr>
        <w:pict w14:anchorId="0FD3744C">
          <v:shape id="_x0000_i1026" type="#_x0000_t75" alt="Ред за подпис, неподписано" style="width:135.75pt;height:67.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315C9F" w:rsidSect="00BF273A">
      <w:headerReference w:type="even" r:id="rId9"/>
      <w:headerReference w:type="default" r:id="rId10"/>
      <w:footerReference w:type="even" r:id="rId11"/>
      <w:footerReference w:type="default" r:id="rId12"/>
      <w:headerReference w:type="first" r:id="rId13"/>
      <w:footerReference w:type="first" r:id="rId14"/>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15BF2" w14:textId="77777777" w:rsidR="00394553" w:rsidRDefault="00394553">
      <w:r>
        <w:separator/>
      </w:r>
    </w:p>
  </w:endnote>
  <w:endnote w:type="continuationSeparator" w:id="0">
    <w:p w14:paraId="276A543A" w14:textId="77777777" w:rsidR="00394553" w:rsidRDefault="0039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30672" w14:textId="77777777" w:rsidR="003B7E4B" w:rsidRDefault="003B7E4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09783AFC"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3B7E4B">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3B7E4B">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43280B90"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3B7E4B">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3B7E4B">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0F237" w14:textId="77777777" w:rsidR="00394553" w:rsidRDefault="00394553">
      <w:r>
        <w:separator/>
      </w:r>
    </w:p>
  </w:footnote>
  <w:footnote w:type="continuationSeparator" w:id="0">
    <w:p w14:paraId="6D45E0F4" w14:textId="77777777" w:rsidR="00394553" w:rsidRDefault="0039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3EDC8" w14:textId="77777777" w:rsidR="003B7E4B" w:rsidRDefault="003B7E4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8EAF" w14:textId="77777777" w:rsidR="003B7E4B" w:rsidRDefault="003B7E4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300955334">
    <w:abstractNumId w:val="18"/>
  </w:num>
  <w:num w:numId="2" w16cid:durableId="928924969">
    <w:abstractNumId w:val="10"/>
  </w:num>
  <w:num w:numId="3" w16cid:durableId="345602278">
    <w:abstractNumId w:val="0"/>
  </w:num>
  <w:num w:numId="4" w16cid:durableId="2029718507">
    <w:abstractNumId w:val="8"/>
  </w:num>
  <w:num w:numId="5" w16cid:durableId="866024518">
    <w:abstractNumId w:val="14"/>
  </w:num>
  <w:num w:numId="6" w16cid:durableId="440078638">
    <w:abstractNumId w:val="16"/>
  </w:num>
  <w:num w:numId="7" w16cid:durableId="1506895133">
    <w:abstractNumId w:val="6"/>
  </w:num>
  <w:num w:numId="8" w16cid:durableId="1971323973">
    <w:abstractNumId w:val="15"/>
  </w:num>
  <w:num w:numId="9" w16cid:durableId="1406803712">
    <w:abstractNumId w:val="2"/>
  </w:num>
  <w:num w:numId="10" w16cid:durableId="655230879">
    <w:abstractNumId w:val="9"/>
  </w:num>
  <w:num w:numId="11" w16cid:durableId="1272667658">
    <w:abstractNumId w:val="13"/>
  </w:num>
  <w:num w:numId="12" w16cid:durableId="433477927">
    <w:abstractNumId w:val="3"/>
  </w:num>
  <w:num w:numId="13" w16cid:durableId="14768955">
    <w:abstractNumId w:val="20"/>
  </w:num>
  <w:num w:numId="14" w16cid:durableId="625039607">
    <w:abstractNumId w:val="17"/>
  </w:num>
  <w:num w:numId="15" w16cid:durableId="149490645">
    <w:abstractNumId w:val="12"/>
  </w:num>
  <w:num w:numId="16" w16cid:durableId="276958248">
    <w:abstractNumId w:val="11"/>
  </w:num>
  <w:num w:numId="17" w16cid:durableId="389035854">
    <w:abstractNumId w:val="19"/>
  </w:num>
  <w:num w:numId="18" w16cid:durableId="991911234">
    <w:abstractNumId w:val="5"/>
  </w:num>
  <w:num w:numId="19" w16cid:durableId="1375273243">
    <w:abstractNumId w:val="7"/>
  </w:num>
  <w:num w:numId="20" w16cid:durableId="894857886">
    <w:abstractNumId w:val="1"/>
  </w:num>
  <w:num w:numId="21" w16cid:durableId="17293787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94553"/>
    <w:rsid w:val="003A6AD3"/>
    <w:rsid w:val="003B30BB"/>
    <w:rsid w:val="003B732C"/>
    <w:rsid w:val="003B7E4B"/>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0207"/>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4E49"/>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254C0"/>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22233"/>
    <w:rsid w:val="00833ECD"/>
    <w:rsid w:val="008428BA"/>
    <w:rsid w:val="00842F0C"/>
    <w:rsid w:val="008456FD"/>
    <w:rsid w:val="00845912"/>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47EB"/>
    <w:rsid w:val="00B55A17"/>
    <w:rsid w:val="00B76562"/>
    <w:rsid w:val="00B81CAE"/>
    <w:rsid w:val="00B8211C"/>
    <w:rsid w:val="00B9520D"/>
    <w:rsid w:val="00B97E6D"/>
    <w:rsid w:val="00BB311C"/>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0108"/>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555B3"/>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791</Words>
  <Characters>4512</Characters>
  <Application>Microsoft Office Word</Application>
  <DocSecurity>0</DocSecurity>
  <Lines>37</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5293</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18</cp:revision>
  <cp:lastPrinted>2025-03-28T15:09:00Z</cp:lastPrinted>
  <dcterms:created xsi:type="dcterms:W3CDTF">2025-11-24T09:18:00Z</dcterms:created>
  <dcterms:modified xsi:type="dcterms:W3CDTF">2026-03-26T09:24:00Z</dcterms:modified>
</cp:coreProperties>
</file>