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2ADD5"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897A5E">
        <w:rPr>
          <w:rFonts w:ascii="Times New Roman" w:hAnsi="Times New Roman"/>
          <w:iCs/>
        </w:rPr>
        <w:t>0</w:t>
      </w:r>
    </w:p>
    <w:p w14:paraId="7673A5EF" w14:textId="77777777" w:rsidR="007E72BF" w:rsidRPr="00F7002A" w:rsidRDefault="007E72BF" w:rsidP="007E72BF">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sidR="00897A5E">
        <w:rPr>
          <w:rStyle w:val="a7"/>
          <w:rFonts w:ascii="Calibri" w:hAnsi="Calibri" w:cs="Calibri"/>
          <w:i w:val="0"/>
        </w:rPr>
        <w:t>WHITE</w:t>
      </w:r>
      <w:r w:rsidRPr="00F7002A">
        <w:rPr>
          <w:rStyle w:val="a7"/>
          <w:rFonts w:ascii="Calibri" w:hAnsi="Calibri" w:cs="Calibri"/>
          <w:i w:val="0"/>
        </w:rPr>
        <w:t>]</w:t>
      </w:r>
    </w:p>
    <w:p w14:paraId="4DB1AEB2" w14:textId="1F6670F6" w:rsidR="00AE6AC2" w:rsidRDefault="00804CC3" w:rsidP="002C55E0">
      <w:pPr>
        <w:rPr>
          <w:rFonts w:ascii="Times New Roman" w:eastAsia="Calibri" w:hAnsi="Times New Roman"/>
          <w:b/>
          <w:sz w:val="24"/>
          <w:szCs w:val="24"/>
          <w:lang w:val="bg-BG"/>
        </w:rPr>
      </w:pPr>
      <w:r>
        <w:rPr>
          <w:rFonts w:ascii="Times New Roman" w:hAnsi="Times New Roman"/>
          <w:noProof/>
          <w:lang w:val="bg-BG"/>
        </w:rPr>
        <w:t xml:space="preserve"> </w:t>
      </w:r>
      <w:r w:rsidR="00B4100A" w:rsidRPr="00B4100A">
        <w:rPr>
          <w:rFonts w:ascii="Times New Roman" w:eastAsia="Calibri" w:hAnsi="Times New Roman"/>
          <w:b/>
          <w:noProof/>
          <w:sz w:val="24"/>
          <w:szCs w:val="24"/>
          <w:lang w:val="bg-BG"/>
        </w:rPr>
        <w:pict w14:anchorId="27117B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13.75pt;height:87.75pt;visibility:visible;mso-wrap-style:square">
            <v:imagedata r:id="rId7" o:title=""/>
          </v:shape>
        </w:pict>
      </w:r>
    </w:p>
    <w:p w14:paraId="3487B9A8" w14:textId="77777777" w:rsidR="0050507E" w:rsidRPr="006228A5" w:rsidRDefault="0050507E" w:rsidP="0050507E">
      <w:pPr>
        <w:tabs>
          <w:tab w:val="left" w:pos="0"/>
          <w:tab w:val="left" w:pos="284"/>
          <w:tab w:val="left" w:pos="5400"/>
          <w:tab w:val="left" w:pos="5580"/>
          <w:tab w:val="left" w:pos="6480"/>
        </w:tabs>
        <w:ind w:right="-1"/>
        <w:jc w:val="both"/>
        <w:rPr>
          <w:rFonts w:ascii="Times New Roman" w:hAnsi="Times New Roman"/>
          <w:b/>
          <w:bCs/>
          <w:sz w:val="24"/>
          <w:szCs w:val="24"/>
          <w:lang w:val="bg-BG"/>
        </w:rPr>
      </w:pPr>
      <w:r w:rsidRPr="006228A5">
        <w:rPr>
          <w:rFonts w:ascii="Times New Roman" w:hAnsi="Times New Roman"/>
          <w:b/>
          <w:bCs/>
          <w:sz w:val="24"/>
          <w:szCs w:val="24"/>
          <w:lang w:val="bg-BG"/>
        </w:rPr>
        <w:t>ДО</w:t>
      </w:r>
    </w:p>
    <w:p w14:paraId="55EA3773" w14:textId="77777777" w:rsidR="0050507E" w:rsidRPr="006228A5" w:rsidRDefault="0050507E" w:rsidP="0050507E">
      <w:pPr>
        <w:ind w:right="-1"/>
        <w:jc w:val="both"/>
        <w:rPr>
          <w:rFonts w:ascii="Times New Roman" w:hAnsi="Times New Roman"/>
          <w:b/>
          <w:sz w:val="24"/>
          <w:szCs w:val="24"/>
          <w:lang w:val="bg-BG"/>
        </w:rPr>
      </w:pPr>
      <w:r w:rsidRPr="006228A5">
        <w:rPr>
          <w:rFonts w:ascii="Times New Roman" w:hAnsi="Times New Roman"/>
          <w:b/>
          <w:sz w:val="24"/>
          <w:szCs w:val="24"/>
          <w:lang w:val="bg-BG"/>
        </w:rPr>
        <w:t>Г-Н ИВАН МИЛАНОВ</w:t>
      </w:r>
    </w:p>
    <w:p w14:paraId="155E1351" w14:textId="77777777" w:rsidR="0050507E" w:rsidRPr="006228A5" w:rsidRDefault="0050507E" w:rsidP="0050507E">
      <w:pPr>
        <w:ind w:right="-1"/>
        <w:jc w:val="both"/>
        <w:rPr>
          <w:rFonts w:ascii="Times New Roman" w:hAnsi="Times New Roman"/>
          <w:b/>
          <w:sz w:val="24"/>
          <w:szCs w:val="24"/>
          <w:lang w:val="bg-BG"/>
        </w:rPr>
      </w:pPr>
      <w:r w:rsidRPr="006228A5">
        <w:rPr>
          <w:rFonts w:ascii="Times New Roman" w:hAnsi="Times New Roman"/>
          <w:b/>
          <w:sz w:val="24"/>
          <w:szCs w:val="24"/>
          <w:lang w:val="bg-BG"/>
        </w:rPr>
        <w:t>УПРАВИТЕЛ НА</w:t>
      </w:r>
    </w:p>
    <w:p w14:paraId="5517CA6A" w14:textId="77777777" w:rsidR="0050507E" w:rsidRPr="006228A5" w:rsidRDefault="0050507E" w:rsidP="0050507E">
      <w:pPr>
        <w:ind w:right="-1"/>
        <w:jc w:val="both"/>
        <w:rPr>
          <w:rFonts w:ascii="Times New Roman" w:hAnsi="Times New Roman"/>
          <w:b/>
          <w:sz w:val="24"/>
          <w:szCs w:val="24"/>
          <w:lang w:val="bg-BG"/>
        </w:rPr>
      </w:pPr>
      <w:r w:rsidRPr="006228A5">
        <w:rPr>
          <w:rFonts w:ascii="Times New Roman" w:hAnsi="Times New Roman"/>
          <w:b/>
          <w:sz w:val="24"/>
          <w:szCs w:val="24"/>
          <w:lang w:val="bg-BG"/>
        </w:rPr>
        <w:t>„ЕКО ИНДУСТРИАЛ“ ЕООД</w:t>
      </w:r>
    </w:p>
    <w:p w14:paraId="0CBD22FF" w14:textId="77777777" w:rsidR="0050507E" w:rsidRPr="006228A5" w:rsidRDefault="0050507E" w:rsidP="0050507E">
      <w:pPr>
        <w:ind w:right="-1"/>
        <w:jc w:val="both"/>
        <w:rPr>
          <w:rFonts w:ascii="Times New Roman" w:hAnsi="Times New Roman"/>
          <w:b/>
          <w:sz w:val="24"/>
          <w:szCs w:val="24"/>
          <w:lang w:val="bg-BG"/>
        </w:rPr>
      </w:pPr>
      <w:r w:rsidRPr="006228A5">
        <w:rPr>
          <w:rFonts w:ascii="Times New Roman" w:hAnsi="Times New Roman"/>
          <w:b/>
          <w:sz w:val="24"/>
          <w:szCs w:val="24"/>
          <w:lang w:val="bg-BG"/>
        </w:rPr>
        <w:t>УЛ. „КИРИЛ И МЕТОДИЙ“ №74</w:t>
      </w:r>
    </w:p>
    <w:p w14:paraId="4EF445FC" w14:textId="77777777" w:rsidR="00497C90" w:rsidRPr="006228A5" w:rsidRDefault="0050507E" w:rsidP="0050507E">
      <w:pPr>
        <w:tabs>
          <w:tab w:val="left" w:pos="426"/>
          <w:tab w:val="left" w:pos="5529"/>
          <w:tab w:val="left" w:pos="9923"/>
        </w:tabs>
        <w:jc w:val="both"/>
        <w:rPr>
          <w:rFonts w:ascii="Times New Roman" w:hAnsi="Times New Roman"/>
          <w:b/>
          <w:caps/>
          <w:color w:val="FF0000"/>
          <w:sz w:val="24"/>
          <w:szCs w:val="24"/>
          <w:lang w:val="bg-BG"/>
        </w:rPr>
      </w:pPr>
      <w:r w:rsidRPr="006228A5">
        <w:rPr>
          <w:rFonts w:ascii="Times New Roman" w:hAnsi="Times New Roman"/>
          <w:b/>
          <w:sz w:val="24"/>
          <w:szCs w:val="24"/>
          <w:lang w:val="bg-BG"/>
        </w:rPr>
        <w:t>ГР. ЛЕВСКИ</w:t>
      </w:r>
    </w:p>
    <w:p w14:paraId="0C2DBAFA" w14:textId="77777777" w:rsidR="00497C90" w:rsidRPr="006228A5" w:rsidRDefault="00497C90" w:rsidP="00497C90">
      <w:pPr>
        <w:spacing w:before="120"/>
        <w:ind w:right="425"/>
        <w:jc w:val="both"/>
        <w:rPr>
          <w:rFonts w:ascii="Times New Roman" w:hAnsi="Times New Roman"/>
          <w:i/>
          <w:sz w:val="24"/>
          <w:szCs w:val="24"/>
          <w:u w:val="single"/>
          <w:lang w:val="bg-BG"/>
        </w:rPr>
      </w:pPr>
    </w:p>
    <w:p w14:paraId="516AC7E9" w14:textId="77777777" w:rsidR="00497C90" w:rsidRPr="006228A5" w:rsidRDefault="00497C90" w:rsidP="00497C90">
      <w:pPr>
        <w:spacing w:before="120"/>
        <w:ind w:right="425"/>
        <w:jc w:val="both"/>
        <w:rPr>
          <w:rFonts w:ascii="Times New Roman" w:hAnsi="Times New Roman"/>
          <w:i/>
          <w:sz w:val="24"/>
          <w:szCs w:val="24"/>
          <w:lang w:val="bg-BG"/>
        </w:rPr>
      </w:pPr>
      <w:r w:rsidRPr="006228A5">
        <w:rPr>
          <w:rFonts w:ascii="Times New Roman" w:hAnsi="Times New Roman"/>
          <w:b/>
          <w:i/>
          <w:sz w:val="24"/>
          <w:szCs w:val="24"/>
          <w:u w:val="single"/>
          <w:lang w:val="bg-BG"/>
        </w:rPr>
        <w:t>Относно</w:t>
      </w:r>
      <w:r w:rsidRPr="006228A5">
        <w:rPr>
          <w:rFonts w:ascii="Times New Roman" w:hAnsi="Times New Roman"/>
          <w:bCs/>
          <w:i/>
          <w:sz w:val="24"/>
          <w:szCs w:val="24"/>
          <w:lang w:val="bg-BG"/>
        </w:rPr>
        <w:t xml:space="preserve">: </w:t>
      </w:r>
      <w:r w:rsidR="0050507E" w:rsidRPr="006228A5">
        <w:rPr>
          <w:rFonts w:ascii="Times New Roman" w:hAnsi="Times New Roman"/>
          <w:bCs/>
          <w:i/>
          <w:sz w:val="24"/>
          <w:szCs w:val="24"/>
          <w:lang w:val="bg-BG"/>
        </w:rPr>
        <w:t xml:space="preserve">Инвестиционно предложение </w:t>
      </w:r>
      <w:r w:rsidR="0050507E" w:rsidRPr="006228A5">
        <w:rPr>
          <w:rFonts w:ascii="Times New Roman" w:hAnsi="Times New Roman"/>
          <w:i/>
          <w:sz w:val="24"/>
          <w:szCs w:val="24"/>
        </w:rPr>
        <w:t>„Закупуване и инсталиране на инсталация за първоначална обработка на полимерни продукти</w:t>
      </w:r>
      <w:r w:rsidR="0050507E" w:rsidRPr="006228A5">
        <w:rPr>
          <w:rFonts w:ascii="Times New Roman" w:hAnsi="Times New Roman"/>
          <w:i/>
          <w:sz w:val="24"/>
          <w:szCs w:val="24"/>
          <w:lang w:val="bg-BG"/>
        </w:rPr>
        <w:t>“</w:t>
      </w:r>
      <w:r w:rsidR="0050507E" w:rsidRPr="006228A5">
        <w:rPr>
          <w:rFonts w:ascii="Times New Roman" w:hAnsi="Times New Roman"/>
          <w:i/>
          <w:sz w:val="24"/>
          <w:szCs w:val="24"/>
        </w:rPr>
        <w:t xml:space="preserve"> в производствен обект на адрес гр. Левски ул. „Кирим и Методий“ № 74, общ. Левски, обл. Плевен“</w:t>
      </w:r>
      <w:r w:rsidRPr="006228A5">
        <w:rPr>
          <w:rFonts w:ascii="Times New Roman" w:hAnsi="Times New Roman"/>
          <w:i/>
          <w:sz w:val="24"/>
          <w:szCs w:val="24"/>
          <w:lang w:val="bg-BG"/>
        </w:rPr>
        <w:t>.</w:t>
      </w:r>
    </w:p>
    <w:p w14:paraId="08840D3D" w14:textId="77777777" w:rsidR="00497C90" w:rsidRPr="006228A5" w:rsidRDefault="00497C90" w:rsidP="00497C90">
      <w:pPr>
        <w:tabs>
          <w:tab w:val="left" w:pos="0"/>
          <w:tab w:val="left" w:pos="284"/>
          <w:tab w:val="left" w:pos="709"/>
          <w:tab w:val="left" w:pos="5400"/>
          <w:tab w:val="left" w:pos="5580"/>
          <w:tab w:val="left" w:pos="6480"/>
          <w:tab w:val="left" w:pos="9923"/>
          <w:tab w:val="left" w:pos="10348"/>
        </w:tabs>
        <w:ind w:right="566"/>
        <w:jc w:val="both"/>
        <w:rPr>
          <w:rFonts w:ascii="Times New Roman" w:hAnsi="Times New Roman"/>
          <w:b/>
          <w:iCs/>
          <w:caps/>
          <w:sz w:val="24"/>
          <w:szCs w:val="24"/>
          <w:lang w:val="bg-BG"/>
        </w:rPr>
      </w:pPr>
    </w:p>
    <w:p w14:paraId="4CFC9D99" w14:textId="77777777" w:rsidR="00497C90" w:rsidRPr="006228A5" w:rsidRDefault="00497C90" w:rsidP="00497C90">
      <w:pPr>
        <w:tabs>
          <w:tab w:val="left" w:pos="0"/>
          <w:tab w:val="left" w:pos="284"/>
          <w:tab w:val="left" w:pos="709"/>
          <w:tab w:val="left" w:pos="5400"/>
          <w:tab w:val="left" w:pos="5580"/>
          <w:tab w:val="left" w:pos="6480"/>
          <w:tab w:val="left" w:pos="9923"/>
          <w:tab w:val="left" w:pos="10348"/>
        </w:tabs>
        <w:ind w:right="566"/>
        <w:jc w:val="both"/>
        <w:rPr>
          <w:rFonts w:ascii="Times New Roman" w:hAnsi="Times New Roman"/>
          <w:b/>
          <w:iCs/>
          <w:caps/>
          <w:sz w:val="24"/>
          <w:szCs w:val="24"/>
          <w:lang w:val="bg-BG"/>
        </w:rPr>
      </w:pPr>
      <w:r w:rsidRPr="006228A5">
        <w:rPr>
          <w:rFonts w:ascii="Times New Roman" w:hAnsi="Times New Roman"/>
          <w:b/>
          <w:iCs/>
          <w:caps/>
          <w:sz w:val="24"/>
          <w:szCs w:val="24"/>
          <w:lang w:val="bg-BG"/>
        </w:rPr>
        <w:t xml:space="preserve">УВАЖАЕМИ Г-Н </w:t>
      </w:r>
      <w:r w:rsidR="0050507E" w:rsidRPr="006228A5">
        <w:rPr>
          <w:rFonts w:ascii="Times New Roman" w:hAnsi="Times New Roman"/>
          <w:b/>
          <w:iCs/>
          <w:caps/>
          <w:sz w:val="24"/>
          <w:szCs w:val="24"/>
          <w:lang w:val="bg-BG"/>
        </w:rPr>
        <w:t>МИЛАНОВ</w:t>
      </w:r>
      <w:r w:rsidRPr="006228A5">
        <w:rPr>
          <w:rFonts w:ascii="Times New Roman" w:hAnsi="Times New Roman"/>
          <w:b/>
          <w:iCs/>
          <w:caps/>
          <w:sz w:val="24"/>
          <w:szCs w:val="24"/>
          <w:lang w:val="bg-BG"/>
        </w:rPr>
        <w:t>,</w:t>
      </w:r>
    </w:p>
    <w:p w14:paraId="1236D884" w14:textId="77777777" w:rsidR="00497C90" w:rsidRPr="006228A5" w:rsidRDefault="00497C90" w:rsidP="00497C90">
      <w:pPr>
        <w:tabs>
          <w:tab w:val="left" w:pos="0"/>
          <w:tab w:val="left" w:pos="284"/>
          <w:tab w:val="left" w:pos="709"/>
          <w:tab w:val="left" w:pos="5400"/>
          <w:tab w:val="left" w:pos="5580"/>
          <w:tab w:val="left" w:pos="6480"/>
          <w:tab w:val="left" w:pos="9923"/>
          <w:tab w:val="left" w:pos="10348"/>
        </w:tabs>
        <w:ind w:right="566"/>
        <w:jc w:val="both"/>
        <w:rPr>
          <w:rFonts w:ascii="Times New Roman" w:hAnsi="Times New Roman"/>
          <w:b/>
          <w:iCs/>
          <w:caps/>
          <w:sz w:val="24"/>
          <w:szCs w:val="24"/>
          <w:lang w:val="bg-BG"/>
        </w:rPr>
      </w:pPr>
      <w:r w:rsidRPr="006228A5">
        <w:rPr>
          <w:rFonts w:ascii="Times New Roman" w:hAnsi="Times New Roman"/>
          <w:b/>
          <w:iCs/>
          <w:caps/>
          <w:sz w:val="24"/>
          <w:szCs w:val="24"/>
          <w:lang w:val="bg-BG"/>
        </w:rPr>
        <w:tab/>
      </w:r>
    </w:p>
    <w:p w14:paraId="5D1D02F0" w14:textId="77777777" w:rsidR="00497C90" w:rsidRPr="006228A5" w:rsidRDefault="00497C90" w:rsidP="00497C90">
      <w:pPr>
        <w:tabs>
          <w:tab w:val="left" w:pos="9923"/>
          <w:tab w:val="left" w:pos="10348"/>
        </w:tabs>
        <w:overflowPunct/>
        <w:autoSpaceDE/>
        <w:autoSpaceDN/>
        <w:adjustRightInd/>
        <w:ind w:right="566" w:firstLine="720"/>
        <w:jc w:val="both"/>
        <w:textAlignment w:val="auto"/>
        <w:rPr>
          <w:rFonts w:ascii="Times New Roman" w:hAnsi="Times New Roman"/>
          <w:sz w:val="24"/>
          <w:szCs w:val="24"/>
          <w:lang w:val="bg-BG" w:eastAsia="bg-BG"/>
        </w:rPr>
      </w:pPr>
      <w:r w:rsidRPr="006228A5">
        <w:rPr>
          <w:rFonts w:ascii="Times New Roman" w:hAnsi="Times New Roman"/>
          <w:sz w:val="24"/>
          <w:szCs w:val="24"/>
          <w:lang w:val="bg-BG" w:eastAsia="bg-BG"/>
        </w:rPr>
        <w:t xml:space="preserve">Уведомяваме Ви, че приемаме представената от Вас документация като информиране на компетентния орган по околна среда по чл. 95, ал. 1 от Закона за опазване на околната среда (ДВ бр.61/06.08.2010) и чл. 4, ал. 1 от Наредбата за условията и реда за извършване на оценка на въздействие върху околната среда (Наредба за ОВОС, ДВ бр.3/11.01.2011г.) и като уведомление по чл. 10, ал. 1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бр.81/15.10.2010г.) </w:t>
      </w:r>
    </w:p>
    <w:p w14:paraId="3D0699DD" w14:textId="77777777" w:rsidR="00497C90" w:rsidRPr="006228A5" w:rsidRDefault="00497C90" w:rsidP="00497C90">
      <w:pPr>
        <w:tabs>
          <w:tab w:val="left" w:pos="9923"/>
          <w:tab w:val="left" w:pos="10348"/>
        </w:tabs>
        <w:overflowPunct/>
        <w:autoSpaceDE/>
        <w:autoSpaceDN/>
        <w:adjustRightInd/>
        <w:ind w:right="566" w:firstLine="720"/>
        <w:jc w:val="both"/>
        <w:textAlignment w:val="auto"/>
        <w:rPr>
          <w:rFonts w:ascii="Times New Roman" w:hAnsi="Times New Roman"/>
          <w:sz w:val="24"/>
          <w:szCs w:val="24"/>
          <w:lang w:val="bg-BG" w:eastAsia="bg-BG"/>
        </w:rPr>
      </w:pPr>
      <w:r w:rsidRPr="006228A5">
        <w:rPr>
          <w:rFonts w:ascii="Times New Roman" w:hAnsi="Times New Roman"/>
          <w:sz w:val="24"/>
          <w:szCs w:val="24"/>
          <w:lang w:val="bg-BG" w:eastAsia="bg-BG"/>
        </w:rPr>
        <w:t>На основание чл. 5 от Наредбата за ОВОС и във връзка с чл. 40, ал. 2 от Наредбата за ОС, въз основа на представената информация Ви уведомяваме, че:</w:t>
      </w:r>
    </w:p>
    <w:p w14:paraId="4149839C" w14:textId="77777777" w:rsidR="00497C90" w:rsidRPr="006228A5" w:rsidRDefault="00497C90" w:rsidP="00497C90">
      <w:pPr>
        <w:tabs>
          <w:tab w:val="left" w:pos="9923"/>
          <w:tab w:val="left" w:pos="10348"/>
        </w:tabs>
        <w:overflowPunct/>
        <w:autoSpaceDE/>
        <w:autoSpaceDN/>
        <w:adjustRightInd/>
        <w:ind w:right="566" w:firstLine="709"/>
        <w:jc w:val="both"/>
        <w:textAlignment w:val="auto"/>
        <w:rPr>
          <w:rFonts w:ascii="Times New Roman" w:hAnsi="Times New Roman"/>
          <w:b/>
          <w:sz w:val="24"/>
          <w:szCs w:val="24"/>
          <w:lang w:val="bg-BG" w:eastAsia="bg-BG"/>
        </w:rPr>
      </w:pPr>
    </w:p>
    <w:p w14:paraId="3C4AC6B9" w14:textId="77777777" w:rsidR="00497C90" w:rsidRPr="006228A5" w:rsidRDefault="00497C90" w:rsidP="00497C90">
      <w:pPr>
        <w:tabs>
          <w:tab w:val="left" w:pos="9923"/>
          <w:tab w:val="left" w:pos="10348"/>
        </w:tabs>
        <w:overflowPunct/>
        <w:autoSpaceDE/>
        <w:autoSpaceDN/>
        <w:adjustRightInd/>
        <w:ind w:right="566" w:firstLine="709"/>
        <w:jc w:val="both"/>
        <w:textAlignment w:val="auto"/>
        <w:rPr>
          <w:rFonts w:ascii="Times New Roman" w:hAnsi="Times New Roman"/>
          <w:b/>
          <w:sz w:val="24"/>
          <w:szCs w:val="24"/>
          <w:lang w:val="bg-BG" w:eastAsia="bg-BG"/>
        </w:rPr>
      </w:pPr>
      <w:r w:rsidRPr="006228A5">
        <w:rPr>
          <w:rFonts w:ascii="Times New Roman" w:hAnsi="Times New Roman"/>
          <w:b/>
          <w:sz w:val="24"/>
          <w:szCs w:val="24"/>
          <w:lang w:val="bg-BG" w:eastAsia="bg-BG"/>
        </w:rPr>
        <w:t>I. По отношение на изискванията за оценка на въздействието върху околната среда (ОВОС)  на инвестиционни предложения по глава шеста, раздел III от ЗООС:</w:t>
      </w:r>
    </w:p>
    <w:p w14:paraId="1BB672E3" w14:textId="77777777" w:rsidR="0050507E" w:rsidRPr="006228A5" w:rsidRDefault="00497C90" w:rsidP="00497C90">
      <w:pPr>
        <w:spacing w:after="60"/>
        <w:ind w:right="566"/>
        <w:jc w:val="both"/>
        <w:rPr>
          <w:rFonts w:ascii="Times New Roman" w:hAnsi="Times New Roman"/>
          <w:sz w:val="24"/>
          <w:szCs w:val="24"/>
          <w:lang w:val="bg-BG"/>
        </w:rPr>
      </w:pPr>
      <w:r w:rsidRPr="006228A5">
        <w:rPr>
          <w:rFonts w:ascii="Times New Roman" w:hAnsi="Times New Roman"/>
          <w:sz w:val="24"/>
          <w:szCs w:val="24"/>
          <w:lang w:val="bg-BG"/>
        </w:rPr>
        <w:t xml:space="preserve">Инвестиционното предложение предвижда </w:t>
      </w:r>
      <w:r w:rsidR="0050507E" w:rsidRPr="006228A5">
        <w:rPr>
          <w:rFonts w:ascii="Times New Roman" w:hAnsi="Times New Roman"/>
          <w:sz w:val="24"/>
          <w:szCs w:val="24"/>
          <w:lang w:val="bg-BG"/>
        </w:rPr>
        <w:t>закупуване на ново производствено оборудване – инсталация за първоначална обработка на полимерни продукти, с цел рециклиране на полимерни материали. Инсталацията включва следните елементи:</w:t>
      </w:r>
    </w:p>
    <w:p w14:paraId="41623379" w14:textId="77777777" w:rsidR="0050507E" w:rsidRPr="006228A5" w:rsidRDefault="0050507E" w:rsidP="00497C90">
      <w:pPr>
        <w:spacing w:after="60"/>
        <w:ind w:right="566"/>
        <w:jc w:val="both"/>
        <w:rPr>
          <w:rFonts w:ascii="Times New Roman" w:hAnsi="Times New Roman"/>
          <w:sz w:val="24"/>
          <w:szCs w:val="24"/>
          <w:lang w:val="bg-BG"/>
        </w:rPr>
      </w:pPr>
      <w:r w:rsidRPr="006228A5">
        <w:rPr>
          <w:rFonts w:ascii="Times New Roman" w:hAnsi="Times New Roman"/>
          <w:sz w:val="24"/>
          <w:szCs w:val="24"/>
          <w:lang w:val="bg-BG"/>
        </w:rPr>
        <w:t>-транспортна лента (захранваща) ВС 1000/7000;</w:t>
      </w:r>
    </w:p>
    <w:p w14:paraId="6F5D8DF5" w14:textId="77777777" w:rsidR="0050507E" w:rsidRPr="006228A5" w:rsidRDefault="0050507E" w:rsidP="00497C90">
      <w:pPr>
        <w:spacing w:after="60"/>
        <w:ind w:right="566"/>
        <w:jc w:val="both"/>
        <w:rPr>
          <w:rFonts w:ascii="Times New Roman" w:hAnsi="Times New Roman"/>
          <w:sz w:val="24"/>
          <w:szCs w:val="24"/>
          <w:lang w:val="bg-BG"/>
        </w:rPr>
      </w:pPr>
      <w:r w:rsidRPr="006228A5">
        <w:rPr>
          <w:rFonts w:ascii="Times New Roman" w:hAnsi="Times New Roman"/>
          <w:sz w:val="24"/>
          <w:szCs w:val="24"/>
          <w:lang w:val="bg-BG"/>
        </w:rPr>
        <w:t xml:space="preserve">-шредер </w:t>
      </w:r>
      <w:r w:rsidRPr="006228A5">
        <w:rPr>
          <w:rFonts w:ascii="Times New Roman" w:hAnsi="Times New Roman"/>
          <w:sz w:val="24"/>
          <w:szCs w:val="24"/>
        </w:rPr>
        <w:t>S</w:t>
      </w:r>
      <w:r w:rsidRPr="006228A5">
        <w:rPr>
          <w:rFonts w:ascii="Times New Roman" w:hAnsi="Times New Roman"/>
          <w:sz w:val="24"/>
          <w:szCs w:val="24"/>
          <w:lang w:val="bg-BG"/>
        </w:rPr>
        <w:t xml:space="preserve"> 360/2000;</w:t>
      </w:r>
    </w:p>
    <w:p w14:paraId="731BEA82" w14:textId="77777777" w:rsidR="0050507E" w:rsidRPr="006228A5" w:rsidRDefault="0050507E" w:rsidP="00497C90">
      <w:pPr>
        <w:spacing w:after="60"/>
        <w:ind w:right="566"/>
        <w:jc w:val="both"/>
        <w:rPr>
          <w:rFonts w:ascii="Times New Roman" w:hAnsi="Times New Roman"/>
          <w:sz w:val="24"/>
          <w:szCs w:val="24"/>
          <w:lang w:val="bg-BG"/>
        </w:rPr>
      </w:pPr>
      <w:r w:rsidRPr="006228A5">
        <w:rPr>
          <w:rFonts w:ascii="Times New Roman" w:hAnsi="Times New Roman"/>
          <w:sz w:val="24"/>
          <w:szCs w:val="24"/>
          <w:lang w:val="bg-BG"/>
        </w:rPr>
        <w:t xml:space="preserve">-транспортна лента (разтоварваща) </w:t>
      </w:r>
      <w:r w:rsidRPr="006228A5">
        <w:rPr>
          <w:rFonts w:ascii="Times New Roman" w:hAnsi="Times New Roman"/>
          <w:sz w:val="24"/>
          <w:szCs w:val="24"/>
        </w:rPr>
        <w:t xml:space="preserve">BCL </w:t>
      </w:r>
      <w:r w:rsidRPr="006228A5">
        <w:rPr>
          <w:rFonts w:ascii="Times New Roman" w:hAnsi="Times New Roman"/>
          <w:sz w:val="24"/>
          <w:szCs w:val="24"/>
          <w:lang w:val="bg-BG"/>
        </w:rPr>
        <w:t>350/1500/5000М;</w:t>
      </w:r>
    </w:p>
    <w:p w14:paraId="11007CD5" w14:textId="77777777" w:rsidR="0050507E" w:rsidRPr="006228A5" w:rsidRDefault="0050507E" w:rsidP="00497C90">
      <w:pPr>
        <w:spacing w:after="60"/>
        <w:ind w:right="566"/>
        <w:jc w:val="both"/>
        <w:rPr>
          <w:rFonts w:ascii="Times New Roman" w:hAnsi="Times New Roman"/>
          <w:sz w:val="24"/>
          <w:szCs w:val="24"/>
          <w:lang w:val="bg-BG"/>
        </w:rPr>
      </w:pPr>
      <w:r w:rsidRPr="006228A5">
        <w:rPr>
          <w:rFonts w:ascii="Times New Roman" w:hAnsi="Times New Roman"/>
          <w:sz w:val="24"/>
          <w:szCs w:val="24"/>
          <w:lang w:val="bg-BG"/>
        </w:rPr>
        <w:t>-метал сепаратор;</w:t>
      </w:r>
    </w:p>
    <w:p w14:paraId="5AC1B7BE" w14:textId="77777777" w:rsidR="0050507E" w:rsidRPr="006228A5" w:rsidRDefault="0050507E" w:rsidP="00497C90">
      <w:pPr>
        <w:spacing w:after="60"/>
        <w:ind w:right="566"/>
        <w:jc w:val="both"/>
        <w:rPr>
          <w:rFonts w:ascii="Times New Roman" w:hAnsi="Times New Roman"/>
          <w:sz w:val="24"/>
          <w:szCs w:val="24"/>
          <w:lang w:val="bg-BG"/>
        </w:rPr>
      </w:pPr>
      <w:r w:rsidRPr="006228A5">
        <w:rPr>
          <w:rFonts w:ascii="Times New Roman" w:hAnsi="Times New Roman"/>
          <w:sz w:val="24"/>
          <w:szCs w:val="24"/>
          <w:lang w:val="bg-BG"/>
        </w:rPr>
        <w:t xml:space="preserve">-станция за пълнене на </w:t>
      </w:r>
      <w:r w:rsidRPr="006228A5">
        <w:rPr>
          <w:rFonts w:ascii="Times New Roman" w:hAnsi="Times New Roman"/>
          <w:sz w:val="24"/>
          <w:szCs w:val="24"/>
        </w:rPr>
        <w:t>Big Bags</w:t>
      </w:r>
      <w:r w:rsidRPr="006228A5">
        <w:rPr>
          <w:rFonts w:ascii="Times New Roman" w:hAnsi="Times New Roman"/>
          <w:sz w:val="24"/>
          <w:szCs w:val="24"/>
          <w:lang w:val="bg-BG"/>
        </w:rPr>
        <w:t>;</w:t>
      </w:r>
    </w:p>
    <w:p w14:paraId="54B2CEFC" w14:textId="77777777" w:rsidR="0050507E" w:rsidRPr="006228A5" w:rsidRDefault="0050507E" w:rsidP="00497C90">
      <w:pPr>
        <w:spacing w:after="60"/>
        <w:ind w:right="566"/>
        <w:jc w:val="both"/>
        <w:rPr>
          <w:rFonts w:ascii="Times New Roman" w:hAnsi="Times New Roman"/>
          <w:sz w:val="24"/>
          <w:szCs w:val="24"/>
          <w:lang w:val="bg-BG"/>
        </w:rPr>
      </w:pPr>
      <w:r w:rsidRPr="006228A5">
        <w:rPr>
          <w:rFonts w:ascii="Times New Roman" w:hAnsi="Times New Roman"/>
          <w:sz w:val="24"/>
          <w:szCs w:val="24"/>
          <w:lang w:val="bg-BG"/>
        </w:rPr>
        <w:t>-ел. кантар.</w:t>
      </w:r>
    </w:p>
    <w:p w14:paraId="6ABB8704" w14:textId="77777777" w:rsidR="0050507E" w:rsidRPr="006228A5" w:rsidRDefault="0050507E" w:rsidP="00497C90">
      <w:pPr>
        <w:spacing w:after="60"/>
        <w:ind w:right="566"/>
        <w:jc w:val="both"/>
        <w:rPr>
          <w:rFonts w:ascii="Times New Roman" w:hAnsi="Times New Roman"/>
          <w:sz w:val="24"/>
          <w:szCs w:val="24"/>
          <w:lang w:val="bg-BG"/>
        </w:rPr>
      </w:pPr>
      <w:r w:rsidRPr="006228A5">
        <w:rPr>
          <w:rFonts w:ascii="Times New Roman" w:hAnsi="Times New Roman"/>
          <w:sz w:val="24"/>
          <w:szCs w:val="24"/>
          <w:lang w:val="bg-BG"/>
        </w:rPr>
        <w:lastRenderedPageBreak/>
        <w:t>Инсталацията за първоначална обработка на полимерни продукти ще може да обработва до 600 кг/час и ще бъде с режим на работа осем часа в денонощие, пет дни в седмицата.</w:t>
      </w:r>
    </w:p>
    <w:p w14:paraId="37378CC1" w14:textId="77777777" w:rsidR="0050507E" w:rsidRPr="006228A5" w:rsidRDefault="00136E37" w:rsidP="00497C90">
      <w:pPr>
        <w:spacing w:after="60"/>
        <w:ind w:right="566"/>
        <w:jc w:val="both"/>
        <w:rPr>
          <w:rFonts w:ascii="Times New Roman" w:hAnsi="Times New Roman"/>
          <w:sz w:val="24"/>
          <w:szCs w:val="24"/>
          <w:lang w:val="bg-BG"/>
        </w:rPr>
      </w:pPr>
      <w:r w:rsidRPr="006228A5">
        <w:rPr>
          <w:rFonts w:ascii="Times New Roman" w:hAnsi="Times New Roman"/>
          <w:sz w:val="24"/>
          <w:szCs w:val="24"/>
          <w:lang w:val="bg-BG"/>
        </w:rPr>
        <w:t>Инсталацията ще бъде позиционирана в производствен обект</w:t>
      </w:r>
      <w:r w:rsidRPr="006228A5">
        <w:rPr>
          <w:rFonts w:ascii="Times New Roman" w:hAnsi="Times New Roman"/>
          <w:sz w:val="24"/>
          <w:szCs w:val="24"/>
        </w:rPr>
        <w:t xml:space="preserve"> </w:t>
      </w:r>
      <w:r w:rsidRPr="006228A5">
        <w:rPr>
          <w:rFonts w:ascii="Times New Roman" w:hAnsi="Times New Roman"/>
          <w:sz w:val="24"/>
          <w:szCs w:val="24"/>
          <w:lang w:val="bg-BG"/>
        </w:rPr>
        <w:t>н</w:t>
      </w:r>
      <w:r w:rsidRPr="006228A5">
        <w:rPr>
          <w:rFonts w:ascii="Times New Roman" w:hAnsi="Times New Roman"/>
          <w:sz w:val="24"/>
          <w:szCs w:val="24"/>
        </w:rPr>
        <w:t>а адрес гр. Левски ул. „Кирим и Методий“ № 74, общ. Левски, обл. Плевен</w:t>
      </w:r>
    </w:p>
    <w:p w14:paraId="691F9BF5" w14:textId="77777777" w:rsidR="00497C90" w:rsidRPr="006228A5" w:rsidRDefault="00497C90" w:rsidP="00497C90">
      <w:pPr>
        <w:ind w:right="566"/>
        <w:jc w:val="both"/>
        <w:rPr>
          <w:rFonts w:ascii="Times New Roman" w:hAnsi="Times New Roman"/>
          <w:sz w:val="24"/>
          <w:szCs w:val="24"/>
          <w:lang w:val="bg-BG"/>
        </w:rPr>
      </w:pPr>
      <w:r w:rsidRPr="006228A5">
        <w:rPr>
          <w:rFonts w:ascii="Times New Roman" w:hAnsi="Times New Roman"/>
          <w:b/>
          <w:iCs/>
          <w:color w:val="000000"/>
          <w:sz w:val="24"/>
          <w:szCs w:val="24"/>
          <w:lang w:val="bg-BG"/>
        </w:rPr>
        <w:t>Инвестиционното предложенние</w:t>
      </w:r>
      <w:r w:rsidRPr="006228A5">
        <w:rPr>
          <w:rFonts w:ascii="Times New Roman" w:hAnsi="Times New Roman"/>
          <w:b/>
          <w:iCs/>
          <w:sz w:val="24"/>
          <w:szCs w:val="24"/>
          <w:lang w:val="bg-BG"/>
        </w:rPr>
        <w:t xml:space="preserve"> </w:t>
      </w:r>
      <w:r w:rsidRPr="006228A5">
        <w:rPr>
          <w:rFonts w:ascii="Times New Roman" w:hAnsi="Times New Roman"/>
          <w:sz w:val="24"/>
          <w:szCs w:val="24"/>
          <w:lang w:val="bg-BG"/>
        </w:rPr>
        <w:t xml:space="preserve">попада в обхвата на </w:t>
      </w:r>
      <w:r w:rsidRPr="006228A5">
        <w:rPr>
          <w:rFonts w:ascii="Times New Roman" w:hAnsi="Times New Roman"/>
          <w:iCs/>
          <w:sz w:val="24"/>
          <w:szCs w:val="24"/>
          <w:lang w:val="bg-BG"/>
        </w:rPr>
        <w:t>т.</w:t>
      </w:r>
      <w:r w:rsidR="00136E37" w:rsidRPr="006228A5">
        <w:rPr>
          <w:rFonts w:ascii="Times New Roman" w:hAnsi="Times New Roman"/>
          <w:iCs/>
          <w:sz w:val="24"/>
          <w:szCs w:val="24"/>
          <w:lang w:val="bg-BG"/>
        </w:rPr>
        <w:t>11</w:t>
      </w:r>
      <w:r w:rsidRPr="006228A5">
        <w:rPr>
          <w:rFonts w:ascii="Times New Roman" w:hAnsi="Times New Roman"/>
          <w:iCs/>
          <w:sz w:val="24"/>
          <w:szCs w:val="24"/>
          <w:lang w:val="bg-BG"/>
        </w:rPr>
        <w:t>, буква „</w:t>
      </w:r>
      <w:r w:rsidR="002C47DB" w:rsidRPr="006228A5">
        <w:rPr>
          <w:rFonts w:ascii="Times New Roman" w:hAnsi="Times New Roman"/>
          <w:iCs/>
          <w:sz w:val="24"/>
          <w:szCs w:val="24"/>
          <w:lang w:val="bg-BG"/>
        </w:rPr>
        <w:t>б</w:t>
      </w:r>
      <w:r w:rsidRPr="006228A5">
        <w:rPr>
          <w:rFonts w:ascii="Times New Roman" w:hAnsi="Times New Roman"/>
          <w:iCs/>
          <w:sz w:val="24"/>
          <w:szCs w:val="24"/>
          <w:lang w:val="bg-BG"/>
        </w:rPr>
        <w:t xml:space="preserve">“ – </w:t>
      </w:r>
      <w:r w:rsidR="00136E37" w:rsidRPr="006228A5">
        <w:rPr>
          <w:rFonts w:ascii="Times New Roman" w:hAnsi="Times New Roman"/>
          <w:iCs/>
          <w:sz w:val="24"/>
          <w:szCs w:val="24"/>
          <w:lang w:val="bg-BG"/>
        </w:rPr>
        <w:t>инсталации и депа за обезвреждане и/или оползотворяване на отпадъци (невключени в приложение №1)</w:t>
      </w:r>
      <w:r w:rsidRPr="006228A5">
        <w:rPr>
          <w:rFonts w:ascii="Times New Roman" w:hAnsi="Times New Roman"/>
          <w:iCs/>
          <w:sz w:val="24"/>
          <w:szCs w:val="24"/>
          <w:lang w:val="bg-BG"/>
        </w:rPr>
        <w:t xml:space="preserve"> от Приложение № 2 към </w:t>
      </w:r>
      <w:r w:rsidRPr="006228A5">
        <w:rPr>
          <w:rFonts w:ascii="Times New Roman" w:hAnsi="Times New Roman"/>
          <w:sz w:val="24"/>
          <w:szCs w:val="24"/>
          <w:lang w:val="bg-BG"/>
        </w:rPr>
        <w:t xml:space="preserve">чл. 93, ал. 1, т. 1 и 2 на Закона за опазване на околната среда </w:t>
      </w:r>
      <w:r w:rsidRPr="006228A5">
        <w:rPr>
          <w:rFonts w:ascii="Times New Roman" w:hAnsi="Times New Roman"/>
          <w:b/>
          <w:sz w:val="24"/>
          <w:szCs w:val="24"/>
          <w:lang w:val="bg-BG"/>
        </w:rPr>
        <w:t>(ЗООС)</w:t>
      </w:r>
      <w:r w:rsidRPr="006228A5">
        <w:rPr>
          <w:rFonts w:ascii="Times New Roman" w:hAnsi="Times New Roman"/>
          <w:sz w:val="24"/>
          <w:szCs w:val="24"/>
          <w:lang w:val="bg-BG"/>
        </w:rPr>
        <w:t xml:space="preserve"> и подлежи на преценяване необходимостта от извършване на оценка на въздействието върху околната среда (ОВОС).</w:t>
      </w:r>
    </w:p>
    <w:p w14:paraId="7CAEE9A8" w14:textId="77777777" w:rsidR="00497C90" w:rsidRPr="006228A5" w:rsidRDefault="00497C90" w:rsidP="00497C90">
      <w:pPr>
        <w:tabs>
          <w:tab w:val="left" w:pos="0"/>
          <w:tab w:val="left" w:pos="709"/>
        </w:tabs>
        <w:overflowPunct/>
        <w:autoSpaceDE/>
        <w:autoSpaceDN/>
        <w:adjustRightInd/>
        <w:ind w:right="566"/>
        <w:jc w:val="both"/>
        <w:textAlignment w:val="auto"/>
        <w:rPr>
          <w:rFonts w:ascii="Times New Roman" w:hAnsi="Times New Roman"/>
          <w:bCs/>
          <w:sz w:val="24"/>
          <w:szCs w:val="24"/>
          <w:lang w:val="bg-BG" w:eastAsia="bg-BG"/>
        </w:rPr>
      </w:pPr>
      <w:r w:rsidRPr="006228A5">
        <w:rPr>
          <w:rFonts w:ascii="Times New Roman" w:hAnsi="Times New Roman"/>
          <w:bCs/>
          <w:sz w:val="24"/>
          <w:szCs w:val="24"/>
          <w:lang w:val="bg-BG" w:eastAsia="bg-BG"/>
        </w:rPr>
        <w:t>Компетентен орган по процедурата е РИОСВ – Плевен.</w:t>
      </w:r>
    </w:p>
    <w:p w14:paraId="5D46C233" w14:textId="77777777" w:rsidR="00497C90" w:rsidRPr="006228A5" w:rsidRDefault="00497C90" w:rsidP="00497C90">
      <w:pPr>
        <w:tabs>
          <w:tab w:val="left" w:pos="0"/>
          <w:tab w:val="left" w:pos="709"/>
        </w:tabs>
        <w:overflowPunct/>
        <w:autoSpaceDE/>
        <w:autoSpaceDN/>
        <w:adjustRightInd/>
        <w:ind w:right="566" w:firstLine="709"/>
        <w:jc w:val="both"/>
        <w:textAlignment w:val="auto"/>
        <w:rPr>
          <w:rFonts w:ascii="Times New Roman" w:hAnsi="Times New Roman"/>
          <w:b/>
          <w:bCs/>
          <w:sz w:val="24"/>
          <w:szCs w:val="24"/>
          <w:lang w:val="bg-BG"/>
        </w:rPr>
      </w:pPr>
    </w:p>
    <w:p w14:paraId="7E94F537" w14:textId="77777777" w:rsidR="00497C90" w:rsidRPr="006228A5" w:rsidRDefault="00497C90" w:rsidP="00497C90">
      <w:pPr>
        <w:tabs>
          <w:tab w:val="left" w:pos="0"/>
          <w:tab w:val="left" w:pos="709"/>
        </w:tabs>
        <w:overflowPunct/>
        <w:autoSpaceDE/>
        <w:autoSpaceDN/>
        <w:adjustRightInd/>
        <w:ind w:right="566" w:firstLine="709"/>
        <w:jc w:val="both"/>
        <w:textAlignment w:val="auto"/>
        <w:rPr>
          <w:rFonts w:ascii="Times New Roman" w:hAnsi="Times New Roman"/>
          <w:b/>
          <w:bCs/>
          <w:sz w:val="24"/>
          <w:szCs w:val="24"/>
          <w:lang w:val="bg-BG"/>
        </w:rPr>
      </w:pPr>
      <w:r w:rsidRPr="006228A5">
        <w:rPr>
          <w:rFonts w:ascii="Times New Roman" w:hAnsi="Times New Roman"/>
          <w:b/>
          <w:bCs/>
          <w:sz w:val="24"/>
          <w:szCs w:val="24"/>
          <w:lang w:val="bg-BG"/>
        </w:rPr>
        <w:t>II. По отношение на изискванията за екологична оценка (ЕО) по глава шеста, раздел II от ЗООС:</w:t>
      </w:r>
    </w:p>
    <w:p w14:paraId="33904541" w14:textId="77777777" w:rsidR="00497C90" w:rsidRPr="006228A5" w:rsidRDefault="00497C90" w:rsidP="00497C90">
      <w:pPr>
        <w:ind w:right="566" w:firstLine="720"/>
        <w:jc w:val="both"/>
        <w:rPr>
          <w:rFonts w:ascii="Times New Roman" w:hAnsi="Times New Roman"/>
          <w:sz w:val="24"/>
          <w:szCs w:val="24"/>
          <w:lang w:val="bg-BG"/>
        </w:rPr>
      </w:pPr>
      <w:r w:rsidRPr="006228A5">
        <w:rPr>
          <w:rFonts w:ascii="Times New Roman" w:hAnsi="Times New Roman"/>
          <w:bCs/>
          <w:sz w:val="24"/>
          <w:szCs w:val="24"/>
          <w:lang w:val="bg-BG"/>
        </w:rPr>
        <w:t xml:space="preserve"> Реализацията на </w:t>
      </w:r>
      <w:r w:rsidRPr="006228A5">
        <w:rPr>
          <w:rFonts w:ascii="Times New Roman" w:hAnsi="Times New Roman"/>
          <w:sz w:val="24"/>
          <w:szCs w:val="24"/>
          <w:lang w:val="bg-BG"/>
        </w:rPr>
        <w:t xml:space="preserve">инвестиционното предложение </w:t>
      </w:r>
      <w:r w:rsidRPr="006228A5">
        <w:rPr>
          <w:rFonts w:ascii="Times New Roman" w:hAnsi="Times New Roman"/>
          <w:bCs/>
          <w:sz w:val="24"/>
          <w:szCs w:val="24"/>
          <w:lang w:val="bg-BG"/>
        </w:rPr>
        <w:t>не е свързана с изработване на нов или изменение на действащ устройствен план (ПУП или ОУП) по реда на Закона за устройство на територията (ЗУТ).</w:t>
      </w:r>
      <w:r w:rsidRPr="006228A5">
        <w:rPr>
          <w:rFonts w:ascii="Times New Roman" w:hAnsi="Times New Roman"/>
          <w:sz w:val="24"/>
          <w:szCs w:val="24"/>
          <w:lang w:val="bg-BG"/>
        </w:rPr>
        <w:t xml:space="preserve">   </w:t>
      </w:r>
    </w:p>
    <w:p w14:paraId="40BD9545" w14:textId="77777777" w:rsidR="00497C90" w:rsidRPr="006228A5" w:rsidRDefault="00497C90" w:rsidP="00497C90">
      <w:pPr>
        <w:tabs>
          <w:tab w:val="left" w:pos="9923"/>
          <w:tab w:val="left" w:pos="10348"/>
        </w:tabs>
        <w:spacing w:before="240"/>
        <w:ind w:right="567" w:firstLine="709"/>
        <w:jc w:val="both"/>
        <w:rPr>
          <w:rFonts w:ascii="Times New Roman" w:hAnsi="Times New Roman"/>
          <w:b/>
          <w:sz w:val="24"/>
          <w:szCs w:val="24"/>
          <w:lang w:val="bg-BG"/>
        </w:rPr>
      </w:pPr>
      <w:r w:rsidRPr="006228A5">
        <w:rPr>
          <w:rFonts w:ascii="Times New Roman" w:hAnsi="Times New Roman"/>
          <w:b/>
          <w:sz w:val="24"/>
          <w:szCs w:val="24"/>
          <w:lang w:val="bg-BG"/>
        </w:rPr>
        <w:t>III. По отношение на изискванията  на чл. 31 от Закона за биологичното разнообразие:</w:t>
      </w:r>
    </w:p>
    <w:p w14:paraId="44145CEC" w14:textId="77777777" w:rsidR="00497C90" w:rsidRPr="006228A5" w:rsidRDefault="00497C90" w:rsidP="00497C90">
      <w:pPr>
        <w:tabs>
          <w:tab w:val="left" w:pos="9923"/>
          <w:tab w:val="left" w:pos="10348"/>
        </w:tabs>
        <w:ind w:right="566"/>
        <w:jc w:val="both"/>
        <w:rPr>
          <w:rFonts w:ascii="Times New Roman" w:hAnsi="Times New Roman"/>
          <w:sz w:val="24"/>
          <w:szCs w:val="24"/>
          <w:lang w:val="bg-BG"/>
        </w:rPr>
      </w:pPr>
      <w:r w:rsidRPr="006228A5">
        <w:rPr>
          <w:rFonts w:ascii="Times New Roman" w:hAnsi="Times New Roman"/>
          <w:sz w:val="24"/>
          <w:szCs w:val="24"/>
          <w:lang w:val="bg-BG"/>
        </w:rPr>
        <w:t xml:space="preserve">           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 73/11.09.2007 г.) инвестиционното предложение</w:t>
      </w:r>
      <w:r w:rsidRPr="006228A5">
        <w:rPr>
          <w:rFonts w:ascii="Times New Roman" w:hAnsi="Times New Roman"/>
          <w:b/>
          <w:sz w:val="24"/>
          <w:szCs w:val="24"/>
          <w:lang w:val="bg-BG"/>
        </w:rPr>
        <w:t xml:space="preserve"> </w:t>
      </w:r>
      <w:r w:rsidR="00136E37" w:rsidRPr="006228A5">
        <w:rPr>
          <w:rFonts w:ascii="Times New Roman" w:hAnsi="Times New Roman"/>
          <w:sz w:val="24"/>
          <w:szCs w:val="24"/>
        </w:rPr>
        <w:t>„Закупуване и инсталиране на инсталация за първоначална обработка на полимерни продукти</w:t>
      </w:r>
      <w:r w:rsidR="00136E37" w:rsidRPr="006228A5">
        <w:rPr>
          <w:rFonts w:ascii="Times New Roman" w:hAnsi="Times New Roman"/>
          <w:sz w:val="24"/>
          <w:szCs w:val="24"/>
          <w:lang w:val="bg-BG"/>
        </w:rPr>
        <w:t>“</w:t>
      </w:r>
      <w:r w:rsidR="00136E37" w:rsidRPr="006228A5">
        <w:rPr>
          <w:rFonts w:ascii="Times New Roman" w:hAnsi="Times New Roman"/>
          <w:sz w:val="24"/>
          <w:szCs w:val="24"/>
        </w:rPr>
        <w:t xml:space="preserve"> в производствен обект на адрес гр. Левски ул. „Кирим и Методий“ № 74, общ. Левски, обл. Плевен“</w:t>
      </w:r>
      <w:r w:rsidRPr="006228A5">
        <w:rPr>
          <w:rFonts w:ascii="Times New Roman" w:hAnsi="Times New Roman"/>
          <w:sz w:val="24"/>
          <w:szCs w:val="24"/>
          <w:lang w:val="bg-BG"/>
        </w:rPr>
        <w:t xml:space="preserve">, </w:t>
      </w:r>
      <w:r w:rsidRPr="006228A5">
        <w:rPr>
          <w:rFonts w:ascii="Times New Roman" w:hAnsi="Times New Roman"/>
          <w:b/>
          <w:sz w:val="24"/>
          <w:szCs w:val="24"/>
          <w:lang w:val="bg-BG"/>
        </w:rPr>
        <w:t xml:space="preserve">подлежи на оценка за съвместимост по реда на глава трета от Наредбата за ОС, чрез процедурата по </w:t>
      </w:r>
      <w:r w:rsidRPr="006228A5">
        <w:rPr>
          <w:rFonts w:ascii="Times New Roman" w:hAnsi="Times New Roman"/>
          <w:b/>
          <w:bCs/>
          <w:sz w:val="24"/>
          <w:szCs w:val="24"/>
          <w:lang w:val="bg-BG"/>
        </w:rPr>
        <w:t>преценяване необходимостта от ОВОС</w:t>
      </w:r>
      <w:r w:rsidRPr="006228A5">
        <w:rPr>
          <w:rFonts w:ascii="Times New Roman" w:hAnsi="Times New Roman"/>
          <w:b/>
          <w:sz w:val="24"/>
          <w:szCs w:val="24"/>
          <w:lang w:val="bg-BG"/>
        </w:rPr>
        <w:t xml:space="preserve">. </w:t>
      </w:r>
    </w:p>
    <w:p w14:paraId="5C3D8FF1" w14:textId="77777777" w:rsidR="00497C90" w:rsidRPr="006228A5" w:rsidRDefault="00497C90" w:rsidP="00497C90">
      <w:pPr>
        <w:tabs>
          <w:tab w:val="left" w:pos="720"/>
          <w:tab w:val="left" w:pos="900"/>
          <w:tab w:val="left" w:pos="9923"/>
          <w:tab w:val="left" w:pos="10348"/>
        </w:tabs>
        <w:ind w:right="566"/>
        <w:jc w:val="both"/>
        <w:rPr>
          <w:rFonts w:ascii="Times New Roman" w:hAnsi="Times New Roman"/>
          <w:sz w:val="24"/>
          <w:szCs w:val="24"/>
          <w:lang w:val="bg-BG"/>
        </w:rPr>
      </w:pPr>
      <w:r w:rsidRPr="006228A5">
        <w:rPr>
          <w:rFonts w:ascii="Times New Roman" w:hAnsi="Times New Roman"/>
          <w:b/>
          <w:sz w:val="24"/>
          <w:szCs w:val="24"/>
          <w:lang w:val="bg-BG"/>
        </w:rPr>
        <w:tab/>
      </w:r>
      <w:r w:rsidRPr="006228A5">
        <w:rPr>
          <w:rFonts w:ascii="Times New Roman" w:hAnsi="Times New Roman"/>
          <w:sz w:val="24"/>
          <w:szCs w:val="24"/>
          <w:lang w:val="bg-BG"/>
        </w:rPr>
        <w:t>Процедурите се съвместяват по реда на чл. 40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14:paraId="40C7F1F5" w14:textId="77777777" w:rsidR="00497C90" w:rsidRPr="006228A5" w:rsidRDefault="00497C90" w:rsidP="00497C90">
      <w:pPr>
        <w:tabs>
          <w:tab w:val="left" w:pos="9923"/>
          <w:tab w:val="left" w:pos="10348"/>
        </w:tabs>
        <w:ind w:right="566"/>
        <w:jc w:val="both"/>
        <w:rPr>
          <w:rFonts w:ascii="Times New Roman" w:hAnsi="Times New Roman"/>
          <w:sz w:val="24"/>
          <w:szCs w:val="24"/>
          <w:lang w:val="bg-BG"/>
        </w:rPr>
      </w:pPr>
      <w:r w:rsidRPr="006228A5">
        <w:rPr>
          <w:rFonts w:ascii="Times New Roman" w:hAnsi="Times New Roman"/>
          <w:sz w:val="24"/>
          <w:szCs w:val="24"/>
          <w:lang w:val="bg-BG"/>
        </w:rPr>
        <w:t xml:space="preserve">           Съгласно чл. 22, ал. 2 от Тарифата за таксите, които се събират в системата на Министерството на околната  среда и водите приета с ПМС № 136/13.05.2011 г. (ДВ, бр. 39/2011г.), държавната такса за съвместяване на процедурите е 500 лв. </w:t>
      </w:r>
    </w:p>
    <w:p w14:paraId="519A22F0" w14:textId="77777777" w:rsidR="00497C90" w:rsidRPr="006228A5" w:rsidRDefault="00497C90" w:rsidP="00497C90">
      <w:pPr>
        <w:tabs>
          <w:tab w:val="left" w:pos="9923"/>
          <w:tab w:val="left" w:pos="10348"/>
        </w:tabs>
        <w:ind w:right="566"/>
        <w:jc w:val="both"/>
        <w:rPr>
          <w:rFonts w:ascii="Times New Roman" w:hAnsi="Times New Roman"/>
          <w:b/>
          <w:sz w:val="24"/>
          <w:szCs w:val="24"/>
          <w:lang w:val="bg-BG"/>
        </w:rPr>
      </w:pPr>
      <w:r w:rsidRPr="006228A5">
        <w:rPr>
          <w:rFonts w:ascii="Times New Roman" w:hAnsi="Times New Roman"/>
          <w:b/>
          <w:sz w:val="24"/>
          <w:szCs w:val="24"/>
          <w:lang w:val="bg-BG"/>
        </w:rPr>
        <w:t xml:space="preserve">          </w:t>
      </w:r>
      <w:r w:rsidRPr="006228A5">
        <w:rPr>
          <w:rFonts w:ascii="Times New Roman" w:hAnsi="Times New Roman"/>
          <w:sz w:val="24"/>
          <w:szCs w:val="24"/>
          <w:lang w:val="bg-BG"/>
        </w:rPr>
        <w:t xml:space="preserve">Съгласно чл. 30, ал. 1 от същата </w:t>
      </w:r>
      <w:r w:rsidRPr="006228A5">
        <w:rPr>
          <w:rFonts w:ascii="Times New Roman" w:hAnsi="Times New Roman"/>
          <w:b/>
          <w:sz w:val="24"/>
          <w:szCs w:val="24"/>
          <w:lang w:val="bg-BG"/>
        </w:rPr>
        <w:t>тарифа, таксите се събират при предявяване на искането за предоставяне на услугата.</w:t>
      </w:r>
    </w:p>
    <w:p w14:paraId="213B3059" w14:textId="77777777" w:rsidR="006228A5" w:rsidRPr="006228A5" w:rsidRDefault="00497C90" w:rsidP="006228A5">
      <w:pPr>
        <w:tabs>
          <w:tab w:val="left" w:pos="709"/>
        </w:tabs>
        <w:ind w:right="566"/>
        <w:jc w:val="both"/>
        <w:rPr>
          <w:rFonts w:ascii="Times New Roman" w:hAnsi="Times New Roman"/>
          <w:b/>
          <w:color w:val="000000"/>
          <w:sz w:val="24"/>
          <w:szCs w:val="24"/>
          <w:lang w:val="bg-BG"/>
        </w:rPr>
      </w:pPr>
      <w:r w:rsidRPr="006228A5">
        <w:rPr>
          <w:rFonts w:ascii="Times New Roman" w:hAnsi="Times New Roman"/>
          <w:b/>
          <w:color w:val="000000"/>
          <w:sz w:val="24"/>
          <w:szCs w:val="24"/>
          <w:lang w:val="bg-BG"/>
        </w:rPr>
        <w:t xml:space="preserve">           </w:t>
      </w:r>
    </w:p>
    <w:p w14:paraId="76BA9408" w14:textId="77777777" w:rsidR="00497C90" w:rsidRPr="006228A5" w:rsidRDefault="006228A5" w:rsidP="006228A5">
      <w:pPr>
        <w:tabs>
          <w:tab w:val="left" w:pos="709"/>
        </w:tabs>
        <w:ind w:right="566" w:firstLine="567"/>
        <w:jc w:val="both"/>
        <w:rPr>
          <w:rFonts w:ascii="Times New Roman" w:hAnsi="Times New Roman"/>
          <w:b/>
          <w:sz w:val="24"/>
          <w:szCs w:val="24"/>
          <w:lang w:val="bg-BG"/>
        </w:rPr>
      </w:pPr>
      <w:r w:rsidRPr="006228A5">
        <w:rPr>
          <w:rFonts w:ascii="Times New Roman" w:hAnsi="Times New Roman"/>
          <w:b/>
          <w:sz w:val="24"/>
          <w:szCs w:val="24"/>
          <w:lang w:val="bg-BG"/>
        </w:rPr>
        <w:t xml:space="preserve"> </w:t>
      </w:r>
      <w:r w:rsidR="00497C90" w:rsidRPr="006228A5">
        <w:rPr>
          <w:rFonts w:ascii="Times New Roman" w:hAnsi="Times New Roman"/>
          <w:b/>
          <w:sz w:val="24"/>
          <w:szCs w:val="24"/>
          <w:lang w:val="bg-BG"/>
        </w:rPr>
        <w:t>І</w:t>
      </w:r>
      <w:r w:rsidRPr="006228A5">
        <w:rPr>
          <w:rFonts w:ascii="Times New Roman" w:hAnsi="Times New Roman"/>
          <w:b/>
          <w:sz w:val="24"/>
          <w:szCs w:val="24"/>
          <w:lang w:val="bg-BG"/>
        </w:rPr>
        <w:t>V</w:t>
      </w:r>
      <w:r w:rsidR="00497C90" w:rsidRPr="006228A5">
        <w:rPr>
          <w:rFonts w:ascii="Times New Roman" w:hAnsi="Times New Roman"/>
          <w:b/>
          <w:sz w:val="24"/>
          <w:szCs w:val="24"/>
          <w:lang w:val="bg-BG"/>
        </w:rPr>
        <w:t>. За провеждане на процедура по преценка от необходимостта за извършване на ОВОС е необходимо да представите в РИОСВ – гр. Плевен:</w:t>
      </w:r>
    </w:p>
    <w:p w14:paraId="6ECDDE9B" w14:textId="77777777" w:rsidR="00497C90" w:rsidRPr="006228A5" w:rsidRDefault="00497C90" w:rsidP="00497C90">
      <w:pPr>
        <w:widowControl w:val="0"/>
        <w:numPr>
          <w:ilvl w:val="0"/>
          <w:numId w:val="23"/>
        </w:numPr>
        <w:tabs>
          <w:tab w:val="left" w:pos="90"/>
          <w:tab w:val="num" w:pos="928"/>
          <w:tab w:val="right" w:pos="8505"/>
          <w:tab w:val="left" w:pos="9923"/>
          <w:tab w:val="left" w:pos="10348"/>
        </w:tabs>
        <w:overflowPunct/>
        <w:ind w:left="0" w:right="566" w:firstLine="709"/>
        <w:jc w:val="both"/>
        <w:textAlignment w:val="auto"/>
        <w:rPr>
          <w:rFonts w:ascii="Times New Roman" w:hAnsi="Times New Roman"/>
          <w:bCs/>
          <w:iCs/>
          <w:sz w:val="24"/>
          <w:szCs w:val="24"/>
          <w:lang w:val="bg-BG"/>
        </w:rPr>
      </w:pPr>
      <w:r w:rsidRPr="006228A5">
        <w:rPr>
          <w:rFonts w:ascii="Times New Roman" w:hAnsi="Times New Roman"/>
          <w:b/>
          <w:sz w:val="24"/>
          <w:szCs w:val="24"/>
          <w:lang w:val="bg-BG"/>
        </w:rPr>
        <w:t>Искане</w:t>
      </w:r>
      <w:r w:rsidRPr="006228A5">
        <w:rPr>
          <w:rFonts w:ascii="Times New Roman" w:hAnsi="Times New Roman"/>
          <w:sz w:val="24"/>
          <w:szCs w:val="24"/>
          <w:lang w:val="bg-BG"/>
        </w:rPr>
        <w:t xml:space="preserve"> за преценяване необходимостта от ОВОС.</w:t>
      </w:r>
    </w:p>
    <w:p w14:paraId="6AE1C922" w14:textId="77777777" w:rsidR="00497C90" w:rsidRPr="006228A5" w:rsidRDefault="00497C90" w:rsidP="00497C90">
      <w:pPr>
        <w:widowControl w:val="0"/>
        <w:tabs>
          <w:tab w:val="left" w:pos="709"/>
          <w:tab w:val="right" w:pos="8505"/>
          <w:tab w:val="left" w:pos="9923"/>
          <w:tab w:val="left" w:pos="10348"/>
        </w:tabs>
        <w:overflowPunct/>
        <w:ind w:right="566"/>
        <w:jc w:val="both"/>
        <w:rPr>
          <w:rFonts w:ascii="Times New Roman" w:hAnsi="Times New Roman"/>
          <w:sz w:val="24"/>
          <w:szCs w:val="24"/>
          <w:lang w:val="bg-BG"/>
        </w:rPr>
      </w:pPr>
      <w:r w:rsidRPr="006228A5">
        <w:rPr>
          <w:rFonts w:ascii="Times New Roman" w:hAnsi="Times New Roman"/>
          <w:b/>
          <w:sz w:val="24"/>
          <w:szCs w:val="24"/>
          <w:lang w:val="bg-BG"/>
        </w:rPr>
        <w:tab/>
        <w:t>2.Подробно попълнена по всяка точка информация съгласно Приложение № 2 към чл. 6 от Наредба за условията и реда за извършване на ОВОС</w:t>
      </w:r>
      <w:r w:rsidRPr="006228A5">
        <w:rPr>
          <w:rFonts w:ascii="Times New Roman" w:hAnsi="Times New Roman"/>
          <w:sz w:val="24"/>
          <w:szCs w:val="24"/>
          <w:lang w:val="bg-BG"/>
        </w:rPr>
        <w:t xml:space="preserve"> и информация относно обществения интерес, ако такъв е бил проявен. </w:t>
      </w:r>
    </w:p>
    <w:p w14:paraId="72EDFBAF" w14:textId="77777777" w:rsidR="00497C90" w:rsidRDefault="00497C90" w:rsidP="00497C90">
      <w:pPr>
        <w:widowControl w:val="0"/>
        <w:tabs>
          <w:tab w:val="left" w:pos="709"/>
          <w:tab w:val="right" w:pos="8505"/>
          <w:tab w:val="left" w:pos="9923"/>
          <w:tab w:val="left" w:pos="10348"/>
        </w:tabs>
        <w:overflowPunct/>
        <w:ind w:right="566"/>
        <w:jc w:val="both"/>
        <w:rPr>
          <w:rFonts w:ascii="Times New Roman" w:hAnsi="Times New Roman"/>
          <w:sz w:val="24"/>
          <w:szCs w:val="24"/>
          <w:lang w:val="bg-BG"/>
        </w:rPr>
      </w:pPr>
      <w:r w:rsidRPr="006228A5">
        <w:rPr>
          <w:rFonts w:ascii="Times New Roman" w:hAnsi="Times New Roman"/>
          <w:sz w:val="24"/>
          <w:szCs w:val="24"/>
          <w:lang w:val="bg-BG"/>
        </w:rPr>
        <w:t xml:space="preserve">            Примерни бланки и образци на документите може да намерите на Интернет страницата на РИОСВ–гр.Плевен на адрес: </w:t>
      </w:r>
      <w:hyperlink r:id="rId8" w:history="1">
        <w:r w:rsidRPr="006228A5">
          <w:rPr>
            <w:rFonts w:ascii="Times New Roman" w:hAnsi="Times New Roman"/>
            <w:color w:val="0000FF"/>
            <w:sz w:val="24"/>
            <w:szCs w:val="24"/>
            <w:u w:val="single"/>
            <w:lang w:val="bg-BG"/>
          </w:rPr>
          <w:t>http://riew-pleven.eu/form.html</w:t>
        </w:r>
      </w:hyperlink>
      <w:r w:rsidRPr="006228A5">
        <w:rPr>
          <w:rFonts w:ascii="Times New Roman" w:hAnsi="Times New Roman"/>
          <w:sz w:val="24"/>
          <w:szCs w:val="24"/>
          <w:lang w:val="bg-BG"/>
        </w:rPr>
        <w:t>. Попълнените документи се предоставят на един екземпляр хартиен носител и два броя електронни носители (по възможност ел. носителя да е  диск).</w:t>
      </w:r>
    </w:p>
    <w:p w14:paraId="2EDD5CCA" w14:textId="77777777" w:rsidR="000D5349" w:rsidRPr="000D5349" w:rsidRDefault="000D5349" w:rsidP="000D5349">
      <w:pPr>
        <w:widowControl w:val="0"/>
        <w:tabs>
          <w:tab w:val="left" w:pos="709"/>
          <w:tab w:val="right" w:pos="8505"/>
          <w:tab w:val="left" w:pos="9923"/>
          <w:tab w:val="left" w:pos="10348"/>
        </w:tabs>
        <w:overflowPunct/>
        <w:ind w:right="566" w:firstLine="709"/>
        <w:jc w:val="both"/>
        <w:rPr>
          <w:rFonts w:ascii="Times New Roman" w:hAnsi="Times New Roman"/>
          <w:sz w:val="24"/>
          <w:szCs w:val="24"/>
          <w:lang w:val="bg-BG"/>
        </w:rPr>
      </w:pPr>
      <w:r w:rsidRPr="000D5349">
        <w:rPr>
          <w:rFonts w:ascii="Times New Roman" w:hAnsi="Times New Roman"/>
          <w:b/>
          <w:sz w:val="24"/>
          <w:szCs w:val="24"/>
          <w:lang w:val="bg-BG"/>
        </w:rPr>
        <w:t>3</w:t>
      </w:r>
      <w:r w:rsidRPr="000D5349">
        <w:rPr>
          <w:rFonts w:ascii="Times New Roman" w:hAnsi="Times New Roman"/>
          <w:sz w:val="24"/>
          <w:szCs w:val="24"/>
          <w:lang w:val="bg-BG"/>
        </w:rPr>
        <w:t>.</w:t>
      </w:r>
      <w:r w:rsidRPr="000D5349">
        <w:rPr>
          <w:rFonts w:ascii="Times New Roman" w:hAnsi="Times New Roman"/>
          <w:bCs/>
          <w:sz w:val="24"/>
          <w:szCs w:val="24"/>
        </w:rPr>
        <w:t>Необходимо да п</w:t>
      </w:r>
      <w:r w:rsidRPr="000D5349">
        <w:rPr>
          <w:rFonts w:ascii="Times New Roman" w:hAnsi="Times New Roman"/>
          <w:sz w:val="24"/>
          <w:szCs w:val="24"/>
        </w:rPr>
        <w:t xml:space="preserve">редставите </w:t>
      </w:r>
      <w:r w:rsidRPr="000D5349">
        <w:rPr>
          <w:rFonts w:ascii="Times New Roman" w:hAnsi="Times New Roman"/>
          <w:b/>
          <w:sz w:val="24"/>
          <w:szCs w:val="24"/>
        </w:rPr>
        <w:t>доказателства, че отговаряте на изискванията за възложител</w:t>
      </w:r>
      <w:r w:rsidRPr="000D5349">
        <w:rPr>
          <w:rFonts w:ascii="Times New Roman" w:hAnsi="Times New Roman"/>
          <w:sz w:val="24"/>
          <w:szCs w:val="24"/>
        </w:rPr>
        <w:t xml:space="preserve"> т.е, че имате право да инициирате и да проведете процедура по глава шеста на ЗООС за горе цитираното инвестиционно предложение в конкретните му (определени от Вас) граници. Съгласно §1, т.20 от Закона за опазване на околната среда "Възложител на инвестиционно предложение" е обществен орган, физическо или юридическо лице, което по реда на специален закон, нормативен или административен акт има права да инициира или да </w:t>
      </w:r>
      <w:r w:rsidRPr="000D5349">
        <w:rPr>
          <w:rFonts w:ascii="Times New Roman" w:hAnsi="Times New Roman"/>
          <w:sz w:val="24"/>
          <w:szCs w:val="24"/>
        </w:rPr>
        <w:lastRenderedPageBreak/>
        <w:t>кандидатства за одобряване на инвестиционно предложение;</w:t>
      </w:r>
    </w:p>
    <w:p w14:paraId="7D3D80BA" w14:textId="77777777" w:rsidR="00497C90" w:rsidRPr="006228A5" w:rsidRDefault="00497C90" w:rsidP="00497C90">
      <w:pPr>
        <w:tabs>
          <w:tab w:val="left" w:pos="720"/>
          <w:tab w:val="left" w:pos="9923"/>
          <w:tab w:val="left" w:pos="10348"/>
        </w:tabs>
        <w:spacing w:before="60" w:after="60"/>
        <w:ind w:right="566"/>
        <w:jc w:val="both"/>
        <w:rPr>
          <w:rFonts w:ascii="Times New Roman" w:hAnsi="Times New Roman"/>
          <w:sz w:val="24"/>
          <w:szCs w:val="24"/>
          <w:lang w:val="bg-BG"/>
        </w:rPr>
      </w:pPr>
      <w:r w:rsidRPr="006228A5">
        <w:rPr>
          <w:rFonts w:ascii="Times New Roman" w:hAnsi="Times New Roman"/>
          <w:sz w:val="24"/>
          <w:szCs w:val="24"/>
          <w:lang w:val="bg-BG"/>
        </w:rPr>
        <w:tab/>
      </w:r>
      <w:r w:rsidRPr="006228A5">
        <w:rPr>
          <w:rFonts w:ascii="Times New Roman" w:hAnsi="Times New Roman"/>
          <w:b/>
          <w:sz w:val="24"/>
          <w:szCs w:val="24"/>
          <w:lang w:val="bg-BG"/>
        </w:rPr>
        <w:t>Във връзка с</w:t>
      </w:r>
      <w:r w:rsidRPr="006228A5">
        <w:rPr>
          <w:rFonts w:ascii="Times New Roman" w:hAnsi="Times New Roman"/>
          <w:sz w:val="24"/>
          <w:szCs w:val="24"/>
          <w:lang w:val="bg-BG"/>
        </w:rPr>
        <w:t xml:space="preserve"> необходимостта от провеждане на консултации по </w:t>
      </w:r>
      <w:r w:rsidRPr="006228A5">
        <w:rPr>
          <w:rFonts w:ascii="Times New Roman" w:hAnsi="Times New Roman"/>
          <w:sz w:val="24"/>
          <w:szCs w:val="24"/>
          <w:highlight w:val="white"/>
          <w:shd w:val="clear" w:color="auto" w:fill="FEFEFE"/>
          <w:lang w:val="bg-BG"/>
        </w:rPr>
        <w:t xml:space="preserve">отношение на </w:t>
      </w:r>
      <w:r w:rsidRPr="006228A5">
        <w:rPr>
          <w:rFonts w:ascii="Times New Roman" w:hAnsi="Times New Roman"/>
          <w:b/>
          <w:sz w:val="24"/>
          <w:szCs w:val="24"/>
          <w:highlight w:val="white"/>
          <w:shd w:val="clear" w:color="auto" w:fill="FEFEFE"/>
          <w:lang w:val="bg-BG"/>
        </w:rPr>
        <w:t>степента на значимост на въздействието и риска за човешкото здраве</w:t>
      </w:r>
      <w:r w:rsidRPr="006228A5">
        <w:rPr>
          <w:rFonts w:ascii="Times New Roman" w:hAnsi="Times New Roman"/>
          <w:sz w:val="24"/>
          <w:szCs w:val="24"/>
          <w:shd w:val="clear" w:color="auto" w:fill="FEFEFE"/>
          <w:lang w:val="bg-BG"/>
        </w:rPr>
        <w:t>, по</w:t>
      </w:r>
      <w:r w:rsidRPr="006228A5">
        <w:rPr>
          <w:rFonts w:ascii="Times New Roman" w:hAnsi="Times New Roman"/>
          <w:sz w:val="24"/>
          <w:szCs w:val="24"/>
          <w:lang w:val="bg-BG"/>
        </w:rPr>
        <w:t xml:space="preserve"> чл. 7 от Наредбата за ОВОС, при изготвяне на информация по Приложение № 2 от същата наредба, </w:t>
      </w:r>
      <w:r w:rsidRPr="006228A5">
        <w:rPr>
          <w:rFonts w:ascii="Times New Roman" w:hAnsi="Times New Roman"/>
          <w:b/>
          <w:sz w:val="24"/>
          <w:szCs w:val="24"/>
          <w:lang w:val="bg-BG"/>
        </w:rPr>
        <w:t>е необходимо да представите подробна и изчерпателна информация</w:t>
      </w:r>
      <w:r w:rsidRPr="006228A5">
        <w:rPr>
          <w:rFonts w:ascii="Times New Roman" w:hAnsi="Times New Roman"/>
          <w:sz w:val="24"/>
          <w:szCs w:val="24"/>
          <w:lang w:val="bg-BG"/>
        </w:rPr>
        <w:t xml:space="preserve"> за следното:</w:t>
      </w:r>
    </w:p>
    <w:p w14:paraId="3B806D7C" w14:textId="77777777" w:rsidR="00497C90" w:rsidRPr="006228A5" w:rsidRDefault="00497C90" w:rsidP="00497C90">
      <w:pPr>
        <w:numPr>
          <w:ilvl w:val="0"/>
          <w:numId w:val="22"/>
        </w:numPr>
        <w:tabs>
          <w:tab w:val="left" w:pos="9923"/>
          <w:tab w:val="left" w:pos="10348"/>
        </w:tabs>
        <w:ind w:left="0" w:right="566" w:firstLine="284"/>
        <w:jc w:val="both"/>
        <w:textAlignment w:val="auto"/>
        <w:rPr>
          <w:rFonts w:ascii="Times New Roman" w:hAnsi="Times New Roman"/>
          <w:sz w:val="24"/>
          <w:szCs w:val="24"/>
          <w:lang w:val="bg-BG"/>
        </w:rPr>
      </w:pPr>
      <w:r w:rsidRPr="006228A5">
        <w:rPr>
          <w:rFonts w:ascii="Times New Roman" w:hAnsi="Times New Roman"/>
          <w:sz w:val="24"/>
          <w:szCs w:val="24"/>
          <w:lang w:val="bg-BG"/>
        </w:rPr>
        <w:t>представяне на пълна, изчерпателна и добре онагледена информация за местоположението и точните отстояния от територията на инвестиционното предложение /обекта, дейността/ спрямо най-близко разположените обекти, подлежащи на здравна защита по смисъла на § 1, т. 3 от допълнителните разпоредби на НУРИОВОС /</w:t>
      </w:r>
      <w:r w:rsidRPr="006228A5">
        <w:rPr>
          <w:rFonts w:ascii="Times New Roman" w:hAnsi="Times New Roman"/>
          <w:sz w:val="24"/>
          <w:szCs w:val="24"/>
          <w:highlight w:val="white"/>
          <w:shd w:val="clear" w:color="auto" w:fill="FEFEFE"/>
          <w:lang w:val="bg-BG"/>
        </w:rPr>
        <w:t>жилищните сгради, лечебните заведения, училищата, детските градини и ясли, висшите учебни заведения, спортните обекти, обектите за временно настаняване /хотели, мотели, общежития, почивни домове, ваканционни селища, къмпинги, хижи и др./, места за отдих и развлечения (плувни басейни, плажове и места за къпане, паркове и градини за отдих, вилни зони, атракционни паркове, аквапаркове и др.), както и обектите за производство на храни по § 1, т. 37 от допълнителните разпоредби на Закона за храните, стоковите борси и тържищата за храни</w:t>
      </w:r>
      <w:r w:rsidRPr="006228A5">
        <w:rPr>
          <w:rFonts w:ascii="Times New Roman" w:hAnsi="Times New Roman"/>
          <w:sz w:val="24"/>
          <w:szCs w:val="24"/>
          <w:shd w:val="clear" w:color="auto" w:fill="FEFEFE"/>
          <w:lang w:val="bg-BG"/>
        </w:rPr>
        <w:t>. Изясняване на задължителните отстояния до горецитираните обекти, съгласно действащото законодателство;</w:t>
      </w:r>
    </w:p>
    <w:p w14:paraId="48F50916" w14:textId="77777777" w:rsidR="00497C90" w:rsidRPr="006228A5" w:rsidRDefault="00497C90" w:rsidP="00497C90">
      <w:pPr>
        <w:numPr>
          <w:ilvl w:val="0"/>
          <w:numId w:val="22"/>
        </w:numPr>
        <w:tabs>
          <w:tab w:val="left" w:pos="9923"/>
          <w:tab w:val="left" w:pos="10348"/>
        </w:tabs>
        <w:ind w:left="0" w:right="566" w:firstLine="284"/>
        <w:jc w:val="both"/>
        <w:textAlignment w:val="auto"/>
        <w:rPr>
          <w:rFonts w:ascii="Times New Roman" w:hAnsi="Times New Roman"/>
          <w:sz w:val="24"/>
          <w:szCs w:val="24"/>
          <w:lang w:val="bg-BG"/>
        </w:rPr>
      </w:pPr>
      <w:r w:rsidRPr="006228A5">
        <w:rPr>
          <w:rFonts w:ascii="Times New Roman" w:hAnsi="Times New Roman"/>
          <w:sz w:val="24"/>
          <w:szCs w:val="24"/>
          <w:shd w:val="clear" w:color="auto" w:fill="FEFEFE"/>
          <w:lang w:val="bg-BG"/>
        </w:rPr>
        <w:t>онагледяване на информацията с подходящ по мащаб картен, актуален графичен или снимков материал;</w:t>
      </w:r>
    </w:p>
    <w:p w14:paraId="7B6A5F10" w14:textId="77777777" w:rsidR="00497C90" w:rsidRPr="006228A5" w:rsidRDefault="00497C90" w:rsidP="00497C90">
      <w:pPr>
        <w:numPr>
          <w:ilvl w:val="0"/>
          <w:numId w:val="22"/>
        </w:numPr>
        <w:tabs>
          <w:tab w:val="left" w:pos="9923"/>
          <w:tab w:val="left" w:pos="10348"/>
        </w:tabs>
        <w:ind w:left="0" w:right="566" w:firstLine="284"/>
        <w:jc w:val="both"/>
        <w:textAlignment w:val="auto"/>
        <w:rPr>
          <w:rFonts w:ascii="Times New Roman" w:hAnsi="Times New Roman"/>
          <w:sz w:val="24"/>
          <w:szCs w:val="24"/>
          <w:lang w:val="bg-BG"/>
        </w:rPr>
      </w:pPr>
      <w:r w:rsidRPr="006228A5">
        <w:rPr>
          <w:rFonts w:ascii="Times New Roman" w:hAnsi="Times New Roman"/>
          <w:sz w:val="24"/>
          <w:szCs w:val="24"/>
          <w:shd w:val="clear" w:color="auto" w:fill="FEFEFE"/>
          <w:lang w:val="bg-BG"/>
        </w:rPr>
        <w:t>данни за наличие на съществуващи санитарно-охранителни зони на водоизточници и водоснабдителни съоръжения за питейно-битово водоснабдяване.</w:t>
      </w:r>
    </w:p>
    <w:p w14:paraId="3ACDF35B" w14:textId="77777777" w:rsidR="00497C90" w:rsidRPr="006228A5" w:rsidRDefault="00497C90" w:rsidP="00497C90">
      <w:pPr>
        <w:numPr>
          <w:ilvl w:val="0"/>
          <w:numId w:val="22"/>
        </w:numPr>
        <w:tabs>
          <w:tab w:val="left" w:pos="9923"/>
          <w:tab w:val="left" w:pos="10348"/>
        </w:tabs>
        <w:ind w:left="0" w:right="566" w:firstLine="284"/>
        <w:jc w:val="both"/>
        <w:textAlignment w:val="auto"/>
        <w:rPr>
          <w:rFonts w:ascii="Times New Roman" w:hAnsi="Times New Roman"/>
          <w:sz w:val="24"/>
          <w:szCs w:val="24"/>
          <w:lang w:val="bg-BG"/>
        </w:rPr>
      </w:pPr>
      <w:r w:rsidRPr="006228A5">
        <w:rPr>
          <w:rFonts w:ascii="Times New Roman" w:hAnsi="Times New Roman"/>
          <w:sz w:val="24"/>
          <w:szCs w:val="24"/>
          <w:lang w:val="bg-BG"/>
        </w:rPr>
        <w:t>посочване на потенциални източници на вредности на оценяваната територия и граничещите с нея.</w:t>
      </w:r>
    </w:p>
    <w:p w14:paraId="09FDBE5B" w14:textId="77777777" w:rsidR="00497C90" w:rsidRPr="006228A5" w:rsidRDefault="00497C90" w:rsidP="00497C90">
      <w:pPr>
        <w:widowControl w:val="0"/>
        <w:tabs>
          <w:tab w:val="left" w:pos="709"/>
          <w:tab w:val="right" w:pos="8505"/>
          <w:tab w:val="left" w:pos="9923"/>
          <w:tab w:val="left" w:pos="10348"/>
        </w:tabs>
        <w:overflowPunct/>
        <w:ind w:right="566"/>
        <w:jc w:val="both"/>
        <w:rPr>
          <w:rFonts w:ascii="Times New Roman" w:hAnsi="Times New Roman"/>
          <w:bCs/>
          <w:iCs/>
          <w:sz w:val="24"/>
          <w:szCs w:val="24"/>
          <w:lang w:val="bg-BG"/>
        </w:rPr>
      </w:pPr>
      <w:r w:rsidRPr="006228A5">
        <w:rPr>
          <w:rFonts w:ascii="Times New Roman" w:hAnsi="Times New Roman"/>
          <w:sz w:val="24"/>
          <w:szCs w:val="24"/>
          <w:lang w:val="bg-BG"/>
        </w:rPr>
        <w:t xml:space="preserve"> </w:t>
      </w:r>
      <w:r w:rsidRPr="006228A5">
        <w:rPr>
          <w:rFonts w:ascii="Times New Roman" w:hAnsi="Times New Roman"/>
          <w:sz w:val="24"/>
          <w:szCs w:val="24"/>
          <w:lang w:val="bg-BG"/>
        </w:rPr>
        <w:tab/>
      </w:r>
      <w:r w:rsidRPr="006228A5">
        <w:rPr>
          <w:rFonts w:ascii="Times New Roman" w:hAnsi="Times New Roman"/>
          <w:b/>
          <w:sz w:val="24"/>
          <w:szCs w:val="24"/>
          <w:lang w:val="bg-BG"/>
        </w:rPr>
        <w:t>3. Оригинален документ за платена такса</w:t>
      </w:r>
      <w:r w:rsidR="007B0F1E" w:rsidRPr="006228A5">
        <w:rPr>
          <w:rFonts w:ascii="Times New Roman" w:hAnsi="Times New Roman"/>
          <w:b/>
          <w:sz w:val="24"/>
          <w:szCs w:val="24"/>
          <w:lang w:val="bg-BG"/>
        </w:rPr>
        <w:t xml:space="preserve"> - 255,65 €</w:t>
      </w:r>
      <w:r w:rsidRPr="006228A5">
        <w:rPr>
          <w:rFonts w:ascii="Times New Roman" w:hAnsi="Times New Roman"/>
          <w:sz w:val="24"/>
          <w:szCs w:val="24"/>
          <w:lang w:val="bg-BG"/>
        </w:rPr>
        <w:t>, съгласно чл. 1, ал. 5, т. 1 на Тарифата за таксите, на сметката на РИОСВ – гр. Плевен:</w:t>
      </w:r>
    </w:p>
    <w:p w14:paraId="667C69CB" w14:textId="77777777" w:rsidR="00497C90" w:rsidRPr="006228A5" w:rsidRDefault="00497C90" w:rsidP="00497C90">
      <w:pPr>
        <w:widowControl w:val="0"/>
        <w:tabs>
          <w:tab w:val="left" w:pos="0"/>
          <w:tab w:val="left" w:pos="90"/>
          <w:tab w:val="left" w:pos="709"/>
          <w:tab w:val="right" w:pos="8505"/>
          <w:tab w:val="left" w:pos="9923"/>
          <w:tab w:val="left" w:pos="10348"/>
        </w:tabs>
        <w:overflowPunct/>
        <w:ind w:right="566"/>
        <w:jc w:val="both"/>
        <w:rPr>
          <w:rFonts w:ascii="Times New Roman" w:hAnsi="Times New Roman"/>
          <w:b/>
          <w:bCs/>
          <w:sz w:val="24"/>
          <w:szCs w:val="24"/>
          <w:lang w:val="bg-BG"/>
        </w:rPr>
      </w:pPr>
      <w:r w:rsidRPr="006228A5">
        <w:rPr>
          <w:rFonts w:ascii="Times New Roman" w:hAnsi="Times New Roman"/>
          <w:b/>
          <w:bCs/>
          <w:sz w:val="24"/>
          <w:szCs w:val="24"/>
          <w:lang w:val="bg-BG"/>
        </w:rPr>
        <w:t>ОББ АД - гр. Плевен</w:t>
      </w:r>
      <w:r w:rsidRPr="006228A5">
        <w:rPr>
          <w:rFonts w:ascii="Times New Roman" w:hAnsi="Times New Roman"/>
          <w:b/>
          <w:bCs/>
          <w:sz w:val="24"/>
          <w:szCs w:val="24"/>
          <w:lang w:val="bg-BG"/>
        </w:rPr>
        <w:br/>
        <w:t>IBAN: BG22UBBS80023106158306</w:t>
      </w:r>
      <w:r w:rsidRPr="006228A5">
        <w:rPr>
          <w:rFonts w:ascii="Times New Roman" w:hAnsi="Times New Roman"/>
          <w:b/>
          <w:bCs/>
          <w:sz w:val="24"/>
          <w:szCs w:val="24"/>
          <w:lang w:val="bg-BG"/>
        </w:rPr>
        <w:br/>
        <w:t>BIC: UBBS BGSF</w:t>
      </w:r>
    </w:p>
    <w:p w14:paraId="4DF38E8D" w14:textId="77777777" w:rsidR="00497C90" w:rsidRPr="006228A5" w:rsidRDefault="00497C90" w:rsidP="00497C90">
      <w:pPr>
        <w:tabs>
          <w:tab w:val="left" w:pos="709"/>
        </w:tabs>
        <w:ind w:right="566"/>
        <w:jc w:val="both"/>
        <w:rPr>
          <w:rFonts w:ascii="Times New Roman" w:hAnsi="Times New Roman"/>
          <w:sz w:val="24"/>
          <w:szCs w:val="24"/>
          <w:lang w:val="bg-BG"/>
        </w:rPr>
      </w:pPr>
      <w:r w:rsidRPr="006228A5">
        <w:rPr>
          <w:rFonts w:ascii="Times New Roman" w:hAnsi="Times New Roman"/>
          <w:sz w:val="24"/>
          <w:szCs w:val="24"/>
          <w:lang w:val="bg-BG"/>
        </w:rPr>
        <w:t xml:space="preserve">         </w:t>
      </w:r>
      <w:r w:rsidRPr="006228A5">
        <w:rPr>
          <w:rFonts w:ascii="Times New Roman" w:hAnsi="Times New Roman"/>
          <w:sz w:val="24"/>
          <w:szCs w:val="24"/>
          <w:lang w:val="bg-BG"/>
        </w:rPr>
        <w:tab/>
        <w:t xml:space="preserve">Съгласно чл. 22, ал. 2 от Тарифата за таксите, които се събират в системата на Министерството на околната среда и водите приета с ПМС № 136/13.05.2011г. (ДВ, бр. 39/2011г.), държавната такса за съвместяване на процедурите е </w:t>
      </w:r>
      <w:r w:rsidR="007B0F1E" w:rsidRPr="006228A5">
        <w:rPr>
          <w:rFonts w:ascii="Times New Roman" w:hAnsi="Times New Roman"/>
          <w:sz w:val="24"/>
          <w:szCs w:val="24"/>
          <w:lang w:val="bg-BG"/>
        </w:rPr>
        <w:t>255,65 €</w:t>
      </w:r>
      <w:r w:rsidRPr="006228A5">
        <w:rPr>
          <w:rFonts w:ascii="Times New Roman" w:hAnsi="Times New Roman"/>
          <w:sz w:val="24"/>
          <w:szCs w:val="24"/>
          <w:lang w:val="bg-BG"/>
        </w:rPr>
        <w:t xml:space="preserve">. </w:t>
      </w:r>
    </w:p>
    <w:p w14:paraId="13B09017" w14:textId="77777777" w:rsidR="00497C90" w:rsidRPr="006228A5" w:rsidRDefault="00497C90" w:rsidP="00497C90">
      <w:pPr>
        <w:ind w:right="566"/>
        <w:jc w:val="both"/>
        <w:rPr>
          <w:rFonts w:ascii="Times New Roman" w:hAnsi="Times New Roman"/>
          <w:b/>
          <w:sz w:val="24"/>
          <w:szCs w:val="24"/>
          <w:lang w:val="bg-BG"/>
        </w:rPr>
      </w:pPr>
      <w:r w:rsidRPr="006228A5">
        <w:rPr>
          <w:rFonts w:ascii="Times New Roman" w:hAnsi="Times New Roman"/>
          <w:b/>
          <w:color w:val="FF0000"/>
          <w:sz w:val="24"/>
          <w:szCs w:val="24"/>
          <w:lang w:val="bg-BG"/>
        </w:rPr>
        <w:t xml:space="preserve">    </w:t>
      </w:r>
      <w:r w:rsidRPr="006228A5">
        <w:rPr>
          <w:rFonts w:ascii="Times New Roman" w:hAnsi="Times New Roman"/>
          <w:b/>
          <w:color w:val="FF0000"/>
          <w:sz w:val="24"/>
          <w:szCs w:val="24"/>
          <w:lang w:val="bg-BG"/>
        </w:rPr>
        <w:tab/>
      </w:r>
      <w:r w:rsidRPr="006228A5">
        <w:rPr>
          <w:rFonts w:ascii="Times New Roman" w:hAnsi="Times New Roman"/>
          <w:sz w:val="24"/>
          <w:szCs w:val="24"/>
          <w:lang w:val="bg-BG"/>
        </w:rPr>
        <w:t xml:space="preserve">Съгласно чл. 30, ал. 1 от същата </w:t>
      </w:r>
      <w:r w:rsidRPr="006228A5">
        <w:rPr>
          <w:rFonts w:ascii="Times New Roman" w:hAnsi="Times New Roman"/>
          <w:b/>
          <w:sz w:val="24"/>
          <w:szCs w:val="24"/>
          <w:lang w:val="bg-BG"/>
        </w:rPr>
        <w:t>тарифа, таксите се събират при предявяване на искането за предоставяне на услугата.</w:t>
      </w:r>
    </w:p>
    <w:p w14:paraId="7794862A" w14:textId="77777777" w:rsidR="00497C90" w:rsidRPr="006228A5" w:rsidRDefault="00497C90" w:rsidP="00497C90">
      <w:pPr>
        <w:widowControl w:val="0"/>
        <w:tabs>
          <w:tab w:val="left" w:pos="709"/>
          <w:tab w:val="right" w:pos="8505"/>
        </w:tabs>
        <w:overflowPunct/>
        <w:ind w:right="566"/>
        <w:jc w:val="both"/>
        <w:textAlignment w:val="auto"/>
        <w:rPr>
          <w:rFonts w:ascii="Times New Roman" w:hAnsi="Times New Roman"/>
          <w:sz w:val="24"/>
          <w:szCs w:val="24"/>
          <w:lang w:val="bg-BG"/>
        </w:rPr>
      </w:pPr>
      <w:r w:rsidRPr="006228A5">
        <w:rPr>
          <w:rFonts w:ascii="Times New Roman" w:hAnsi="Times New Roman"/>
          <w:sz w:val="24"/>
          <w:szCs w:val="24"/>
          <w:lang w:val="bg-BG"/>
        </w:rPr>
        <w:t>На документа за платена такса, като основание за плащане да се впише и входящия номер на Уведомлението за ИП под който е заведено в  РИОСВ – гр. Плевен  (вх. №</w:t>
      </w:r>
      <w:r w:rsidR="007B0F1E" w:rsidRPr="006228A5">
        <w:rPr>
          <w:rFonts w:ascii="Times New Roman" w:hAnsi="Times New Roman"/>
          <w:sz w:val="24"/>
          <w:szCs w:val="24"/>
          <w:lang w:val="bg-BG"/>
        </w:rPr>
        <w:t>АО-</w:t>
      </w:r>
      <w:r w:rsidR="006228A5" w:rsidRPr="006228A5">
        <w:rPr>
          <w:rFonts w:ascii="Times New Roman" w:hAnsi="Times New Roman"/>
          <w:sz w:val="24"/>
          <w:szCs w:val="24"/>
          <w:lang w:val="bg-BG"/>
        </w:rPr>
        <w:t>454</w:t>
      </w:r>
      <w:r w:rsidRPr="006228A5">
        <w:rPr>
          <w:rFonts w:ascii="Times New Roman" w:hAnsi="Times New Roman"/>
          <w:sz w:val="24"/>
          <w:szCs w:val="24"/>
          <w:lang w:val="bg-BG"/>
        </w:rPr>
        <w:t>/</w:t>
      </w:r>
      <w:r w:rsidR="006228A5" w:rsidRPr="006228A5">
        <w:rPr>
          <w:rFonts w:ascii="Times New Roman" w:hAnsi="Times New Roman"/>
          <w:sz w:val="24"/>
          <w:szCs w:val="24"/>
          <w:lang w:val="bg-BG"/>
        </w:rPr>
        <w:t>26</w:t>
      </w:r>
      <w:r w:rsidRPr="006228A5">
        <w:rPr>
          <w:rFonts w:ascii="Times New Roman" w:hAnsi="Times New Roman"/>
          <w:sz w:val="24"/>
          <w:szCs w:val="24"/>
          <w:lang w:val="bg-BG"/>
        </w:rPr>
        <w:t>.</w:t>
      </w:r>
      <w:r w:rsidR="006228A5" w:rsidRPr="006228A5">
        <w:rPr>
          <w:rFonts w:ascii="Times New Roman" w:hAnsi="Times New Roman"/>
          <w:sz w:val="24"/>
          <w:szCs w:val="24"/>
          <w:lang w:val="bg-BG"/>
        </w:rPr>
        <w:t>01</w:t>
      </w:r>
      <w:r w:rsidRPr="006228A5">
        <w:rPr>
          <w:rFonts w:ascii="Times New Roman" w:hAnsi="Times New Roman"/>
          <w:sz w:val="24"/>
          <w:szCs w:val="24"/>
          <w:lang w:val="bg-BG"/>
        </w:rPr>
        <w:t>.202</w:t>
      </w:r>
      <w:r w:rsidR="006228A5" w:rsidRPr="006228A5">
        <w:rPr>
          <w:rFonts w:ascii="Times New Roman" w:hAnsi="Times New Roman"/>
          <w:sz w:val="24"/>
          <w:szCs w:val="24"/>
          <w:lang w:val="bg-BG"/>
        </w:rPr>
        <w:t>6</w:t>
      </w:r>
      <w:r w:rsidRPr="006228A5">
        <w:rPr>
          <w:rFonts w:ascii="Times New Roman" w:hAnsi="Times New Roman"/>
          <w:sz w:val="24"/>
          <w:szCs w:val="24"/>
          <w:lang w:val="bg-BG"/>
        </w:rPr>
        <w:t>г.).</w:t>
      </w:r>
    </w:p>
    <w:p w14:paraId="17EBE1DC" w14:textId="77777777" w:rsidR="00497C90" w:rsidRPr="006228A5" w:rsidRDefault="00497C90" w:rsidP="00497C90">
      <w:pPr>
        <w:tabs>
          <w:tab w:val="left" w:pos="709"/>
          <w:tab w:val="left" w:pos="10065"/>
        </w:tabs>
        <w:ind w:right="566"/>
        <w:jc w:val="both"/>
        <w:rPr>
          <w:rFonts w:ascii="Times New Roman" w:hAnsi="Times New Roman"/>
          <w:b/>
          <w:sz w:val="24"/>
          <w:szCs w:val="24"/>
          <w:lang w:val="bg-BG"/>
        </w:rPr>
      </w:pPr>
      <w:r w:rsidRPr="006228A5">
        <w:rPr>
          <w:rFonts w:ascii="Times New Roman" w:hAnsi="Times New Roman"/>
          <w:b/>
          <w:sz w:val="24"/>
          <w:szCs w:val="24"/>
          <w:lang w:val="bg-BG"/>
        </w:rPr>
        <w:t xml:space="preserve">         </w:t>
      </w:r>
    </w:p>
    <w:p w14:paraId="4F447E47" w14:textId="77777777" w:rsidR="00AE6AC2" w:rsidRPr="006228A5" w:rsidRDefault="00497C90" w:rsidP="0010082A">
      <w:pPr>
        <w:overflowPunct/>
        <w:autoSpaceDE/>
        <w:autoSpaceDN/>
        <w:adjustRightInd/>
        <w:spacing w:after="60" w:line="300" w:lineRule="auto"/>
        <w:ind w:right="566" w:firstLine="709"/>
        <w:jc w:val="both"/>
        <w:textAlignment w:val="auto"/>
        <w:rPr>
          <w:rFonts w:ascii="Times New Roman" w:eastAsia="Calibri" w:hAnsi="Times New Roman"/>
          <w:b/>
          <w:sz w:val="24"/>
          <w:szCs w:val="24"/>
          <w:lang w:val="bg-BG"/>
        </w:rPr>
      </w:pPr>
      <w:r w:rsidRPr="006228A5">
        <w:rPr>
          <w:rFonts w:ascii="Times New Roman" w:hAnsi="Times New Roman"/>
          <w:b/>
          <w:bCs/>
          <w:iCs/>
          <w:sz w:val="24"/>
          <w:szCs w:val="24"/>
          <w:lang w:val="bg-BG"/>
        </w:rPr>
        <w:t>Обръщаме Ви внимание, че на основание чл.2а, ал.5 от Наредбата за ОВОС, започналата процедура по ОВОС се прекратява, когато повече от 12 месеца от възложителя не са изпълнени указанията, дадени му с настоящото писмо.</w:t>
      </w:r>
    </w:p>
    <w:p w14:paraId="11AD3CF7" w14:textId="77777777" w:rsidR="0010082A" w:rsidRDefault="0010082A" w:rsidP="002B515A">
      <w:pPr>
        <w:rPr>
          <w:rFonts w:ascii="Times New Roman" w:hAnsi="Times New Roman"/>
          <w:b/>
          <w:bCs/>
          <w:color w:val="000000"/>
          <w:sz w:val="24"/>
          <w:szCs w:val="24"/>
          <w:lang w:val="bg-BG"/>
        </w:rPr>
      </w:pPr>
    </w:p>
    <w:p w14:paraId="3E089B09"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B3070CC" w14:textId="77777777" w:rsidR="002B515A" w:rsidRDefault="00B4100A" w:rsidP="00FC59A0">
      <w:pPr>
        <w:rPr>
          <w:rFonts w:ascii="Times New Roman" w:hAnsi="Times New Roman"/>
          <w:i/>
          <w:iCs/>
          <w:lang w:val="bg-BG"/>
        </w:rPr>
      </w:pPr>
      <w:r>
        <w:rPr>
          <w:i/>
          <w:noProof/>
        </w:rPr>
        <w:pict w14:anchorId="6C53D430">
          <v:shape id="_x0000_i1026" type="#_x0000_t75" alt="Ред за подпис, неподписано" style="width:162.75pt;height:81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Sect="007B0F1E">
      <w:footerReference w:type="default" r:id="rId10"/>
      <w:headerReference w:type="first" r:id="rId11"/>
      <w:footerReference w:type="first" r:id="rId12"/>
      <w:pgSz w:w="11907" w:h="16840" w:code="9"/>
      <w:pgMar w:top="709"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E4121" w14:textId="77777777" w:rsidR="00C52851" w:rsidRDefault="00C52851">
      <w:r>
        <w:separator/>
      </w:r>
    </w:p>
  </w:endnote>
  <w:endnote w:type="continuationSeparator" w:id="0">
    <w:p w14:paraId="375C6A20" w14:textId="77777777" w:rsidR="00C52851" w:rsidRDefault="00C52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F3665"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E5EECC6">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10779C51"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0D5349">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0D5349">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B307C"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464305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142C9BE7">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0E659CE0">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30AFE82E"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6B3FFA70">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4473198E"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0D5349">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0D5349">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676AEC19"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82DD5" w14:textId="77777777" w:rsidR="00C52851" w:rsidRDefault="00C52851">
      <w:r>
        <w:separator/>
      </w:r>
    </w:p>
  </w:footnote>
  <w:footnote w:type="continuationSeparator" w:id="0">
    <w:p w14:paraId="6F73BFE0" w14:textId="77777777" w:rsidR="00C52851" w:rsidRDefault="00C52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82821" w14:textId="77777777" w:rsidR="001D5BBD" w:rsidRPr="005B69F7" w:rsidRDefault="00000000" w:rsidP="00C7759E">
    <w:pPr>
      <w:pStyle w:val="2"/>
      <w:ind w:firstLine="630"/>
      <w:jc w:val="center"/>
      <w:rPr>
        <w:rStyle w:val="a7"/>
        <w:sz w:val="2"/>
        <w:szCs w:val="2"/>
      </w:rPr>
    </w:pPr>
    <w:r>
      <w:rPr>
        <w:rStyle w:val="a7"/>
      </w:rPr>
      <w:pict w14:anchorId="4AAE69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1968314A"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20144FB8">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4D37994E"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90132BB"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6E041143"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D1735AC"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ACF244A"/>
    <w:multiLevelType w:val="hybridMultilevel"/>
    <w:tmpl w:val="AA446738"/>
    <w:lvl w:ilvl="0" w:tplc="65CE2956">
      <w:numFmt w:val="bullet"/>
      <w:lvlText w:val="-"/>
      <w:lvlJc w:val="left"/>
      <w:pPr>
        <w:tabs>
          <w:tab w:val="num" w:pos="1004"/>
        </w:tabs>
        <w:ind w:left="1004"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B66710"/>
    <w:multiLevelType w:val="hybridMultilevel"/>
    <w:tmpl w:val="40521706"/>
    <w:lvl w:ilvl="0" w:tplc="7E8C5A94">
      <w:start w:val="1"/>
      <w:numFmt w:val="decimal"/>
      <w:lvlText w:val="%1."/>
      <w:lvlJc w:val="left"/>
      <w:pPr>
        <w:tabs>
          <w:tab w:val="num" w:pos="900"/>
        </w:tabs>
        <w:ind w:left="900" w:hanging="360"/>
      </w:pPr>
      <w:rPr>
        <w:b/>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2"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2023972361">
    <w:abstractNumId w:val="19"/>
  </w:num>
  <w:num w:numId="2" w16cid:durableId="337463579">
    <w:abstractNumId w:val="11"/>
  </w:num>
  <w:num w:numId="3" w16cid:durableId="1139150991">
    <w:abstractNumId w:val="0"/>
  </w:num>
  <w:num w:numId="4" w16cid:durableId="1499225477">
    <w:abstractNumId w:val="9"/>
  </w:num>
  <w:num w:numId="5" w16cid:durableId="1384795684">
    <w:abstractNumId w:val="15"/>
  </w:num>
  <w:num w:numId="6" w16cid:durableId="459154485">
    <w:abstractNumId w:val="17"/>
  </w:num>
  <w:num w:numId="7" w16cid:durableId="1433360514">
    <w:abstractNumId w:val="7"/>
  </w:num>
  <w:num w:numId="8" w16cid:durableId="1549760989">
    <w:abstractNumId w:val="16"/>
  </w:num>
  <w:num w:numId="9" w16cid:durableId="427241376">
    <w:abstractNumId w:val="2"/>
  </w:num>
  <w:num w:numId="10" w16cid:durableId="247547145">
    <w:abstractNumId w:val="10"/>
  </w:num>
  <w:num w:numId="11" w16cid:durableId="2044405677">
    <w:abstractNumId w:val="14"/>
  </w:num>
  <w:num w:numId="12" w16cid:durableId="1775858971">
    <w:abstractNumId w:val="3"/>
  </w:num>
  <w:num w:numId="13" w16cid:durableId="1715621842">
    <w:abstractNumId w:val="22"/>
  </w:num>
  <w:num w:numId="14" w16cid:durableId="2121684910">
    <w:abstractNumId w:val="18"/>
  </w:num>
  <w:num w:numId="15" w16cid:durableId="1117217123">
    <w:abstractNumId w:val="13"/>
  </w:num>
  <w:num w:numId="16" w16cid:durableId="1265261883">
    <w:abstractNumId w:val="12"/>
  </w:num>
  <w:num w:numId="17" w16cid:durableId="421337807">
    <w:abstractNumId w:val="20"/>
  </w:num>
  <w:num w:numId="18" w16cid:durableId="1046031481">
    <w:abstractNumId w:val="6"/>
  </w:num>
  <w:num w:numId="19" w16cid:durableId="786391739">
    <w:abstractNumId w:val="8"/>
  </w:num>
  <w:num w:numId="20" w16cid:durableId="1806777714">
    <w:abstractNumId w:val="1"/>
  </w:num>
  <w:num w:numId="21" w16cid:durableId="1391687137">
    <w:abstractNumId w:val="5"/>
  </w:num>
  <w:num w:numId="22" w16cid:durableId="199059072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251581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D5349"/>
    <w:rsid w:val="000E0BB1"/>
    <w:rsid w:val="000E264F"/>
    <w:rsid w:val="000F045B"/>
    <w:rsid w:val="000F52B7"/>
    <w:rsid w:val="0010082A"/>
    <w:rsid w:val="00102537"/>
    <w:rsid w:val="001073F0"/>
    <w:rsid w:val="00112045"/>
    <w:rsid w:val="00114C83"/>
    <w:rsid w:val="00122B91"/>
    <w:rsid w:val="0012557E"/>
    <w:rsid w:val="001257C4"/>
    <w:rsid w:val="00130AD7"/>
    <w:rsid w:val="00136B06"/>
    <w:rsid w:val="00136E37"/>
    <w:rsid w:val="00145D9E"/>
    <w:rsid w:val="001471AF"/>
    <w:rsid w:val="0015602C"/>
    <w:rsid w:val="00157D1E"/>
    <w:rsid w:val="0016684B"/>
    <w:rsid w:val="00167425"/>
    <w:rsid w:val="00197476"/>
    <w:rsid w:val="001A2F53"/>
    <w:rsid w:val="001B170D"/>
    <w:rsid w:val="001B204E"/>
    <w:rsid w:val="001B4BA5"/>
    <w:rsid w:val="001B6EDD"/>
    <w:rsid w:val="001C5702"/>
    <w:rsid w:val="001C5FBF"/>
    <w:rsid w:val="001C6903"/>
    <w:rsid w:val="001C6C3B"/>
    <w:rsid w:val="001D3061"/>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C47DB"/>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97C90"/>
    <w:rsid w:val="004A169C"/>
    <w:rsid w:val="004A4863"/>
    <w:rsid w:val="004C3144"/>
    <w:rsid w:val="004C60A9"/>
    <w:rsid w:val="004D145C"/>
    <w:rsid w:val="004D209B"/>
    <w:rsid w:val="004D2467"/>
    <w:rsid w:val="004E440C"/>
    <w:rsid w:val="004F017D"/>
    <w:rsid w:val="004F04D9"/>
    <w:rsid w:val="004F19E2"/>
    <w:rsid w:val="004F765C"/>
    <w:rsid w:val="0050507E"/>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228A5"/>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0196"/>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0F1E"/>
    <w:rsid w:val="007B4743"/>
    <w:rsid w:val="007C265E"/>
    <w:rsid w:val="007D17F6"/>
    <w:rsid w:val="007E090B"/>
    <w:rsid w:val="007E3FAD"/>
    <w:rsid w:val="007E72BF"/>
    <w:rsid w:val="007F0832"/>
    <w:rsid w:val="008013F1"/>
    <w:rsid w:val="00804CC3"/>
    <w:rsid w:val="00810919"/>
    <w:rsid w:val="0081142A"/>
    <w:rsid w:val="00811FDC"/>
    <w:rsid w:val="00813DB0"/>
    <w:rsid w:val="00816C4B"/>
    <w:rsid w:val="008428BA"/>
    <w:rsid w:val="00842F0C"/>
    <w:rsid w:val="008456FD"/>
    <w:rsid w:val="0085348A"/>
    <w:rsid w:val="008632CA"/>
    <w:rsid w:val="008645B9"/>
    <w:rsid w:val="008719BB"/>
    <w:rsid w:val="00874A5A"/>
    <w:rsid w:val="00875191"/>
    <w:rsid w:val="008968D0"/>
    <w:rsid w:val="00897A5E"/>
    <w:rsid w:val="008A13F7"/>
    <w:rsid w:val="008B0206"/>
    <w:rsid w:val="008B1300"/>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0400"/>
    <w:rsid w:val="00961612"/>
    <w:rsid w:val="00973C05"/>
    <w:rsid w:val="00974296"/>
    <w:rsid w:val="00974546"/>
    <w:rsid w:val="0097681D"/>
    <w:rsid w:val="0098232D"/>
    <w:rsid w:val="009958B3"/>
    <w:rsid w:val="00996768"/>
    <w:rsid w:val="009A013C"/>
    <w:rsid w:val="009A01B1"/>
    <w:rsid w:val="009A078B"/>
    <w:rsid w:val="009A49E5"/>
    <w:rsid w:val="009C28A8"/>
    <w:rsid w:val="009D2045"/>
    <w:rsid w:val="009D6633"/>
    <w:rsid w:val="009E7D8E"/>
    <w:rsid w:val="009F0994"/>
    <w:rsid w:val="00A00CCD"/>
    <w:rsid w:val="00A07FD6"/>
    <w:rsid w:val="00A12710"/>
    <w:rsid w:val="00A165D4"/>
    <w:rsid w:val="00A3191A"/>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100A"/>
    <w:rsid w:val="00B42EB3"/>
    <w:rsid w:val="00B53766"/>
    <w:rsid w:val="00B55A17"/>
    <w:rsid w:val="00B61FEE"/>
    <w:rsid w:val="00B76562"/>
    <w:rsid w:val="00B81CAE"/>
    <w:rsid w:val="00B8211C"/>
    <w:rsid w:val="00B9520D"/>
    <w:rsid w:val="00B97E6D"/>
    <w:rsid w:val="00BB0CD8"/>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580C"/>
    <w:rsid w:val="00C473A4"/>
    <w:rsid w:val="00C52851"/>
    <w:rsid w:val="00C52A3F"/>
    <w:rsid w:val="00C64D7E"/>
    <w:rsid w:val="00C65BE1"/>
    <w:rsid w:val="00C76288"/>
    <w:rsid w:val="00C7759E"/>
    <w:rsid w:val="00C82160"/>
    <w:rsid w:val="00C836E2"/>
    <w:rsid w:val="00C907AB"/>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94863"/>
    <w:rsid w:val="00FA1719"/>
    <w:rsid w:val="00FA195A"/>
    <w:rsid w:val="00FB2B2C"/>
    <w:rsid w:val="00FC43AE"/>
    <w:rsid w:val="00FC4F19"/>
    <w:rsid w:val="00FC59A0"/>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53142"/>
  <w15:docId w15:val="{BF7383E8-5589-43E9-BB33-3EDE05D57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iew-pleven.eu/form.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390</TotalTime>
  <Pages>1</Pages>
  <Words>1196</Words>
  <Characters>6821</Characters>
  <Application>Microsoft Office Word</Application>
  <DocSecurity>0</DocSecurity>
  <Lines>56</Lines>
  <Paragraphs>16</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8001</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24</cp:revision>
  <cp:lastPrinted>2026-01-29T13:42:00Z</cp:lastPrinted>
  <dcterms:created xsi:type="dcterms:W3CDTF">2025-11-24T09:18:00Z</dcterms:created>
  <dcterms:modified xsi:type="dcterms:W3CDTF">2026-03-11T08:00:00Z</dcterms:modified>
</cp:coreProperties>
</file>