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2BDBC4" w14:textId="77777777" w:rsidR="007E72BF" w:rsidRPr="00F7002A" w:rsidRDefault="007E72BF" w:rsidP="007E72BF">
      <w:pPr>
        <w:rPr>
          <w:rFonts w:ascii="Times New Roman" w:hAnsi="Times New Roman"/>
          <w:noProof/>
          <w:lang w:val="bg-BG"/>
        </w:rPr>
      </w:pPr>
    </w:p>
    <w:p w14:paraId="5B2BDBC5" w14:textId="77777777" w:rsidR="007E72BF" w:rsidRPr="00F7002A" w:rsidRDefault="007E72BF" w:rsidP="007E72BF">
      <w:pPr>
        <w:tabs>
          <w:tab w:val="left" w:pos="6379"/>
        </w:tabs>
        <w:jc w:val="right"/>
        <w:rPr>
          <w:rFonts w:ascii="Times New Roman" w:hAnsi="Times New Roman"/>
          <w:iCs/>
        </w:rPr>
      </w:pPr>
      <w:r w:rsidRPr="00F7002A">
        <w:rPr>
          <w:rFonts w:ascii="Times New Roman" w:hAnsi="Times New Roman"/>
          <w:iCs/>
          <w:lang w:val="bg-BG"/>
        </w:rPr>
        <w:t xml:space="preserve">Ниво на конфиденциалност </w:t>
      </w:r>
      <w:r w:rsidR="001E3E8F">
        <w:rPr>
          <w:rFonts w:ascii="Times New Roman" w:hAnsi="Times New Roman"/>
          <w:iCs/>
        </w:rPr>
        <w:t>1</w:t>
      </w:r>
    </w:p>
    <w:p w14:paraId="5B2BDBC6" w14:textId="77777777" w:rsidR="007E72BF" w:rsidRPr="00F7002A" w:rsidRDefault="007E72BF" w:rsidP="007E72BF">
      <w:pPr>
        <w:jc w:val="right"/>
        <w:rPr>
          <w:rStyle w:val="a7"/>
          <w:rFonts w:ascii="Calibri" w:hAnsi="Calibri" w:cs="Calibri"/>
          <w:i w:val="0"/>
        </w:rPr>
      </w:pPr>
      <w:r w:rsidRPr="00F7002A">
        <w:rPr>
          <w:rStyle w:val="a7"/>
          <w:rFonts w:ascii="Calibri" w:hAnsi="Calibri" w:cs="Calibri"/>
          <w:i w:val="0"/>
          <w:lang w:val="bg-BG"/>
        </w:rPr>
        <w:t xml:space="preserve">                                                                                                                       </w:t>
      </w:r>
      <w:r w:rsidRPr="00F7002A">
        <w:rPr>
          <w:rStyle w:val="a7"/>
          <w:rFonts w:ascii="Calibri" w:hAnsi="Calibri" w:cs="Calibri"/>
          <w:i w:val="0"/>
        </w:rPr>
        <w:t>[TLP-</w:t>
      </w:r>
      <w:r w:rsidR="001E3E8F">
        <w:rPr>
          <w:rStyle w:val="a7"/>
          <w:rFonts w:ascii="Calibri" w:hAnsi="Calibri" w:cs="Calibri"/>
          <w:i w:val="0"/>
        </w:rPr>
        <w:t>GREEN</w:t>
      </w:r>
      <w:r w:rsidRPr="00F7002A">
        <w:rPr>
          <w:rStyle w:val="a7"/>
          <w:rFonts w:ascii="Calibri" w:hAnsi="Calibri" w:cs="Calibri"/>
          <w:i w:val="0"/>
        </w:rPr>
        <w:t>]</w:t>
      </w:r>
    </w:p>
    <w:p w14:paraId="5B2BDBC7" w14:textId="4C6A470C" w:rsidR="00AE6AC2" w:rsidRDefault="00804CC3" w:rsidP="008C0F82">
      <w:pPr>
        <w:rPr>
          <w:rFonts w:ascii="Times New Roman" w:eastAsia="Calibri" w:hAnsi="Times New Roman"/>
          <w:b/>
          <w:noProof/>
          <w:sz w:val="24"/>
          <w:szCs w:val="24"/>
          <w:lang w:val="bg-BG"/>
        </w:rPr>
      </w:pPr>
      <w:r>
        <w:rPr>
          <w:rFonts w:ascii="Times New Roman" w:hAnsi="Times New Roman"/>
          <w:noProof/>
          <w:lang w:val="bg-BG"/>
        </w:rPr>
        <w:t xml:space="preserve"> </w:t>
      </w:r>
      <w:r w:rsidR="00457DC0" w:rsidRPr="00457DC0">
        <w:rPr>
          <w:rFonts w:ascii="Times New Roman" w:eastAsia="Calibri" w:hAnsi="Times New Roman"/>
          <w:b/>
          <w:noProof/>
          <w:sz w:val="24"/>
          <w:szCs w:val="24"/>
          <w:lang w:val="bg-BG"/>
        </w:rPr>
        <w:pict w14:anchorId="3088596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Картина 1" o:spid="_x0000_i1028" type="#_x0000_t75" style="width:169.5pt;height:46.5pt;visibility:visible;mso-wrap-style:square">
            <v:imagedata r:id="rId8" o:title=""/>
          </v:shape>
        </w:pict>
      </w:r>
    </w:p>
    <w:p w14:paraId="00B8025A" w14:textId="77777777" w:rsidR="00457DC0" w:rsidRDefault="00457DC0" w:rsidP="008C0F82">
      <w:pPr>
        <w:rPr>
          <w:rFonts w:ascii="Times New Roman" w:eastAsia="Calibri" w:hAnsi="Times New Roman"/>
          <w:b/>
          <w:sz w:val="24"/>
          <w:szCs w:val="24"/>
          <w:lang w:val="bg-BG"/>
        </w:rPr>
      </w:pPr>
    </w:p>
    <w:p w14:paraId="5B2BDBC8" w14:textId="77777777" w:rsidR="00B86479" w:rsidRDefault="00B86479" w:rsidP="008C0F82">
      <w:pPr>
        <w:rPr>
          <w:rFonts w:ascii="Times New Roman" w:eastAsia="Calibri" w:hAnsi="Times New Roman"/>
          <w:b/>
          <w:sz w:val="24"/>
          <w:szCs w:val="24"/>
          <w:lang w:val="bg-BG"/>
        </w:rPr>
      </w:pPr>
      <w:r>
        <w:rPr>
          <w:rFonts w:ascii="Times New Roman" w:eastAsia="Calibri" w:hAnsi="Times New Roman"/>
          <w:b/>
          <w:sz w:val="24"/>
          <w:szCs w:val="24"/>
          <w:lang w:val="bg-BG"/>
        </w:rPr>
        <w:t>ДО</w:t>
      </w:r>
    </w:p>
    <w:p w14:paraId="5B2BDBC9" w14:textId="77777777" w:rsidR="00C83E08" w:rsidRDefault="00C83E08" w:rsidP="00C83E08">
      <w:pPr>
        <w:tabs>
          <w:tab w:val="left" w:pos="0"/>
          <w:tab w:val="left" w:pos="4680"/>
          <w:tab w:val="left" w:pos="5580"/>
          <w:tab w:val="left" w:pos="6480"/>
        </w:tabs>
        <w:ind w:right="-360"/>
        <w:jc w:val="both"/>
        <w:rPr>
          <w:rFonts w:ascii="Times New Roman" w:hAnsi="Times New Roman"/>
          <w:b/>
          <w:iCs/>
          <w:sz w:val="24"/>
          <w:szCs w:val="24"/>
          <w:lang w:val="bg-BG"/>
        </w:rPr>
      </w:pPr>
      <w:r>
        <w:rPr>
          <w:rFonts w:ascii="Times New Roman" w:hAnsi="Times New Roman"/>
          <w:b/>
          <w:iCs/>
          <w:sz w:val="24"/>
          <w:szCs w:val="24"/>
          <w:lang w:val="bg-BG"/>
        </w:rPr>
        <w:t>Г-Н НИКОЛАЙ СИРЯНОВ</w:t>
      </w:r>
    </w:p>
    <w:p w14:paraId="5B2BDBCA" w14:textId="77777777" w:rsidR="00C83E08" w:rsidRDefault="00C83E08" w:rsidP="00C83E08">
      <w:pPr>
        <w:tabs>
          <w:tab w:val="left" w:pos="0"/>
          <w:tab w:val="left" w:pos="4680"/>
          <w:tab w:val="left" w:pos="5580"/>
          <w:tab w:val="left" w:pos="6480"/>
        </w:tabs>
        <w:ind w:right="-360"/>
        <w:jc w:val="both"/>
        <w:rPr>
          <w:rFonts w:ascii="Times New Roman" w:hAnsi="Times New Roman"/>
          <w:b/>
          <w:iCs/>
          <w:sz w:val="24"/>
          <w:szCs w:val="24"/>
          <w:lang w:val="bg-BG"/>
        </w:rPr>
      </w:pPr>
      <w:r>
        <w:rPr>
          <w:rFonts w:ascii="Times New Roman" w:hAnsi="Times New Roman"/>
          <w:b/>
          <w:iCs/>
          <w:sz w:val="24"/>
          <w:szCs w:val="24"/>
          <w:lang w:val="bg-BG"/>
        </w:rPr>
        <w:t>УПРАВИТЕЛ НА „АГРО ГРУП 2026“ ООД</w:t>
      </w:r>
    </w:p>
    <w:p w14:paraId="5B2BDBCB" w14:textId="77777777" w:rsidR="00C83E08" w:rsidRDefault="00C83E08" w:rsidP="00C83E08">
      <w:pPr>
        <w:tabs>
          <w:tab w:val="left" w:pos="0"/>
          <w:tab w:val="left" w:pos="180"/>
          <w:tab w:val="left" w:pos="4680"/>
          <w:tab w:val="left" w:pos="5580"/>
          <w:tab w:val="left" w:pos="6480"/>
        </w:tabs>
        <w:ind w:right="-360"/>
        <w:jc w:val="both"/>
        <w:rPr>
          <w:rFonts w:ascii="Times New Roman" w:hAnsi="Times New Roman"/>
          <w:b/>
          <w:iCs/>
          <w:sz w:val="24"/>
          <w:szCs w:val="24"/>
          <w:lang w:val="bg-BG"/>
        </w:rPr>
      </w:pPr>
      <w:r>
        <w:rPr>
          <w:rFonts w:ascii="Times New Roman" w:hAnsi="Times New Roman"/>
          <w:b/>
          <w:iCs/>
          <w:sz w:val="24"/>
          <w:szCs w:val="24"/>
          <w:lang w:val="bg-BG"/>
        </w:rPr>
        <w:t xml:space="preserve">УЛ. </w:t>
      </w:r>
      <w:r>
        <w:rPr>
          <w:rFonts w:ascii="Times New Roman" w:hAnsi="Times New Roman"/>
          <w:b/>
          <w:sz w:val="24"/>
          <w:szCs w:val="24"/>
          <w:lang w:val="bg-BG"/>
        </w:rPr>
        <w:t>„ЦАР САМУИЛ</w:t>
      </w:r>
      <w:r>
        <w:rPr>
          <w:rFonts w:ascii="Times New Roman" w:hAnsi="Times New Roman"/>
          <w:b/>
          <w:iCs/>
          <w:sz w:val="24"/>
          <w:szCs w:val="24"/>
          <w:lang w:val="bg-BG"/>
        </w:rPr>
        <w:t>” № 12</w:t>
      </w:r>
    </w:p>
    <w:p w14:paraId="5B2BDBCC" w14:textId="77777777" w:rsidR="00C83E08" w:rsidRDefault="00C83E08" w:rsidP="00C83E08">
      <w:pPr>
        <w:tabs>
          <w:tab w:val="left" w:pos="0"/>
          <w:tab w:val="left" w:pos="180"/>
          <w:tab w:val="left" w:pos="4680"/>
          <w:tab w:val="left" w:pos="5580"/>
          <w:tab w:val="left" w:pos="6480"/>
        </w:tabs>
        <w:ind w:right="-360"/>
        <w:jc w:val="both"/>
        <w:rPr>
          <w:rFonts w:ascii="Times New Roman" w:hAnsi="Times New Roman"/>
          <w:b/>
          <w:iCs/>
          <w:sz w:val="24"/>
          <w:szCs w:val="24"/>
          <w:lang w:val="bg-BG"/>
        </w:rPr>
      </w:pPr>
      <w:r>
        <w:rPr>
          <w:rFonts w:ascii="Times New Roman" w:hAnsi="Times New Roman"/>
          <w:b/>
          <w:iCs/>
          <w:sz w:val="24"/>
          <w:szCs w:val="24"/>
          <w:lang w:val="bg-BG"/>
        </w:rPr>
        <w:t>С. ПЪРВОМАЙЦИ</w:t>
      </w:r>
    </w:p>
    <w:p w14:paraId="5B2BDBCD" w14:textId="77777777" w:rsidR="00C83E08" w:rsidRDefault="00C83E08" w:rsidP="00C83E08">
      <w:pPr>
        <w:tabs>
          <w:tab w:val="left" w:pos="426"/>
          <w:tab w:val="left" w:pos="5529"/>
          <w:tab w:val="left" w:pos="9923"/>
        </w:tabs>
        <w:jc w:val="both"/>
        <w:rPr>
          <w:rFonts w:ascii="Times New Roman" w:hAnsi="Times New Roman"/>
          <w:b/>
          <w:iCs/>
          <w:sz w:val="24"/>
          <w:szCs w:val="24"/>
          <w:lang w:val="bg-BG"/>
        </w:rPr>
      </w:pPr>
      <w:r>
        <w:rPr>
          <w:rFonts w:ascii="Times New Roman" w:hAnsi="Times New Roman"/>
          <w:b/>
          <w:iCs/>
          <w:sz w:val="24"/>
          <w:szCs w:val="24"/>
          <w:lang w:val="bg-BG"/>
        </w:rPr>
        <w:t>ОБЩ. ГОРНА ОРЯХОВИЦА</w:t>
      </w:r>
    </w:p>
    <w:p w14:paraId="5B2BDBCE" w14:textId="77777777" w:rsidR="00C83E08" w:rsidRDefault="00C83E08" w:rsidP="00C83E08">
      <w:pPr>
        <w:tabs>
          <w:tab w:val="left" w:pos="426"/>
          <w:tab w:val="left" w:pos="5529"/>
          <w:tab w:val="left" w:pos="9923"/>
        </w:tabs>
        <w:jc w:val="both"/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b/>
          <w:iCs/>
          <w:sz w:val="24"/>
          <w:szCs w:val="24"/>
          <w:lang w:val="bg-BG"/>
        </w:rPr>
        <w:t>ОБЛ. ВЕЛИКО ТЪРНОВО</w:t>
      </w:r>
    </w:p>
    <w:p w14:paraId="5B2BDBCF" w14:textId="77777777" w:rsidR="00DA7F27" w:rsidRPr="00636334" w:rsidRDefault="00DA7F27" w:rsidP="00DA7F27">
      <w:pPr>
        <w:tabs>
          <w:tab w:val="left" w:pos="426"/>
          <w:tab w:val="left" w:pos="5529"/>
          <w:tab w:val="left" w:pos="9923"/>
        </w:tabs>
        <w:jc w:val="both"/>
        <w:rPr>
          <w:rFonts w:ascii="Times New Roman" w:hAnsi="Times New Roman"/>
          <w:b/>
          <w:caps/>
          <w:sz w:val="24"/>
          <w:szCs w:val="24"/>
          <w:lang w:val="bg-BG"/>
        </w:rPr>
      </w:pPr>
    </w:p>
    <w:p w14:paraId="5B2BDBD0" w14:textId="77777777" w:rsidR="00B741EC" w:rsidRPr="00636334" w:rsidRDefault="00B741EC" w:rsidP="00DA7F27">
      <w:pPr>
        <w:tabs>
          <w:tab w:val="left" w:pos="426"/>
          <w:tab w:val="left" w:pos="5529"/>
          <w:tab w:val="left" w:pos="9923"/>
        </w:tabs>
        <w:jc w:val="both"/>
        <w:rPr>
          <w:rFonts w:ascii="Times New Roman" w:hAnsi="Times New Roman"/>
          <w:b/>
          <w:caps/>
          <w:sz w:val="24"/>
          <w:szCs w:val="24"/>
          <w:lang w:val="bg-BG"/>
        </w:rPr>
      </w:pPr>
    </w:p>
    <w:p w14:paraId="5B2BDBD1" w14:textId="77777777" w:rsidR="00B741EC" w:rsidRDefault="00B741EC" w:rsidP="00DA7F27">
      <w:pPr>
        <w:tabs>
          <w:tab w:val="left" w:pos="426"/>
          <w:tab w:val="left" w:pos="5529"/>
          <w:tab w:val="left" w:pos="9923"/>
        </w:tabs>
        <w:jc w:val="both"/>
        <w:rPr>
          <w:rFonts w:ascii="Times New Roman" w:hAnsi="Times New Roman"/>
          <w:b/>
          <w:caps/>
          <w:sz w:val="24"/>
          <w:szCs w:val="24"/>
          <w:lang w:val="bg-BG"/>
        </w:rPr>
      </w:pPr>
      <w:r w:rsidRPr="00636334">
        <w:rPr>
          <w:rFonts w:ascii="Times New Roman" w:hAnsi="Times New Roman"/>
          <w:b/>
          <w:caps/>
          <w:sz w:val="24"/>
          <w:szCs w:val="24"/>
          <w:lang w:val="bg-BG"/>
        </w:rPr>
        <w:t>копие до:</w:t>
      </w:r>
    </w:p>
    <w:p w14:paraId="5B2BDBD2" w14:textId="77777777" w:rsidR="00140289" w:rsidRPr="00636334" w:rsidRDefault="00140289" w:rsidP="00DA7F27">
      <w:pPr>
        <w:tabs>
          <w:tab w:val="left" w:pos="426"/>
          <w:tab w:val="left" w:pos="5529"/>
          <w:tab w:val="left" w:pos="9923"/>
        </w:tabs>
        <w:jc w:val="both"/>
        <w:rPr>
          <w:rFonts w:ascii="Times New Roman" w:hAnsi="Times New Roman"/>
          <w:b/>
          <w:caps/>
          <w:sz w:val="24"/>
          <w:szCs w:val="24"/>
          <w:lang w:val="bg-BG"/>
        </w:rPr>
      </w:pPr>
    </w:p>
    <w:p w14:paraId="5B2BDBD3" w14:textId="77777777" w:rsidR="00B741EC" w:rsidRDefault="00B741EC" w:rsidP="00DA7F27">
      <w:pPr>
        <w:tabs>
          <w:tab w:val="left" w:pos="426"/>
          <w:tab w:val="left" w:pos="5529"/>
          <w:tab w:val="left" w:pos="9923"/>
        </w:tabs>
        <w:jc w:val="both"/>
        <w:rPr>
          <w:rFonts w:ascii="Times New Roman" w:hAnsi="Times New Roman"/>
          <w:b/>
          <w:caps/>
          <w:sz w:val="24"/>
          <w:szCs w:val="24"/>
          <w:lang w:val="bg-BG"/>
        </w:rPr>
      </w:pPr>
      <w:r w:rsidRPr="00636334">
        <w:rPr>
          <w:rFonts w:ascii="Times New Roman" w:hAnsi="Times New Roman"/>
          <w:b/>
          <w:caps/>
          <w:sz w:val="24"/>
          <w:szCs w:val="24"/>
          <w:lang w:val="bg-BG"/>
        </w:rPr>
        <w:t xml:space="preserve">община </w:t>
      </w:r>
      <w:r w:rsidR="00C83E08">
        <w:rPr>
          <w:rFonts w:ascii="Times New Roman" w:hAnsi="Times New Roman"/>
          <w:b/>
          <w:caps/>
          <w:sz w:val="24"/>
          <w:szCs w:val="24"/>
          <w:lang w:val="bg-BG"/>
        </w:rPr>
        <w:t>пордим</w:t>
      </w:r>
    </w:p>
    <w:p w14:paraId="5B2BDBD4" w14:textId="77777777" w:rsidR="00140289" w:rsidRDefault="00140289" w:rsidP="00DA7F27">
      <w:pPr>
        <w:tabs>
          <w:tab w:val="left" w:pos="426"/>
          <w:tab w:val="left" w:pos="5529"/>
          <w:tab w:val="left" w:pos="9923"/>
        </w:tabs>
        <w:jc w:val="both"/>
        <w:rPr>
          <w:rFonts w:ascii="Times New Roman" w:hAnsi="Times New Roman"/>
          <w:b/>
          <w:caps/>
          <w:sz w:val="24"/>
          <w:szCs w:val="24"/>
          <w:lang w:val="bg-BG"/>
        </w:rPr>
      </w:pPr>
    </w:p>
    <w:p w14:paraId="5B2BDBD5" w14:textId="77777777" w:rsidR="00140289" w:rsidRPr="00DA7F27" w:rsidRDefault="00140289" w:rsidP="00DA7F27">
      <w:pPr>
        <w:tabs>
          <w:tab w:val="left" w:pos="426"/>
          <w:tab w:val="left" w:pos="5529"/>
          <w:tab w:val="left" w:pos="9923"/>
        </w:tabs>
        <w:jc w:val="both"/>
        <w:rPr>
          <w:rFonts w:ascii="Times New Roman" w:hAnsi="Times New Roman"/>
          <w:b/>
          <w:caps/>
          <w:color w:val="FF0000"/>
          <w:sz w:val="24"/>
          <w:szCs w:val="24"/>
          <w:lang w:val="bg-BG"/>
        </w:rPr>
      </w:pPr>
    </w:p>
    <w:p w14:paraId="5B2BDBD6" w14:textId="77777777" w:rsidR="00C83E08" w:rsidRDefault="00140289" w:rsidP="00C83E08">
      <w:pPr>
        <w:tabs>
          <w:tab w:val="left" w:pos="10177"/>
        </w:tabs>
        <w:spacing w:after="120"/>
        <w:ind w:right="283"/>
        <w:jc w:val="both"/>
        <w:rPr>
          <w:rFonts w:ascii="Times New Roman" w:hAnsi="Times New Roman"/>
          <w:b/>
          <w:sz w:val="24"/>
          <w:szCs w:val="24"/>
          <w:lang w:val="bg-BG"/>
        </w:rPr>
      </w:pPr>
      <w:proofErr w:type="spellStart"/>
      <w:r w:rsidRPr="00BD056F">
        <w:rPr>
          <w:rFonts w:ascii="Times New Roman" w:hAnsi="Times New Roman"/>
          <w:b/>
          <w:sz w:val="24"/>
          <w:szCs w:val="24"/>
          <w:u w:val="single"/>
        </w:rPr>
        <w:t>Относно</w:t>
      </w:r>
      <w:proofErr w:type="spellEnd"/>
      <w:r w:rsidRPr="00BD056F">
        <w:rPr>
          <w:rFonts w:ascii="Times New Roman" w:hAnsi="Times New Roman"/>
          <w:b/>
          <w:sz w:val="24"/>
          <w:szCs w:val="24"/>
        </w:rPr>
        <w:t>:</w:t>
      </w:r>
      <w:r w:rsidRPr="00BD056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D056F">
        <w:rPr>
          <w:rFonts w:ascii="Times New Roman" w:hAnsi="Times New Roman"/>
          <w:i/>
          <w:sz w:val="24"/>
          <w:szCs w:val="24"/>
        </w:rPr>
        <w:t>Инвестиционно</w:t>
      </w:r>
      <w:proofErr w:type="spellEnd"/>
      <w:r w:rsidRPr="00BD056F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BD056F">
        <w:rPr>
          <w:rFonts w:ascii="Times New Roman" w:hAnsi="Times New Roman"/>
          <w:i/>
          <w:sz w:val="24"/>
          <w:szCs w:val="24"/>
        </w:rPr>
        <w:t>предложение</w:t>
      </w:r>
      <w:proofErr w:type="spellEnd"/>
      <w:r w:rsidRPr="00BD056F">
        <w:rPr>
          <w:rFonts w:ascii="Times New Roman" w:hAnsi="Times New Roman"/>
          <w:i/>
          <w:sz w:val="24"/>
          <w:szCs w:val="24"/>
        </w:rPr>
        <w:t xml:space="preserve"> (ИП)</w:t>
      </w:r>
      <w:r w:rsidRPr="00BD056F">
        <w:rPr>
          <w:rFonts w:ascii="Times New Roman" w:hAnsi="Times New Roman"/>
          <w:i/>
          <w:sz w:val="24"/>
          <w:szCs w:val="24"/>
          <w:lang w:val="ru-RU"/>
        </w:rPr>
        <w:t xml:space="preserve"> </w:t>
      </w:r>
      <w:r w:rsidR="00C83E08">
        <w:rPr>
          <w:rFonts w:ascii="Times New Roman" w:hAnsi="Times New Roman"/>
          <w:bCs/>
          <w:i/>
          <w:sz w:val="24"/>
          <w:szCs w:val="24"/>
          <w:lang w:val="bg-BG"/>
        </w:rPr>
        <w:t xml:space="preserve">„Изграждане на водоснабдителен сондажен тръбен кладенец за добив на подземни води за поливни и противопожарни </w:t>
      </w:r>
      <w:proofErr w:type="gramStart"/>
      <w:r w:rsidR="00C83E08">
        <w:rPr>
          <w:rFonts w:ascii="Times New Roman" w:hAnsi="Times New Roman"/>
          <w:bCs/>
          <w:i/>
          <w:sz w:val="24"/>
          <w:szCs w:val="24"/>
          <w:lang w:val="bg-BG"/>
        </w:rPr>
        <w:t>нужди“</w:t>
      </w:r>
      <w:proofErr w:type="gramEnd"/>
      <w:r w:rsidR="00C83E08">
        <w:rPr>
          <w:rFonts w:ascii="Times New Roman" w:hAnsi="Times New Roman"/>
          <w:bCs/>
          <w:i/>
          <w:sz w:val="24"/>
          <w:szCs w:val="24"/>
          <w:lang w:val="bg-BG"/>
        </w:rPr>
        <w:t xml:space="preserve">, в ПИ </w:t>
      </w:r>
      <w:r w:rsidR="00C83E08">
        <w:rPr>
          <w:rFonts w:ascii="Times New Roman" w:hAnsi="Times New Roman"/>
          <w:i/>
          <w:iCs/>
          <w:sz w:val="24"/>
          <w:szCs w:val="24"/>
          <w:lang w:val="bg-BG"/>
        </w:rPr>
        <w:t>№</w:t>
      </w:r>
      <w:r w:rsidR="00C83E08">
        <w:rPr>
          <w:rFonts w:ascii="Times New Roman" w:hAnsi="Times New Roman"/>
          <w:bCs/>
          <w:i/>
          <w:sz w:val="24"/>
          <w:szCs w:val="24"/>
          <w:lang w:val="bg-BG"/>
        </w:rPr>
        <w:t xml:space="preserve"> 30590.48.6, с. Згалево, общ. Пордим, обл. Плевен.</w:t>
      </w:r>
    </w:p>
    <w:p w14:paraId="5B2BDBD7" w14:textId="77777777" w:rsidR="00542E80" w:rsidRDefault="00140289" w:rsidP="00C83E08">
      <w:pPr>
        <w:tabs>
          <w:tab w:val="left" w:pos="10177"/>
        </w:tabs>
        <w:spacing w:after="120"/>
        <w:ind w:right="283"/>
        <w:jc w:val="both"/>
        <w:rPr>
          <w:rFonts w:ascii="Times New Roman" w:hAnsi="Times New Roman"/>
          <w:b/>
          <w:iCs/>
          <w:caps/>
          <w:sz w:val="24"/>
          <w:szCs w:val="24"/>
          <w:lang w:val="bg-BG"/>
        </w:rPr>
      </w:pPr>
      <w:r>
        <w:rPr>
          <w:rFonts w:ascii="Times New Roman" w:hAnsi="Times New Roman"/>
          <w:b/>
          <w:iCs/>
          <w:caps/>
          <w:sz w:val="24"/>
          <w:szCs w:val="24"/>
          <w:lang w:val="bg-BG"/>
        </w:rPr>
        <w:tab/>
      </w:r>
      <w:r>
        <w:rPr>
          <w:rFonts w:ascii="Times New Roman" w:hAnsi="Times New Roman"/>
          <w:b/>
          <w:iCs/>
          <w:caps/>
          <w:sz w:val="24"/>
          <w:szCs w:val="24"/>
          <w:lang w:val="bg-BG"/>
        </w:rPr>
        <w:tab/>
      </w:r>
    </w:p>
    <w:p w14:paraId="5B2BDBD8" w14:textId="77777777" w:rsidR="007164EF" w:rsidRPr="00140289" w:rsidRDefault="00542E80" w:rsidP="007164EF">
      <w:pPr>
        <w:tabs>
          <w:tab w:val="left" w:pos="0"/>
          <w:tab w:val="left" w:pos="284"/>
          <w:tab w:val="left" w:pos="709"/>
          <w:tab w:val="left" w:pos="5400"/>
          <w:tab w:val="left" w:pos="5580"/>
          <w:tab w:val="left" w:pos="6480"/>
          <w:tab w:val="left" w:pos="9923"/>
          <w:tab w:val="left" w:pos="10348"/>
        </w:tabs>
        <w:ind w:right="566"/>
        <w:jc w:val="both"/>
        <w:rPr>
          <w:rFonts w:ascii="Times New Roman" w:hAnsi="Times New Roman"/>
          <w:b/>
          <w:caps/>
          <w:sz w:val="24"/>
          <w:szCs w:val="24"/>
          <w:lang w:val="bg-BG"/>
        </w:rPr>
      </w:pPr>
      <w:r>
        <w:rPr>
          <w:rFonts w:ascii="Times New Roman" w:hAnsi="Times New Roman"/>
          <w:b/>
          <w:iCs/>
          <w:caps/>
          <w:sz w:val="24"/>
          <w:szCs w:val="24"/>
          <w:lang w:val="bg-BG"/>
        </w:rPr>
        <w:tab/>
      </w:r>
      <w:r>
        <w:rPr>
          <w:rFonts w:ascii="Times New Roman" w:hAnsi="Times New Roman"/>
          <w:b/>
          <w:iCs/>
          <w:caps/>
          <w:sz w:val="24"/>
          <w:szCs w:val="24"/>
          <w:lang w:val="bg-BG"/>
        </w:rPr>
        <w:tab/>
      </w:r>
      <w:r w:rsidR="00140289">
        <w:rPr>
          <w:rFonts w:ascii="Times New Roman" w:hAnsi="Times New Roman"/>
          <w:b/>
          <w:iCs/>
          <w:caps/>
          <w:sz w:val="24"/>
          <w:szCs w:val="24"/>
          <w:lang w:val="bg-BG"/>
        </w:rPr>
        <w:t>УВАЖАЕМи г-н</w:t>
      </w:r>
      <w:r w:rsidR="007164EF">
        <w:rPr>
          <w:rFonts w:ascii="Times New Roman" w:hAnsi="Times New Roman"/>
          <w:b/>
          <w:iCs/>
          <w:caps/>
          <w:sz w:val="24"/>
          <w:szCs w:val="24"/>
          <w:lang w:val="bg-BG"/>
        </w:rPr>
        <w:t xml:space="preserve"> </w:t>
      </w:r>
      <w:r w:rsidR="00C83E08">
        <w:rPr>
          <w:rFonts w:ascii="Times New Roman" w:hAnsi="Times New Roman"/>
          <w:b/>
          <w:iCs/>
          <w:sz w:val="24"/>
          <w:szCs w:val="24"/>
          <w:lang w:val="bg-BG"/>
        </w:rPr>
        <w:t>СИРЯНОВ</w:t>
      </w:r>
      <w:r w:rsidR="007164EF">
        <w:rPr>
          <w:rFonts w:ascii="Times New Roman" w:hAnsi="Times New Roman"/>
          <w:b/>
          <w:iCs/>
          <w:caps/>
          <w:sz w:val="24"/>
          <w:szCs w:val="24"/>
          <w:lang w:val="bg-BG"/>
        </w:rPr>
        <w:t>,</w:t>
      </w:r>
    </w:p>
    <w:p w14:paraId="5B2BDBD9" w14:textId="77777777" w:rsidR="007164EF" w:rsidRDefault="007164EF" w:rsidP="007164EF">
      <w:pPr>
        <w:tabs>
          <w:tab w:val="left" w:pos="0"/>
          <w:tab w:val="left" w:pos="284"/>
          <w:tab w:val="left" w:pos="709"/>
          <w:tab w:val="left" w:pos="5400"/>
          <w:tab w:val="left" w:pos="5580"/>
          <w:tab w:val="left" w:pos="6480"/>
          <w:tab w:val="left" w:pos="9923"/>
          <w:tab w:val="left" w:pos="10348"/>
        </w:tabs>
        <w:ind w:right="566"/>
        <w:jc w:val="both"/>
        <w:rPr>
          <w:rFonts w:ascii="Times New Roman" w:hAnsi="Times New Roman"/>
          <w:b/>
          <w:iCs/>
          <w:caps/>
          <w:sz w:val="24"/>
          <w:szCs w:val="24"/>
          <w:lang w:val="bg-BG"/>
        </w:rPr>
      </w:pPr>
      <w:r>
        <w:rPr>
          <w:rFonts w:ascii="Times New Roman" w:hAnsi="Times New Roman"/>
          <w:b/>
          <w:iCs/>
          <w:caps/>
          <w:sz w:val="24"/>
          <w:szCs w:val="24"/>
          <w:lang w:val="bg-BG"/>
        </w:rPr>
        <w:tab/>
      </w:r>
    </w:p>
    <w:p w14:paraId="5B2BDBDA" w14:textId="77777777" w:rsidR="007164EF" w:rsidRDefault="007164EF" w:rsidP="00FC2F0F">
      <w:pPr>
        <w:tabs>
          <w:tab w:val="left" w:pos="9923"/>
          <w:tab w:val="left" w:pos="10348"/>
        </w:tabs>
        <w:overflowPunct/>
        <w:autoSpaceDE/>
        <w:adjustRightInd/>
        <w:ind w:right="283" w:firstLine="720"/>
        <w:jc w:val="both"/>
        <w:rPr>
          <w:rFonts w:ascii="Times New Roman" w:hAnsi="Times New Roman"/>
          <w:sz w:val="24"/>
          <w:szCs w:val="24"/>
          <w:lang w:val="bg-BG" w:eastAsia="bg-BG"/>
        </w:rPr>
      </w:pPr>
      <w:r>
        <w:rPr>
          <w:rFonts w:ascii="Times New Roman" w:hAnsi="Times New Roman"/>
          <w:sz w:val="24"/>
          <w:szCs w:val="24"/>
          <w:lang w:val="bg-BG" w:eastAsia="bg-BG"/>
        </w:rPr>
        <w:t xml:space="preserve">Уведомяваме Ви, че приемаме представената от Вас документация като информиране на компетентния орган по околна среда по чл. 95, ал. 1 от Закона за опазване на околната среда (ДВ бр.61/06.08.2010) и чл. 4, ал. 1 от Наредбата за условията и реда за извършване на оценка на въздействие върху околната среда (Наредба за ОВОС, ДВ бр.3/11.01.2011г.) и като уведомление по чл. 10, ал. 1 от Наредбата за условията и реда за извършване на оценка за съвместимостта на планове, програми, проекти и инвестиционни предложения с предмета и целите на опазване на защитените зони (Наредба за ОС,  ДВ бр.81/15.10.2010г.) </w:t>
      </w:r>
    </w:p>
    <w:p w14:paraId="5B2BDBDB" w14:textId="77777777" w:rsidR="007164EF" w:rsidRDefault="007164EF" w:rsidP="00FC2F0F">
      <w:pPr>
        <w:tabs>
          <w:tab w:val="left" w:pos="9923"/>
          <w:tab w:val="left" w:pos="10348"/>
        </w:tabs>
        <w:overflowPunct/>
        <w:autoSpaceDE/>
        <w:adjustRightInd/>
        <w:ind w:right="283" w:firstLine="720"/>
        <w:jc w:val="both"/>
        <w:rPr>
          <w:rFonts w:ascii="Times New Roman" w:hAnsi="Times New Roman"/>
          <w:sz w:val="24"/>
          <w:szCs w:val="24"/>
          <w:lang w:val="bg-BG" w:eastAsia="bg-BG"/>
        </w:rPr>
      </w:pPr>
      <w:r>
        <w:rPr>
          <w:rFonts w:ascii="Times New Roman" w:hAnsi="Times New Roman"/>
          <w:sz w:val="24"/>
          <w:szCs w:val="24"/>
          <w:lang w:val="bg-BG" w:eastAsia="bg-BG"/>
        </w:rPr>
        <w:t>На основание чл. 5 от Наредбата за ОВОС и във връзка с чл. 40, ал. 2 от Наредбата за ОС, въз основа на представената информация Ви уведомяваме, че:</w:t>
      </w:r>
    </w:p>
    <w:p w14:paraId="5B2BDBDC" w14:textId="77777777" w:rsidR="007164EF" w:rsidRDefault="007164EF" w:rsidP="00FC2F0F">
      <w:pPr>
        <w:tabs>
          <w:tab w:val="left" w:pos="9923"/>
          <w:tab w:val="left" w:pos="10348"/>
        </w:tabs>
        <w:overflowPunct/>
        <w:autoSpaceDE/>
        <w:adjustRightInd/>
        <w:ind w:right="283" w:firstLine="709"/>
        <w:jc w:val="both"/>
        <w:rPr>
          <w:rFonts w:ascii="Times New Roman" w:hAnsi="Times New Roman"/>
          <w:b/>
          <w:sz w:val="24"/>
          <w:szCs w:val="24"/>
          <w:lang w:val="bg-BG" w:eastAsia="bg-BG"/>
        </w:rPr>
      </w:pPr>
    </w:p>
    <w:p w14:paraId="5B2BDBDD" w14:textId="77777777" w:rsidR="007164EF" w:rsidRDefault="007164EF" w:rsidP="00FC2F0F">
      <w:pPr>
        <w:tabs>
          <w:tab w:val="left" w:pos="9923"/>
          <w:tab w:val="left" w:pos="10348"/>
        </w:tabs>
        <w:overflowPunct/>
        <w:autoSpaceDE/>
        <w:adjustRightInd/>
        <w:ind w:right="283" w:firstLine="709"/>
        <w:jc w:val="both"/>
        <w:rPr>
          <w:rFonts w:ascii="Times New Roman" w:hAnsi="Times New Roman"/>
          <w:b/>
          <w:sz w:val="24"/>
          <w:szCs w:val="24"/>
          <w:lang w:val="bg-BG" w:eastAsia="bg-BG"/>
        </w:rPr>
      </w:pPr>
      <w:r>
        <w:rPr>
          <w:rFonts w:ascii="Times New Roman" w:hAnsi="Times New Roman"/>
          <w:b/>
          <w:sz w:val="24"/>
          <w:szCs w:val="24"/>
          <w:lang w:val="bg-BG" w:eastAsia="bg-BG"/>
        </w:rPr>
        <w:t>I. По отношение на изискванията за оценка на въздействието върху околната среда (ОВОС)  на инвестиционни предложения по глава шеста, раздел III от ЗООС:</w:t>
      </w:r>
    </w:p>
    <w:p w14:paraId="5B2BDBDE" w14:textId="77777777" w:rsidR="00C83E08" w:rsidRDefault="007164EF" w:rsidP="00C83E08">
      <w:pPr>
        <w:spacing w:after="60"/>
        <w:ind w:right="283" w:firstLine="709"/>
        <w:jc w:val="both"/>
        <w:rPr>
          <w:rFonts w:ascii="Times New Roman" w:hAnsi="Times New Roman"/>
          <w:sz w:val="24"/>
          <w:szCs w:val="24"/>
          <w:lang w:val="bg-BG"/>
        </w:rPr>
      </w:pPr>
      <w:r w:rsidRPr="007E5FA7">
        <w:rPr>
          <w:rFonts w:ascii="Times New Roman" w:hAnsi="Times New Roman"/>
          <w:sz w:val="24"/>
          <w:szCs w:val="24"/>
          <w:lang w:val="bg-BG"/>
        </w:rPr>
        <w:t xml:space="preserve">Инвестиционното предложение предвижда </w:t>
      </w:r>
      <w:r w:rsidR="00542E80" w:rsidRPr="00542E80">
        <w:rPr>
          <w:rFonts w:ascii="Times New Roman" w:hAnsi="Times New Roman"/>
          <w:sz w:val="24"/>
          <w:szCs w:val="24"/>
          <w:lang w:val="bg-BG"/>
        </w:rPr>
        <w:t xml:space="preserve">изграждане </w:t>
      </w:r>
      <w:r w:rsidR="00C83E08" w:rsidRPr="00C83E08">
        <w:rPr>
          <w:rFonts w:ascii="Times New Roman" w:hAnsi="Times New Roman"/>
          <w:sz w:val="24"/>
          <w:szCs w:val="24"/>
          <w:lang w:val="bg-BG"/>
        </w:rPr>
        <w:t>на тръбен кладенец в ПИ с идентификатор 30590.48.6 в землището на с. Згалево, общ. Пордим за добив на подземни води за поливни и противопожарни нужди. Проектните географски координати на тръбният кладенец (ТК) са: WGS 85 – 43°23'27.08" C и 24°48'35.54" И, с проектна дълбочина до 150 м.</w:t>
      </w:r>
    </w:p>
    <w:p w14:paraId="5B2BDBDF" w14:textId="77777777" w:rsidR="00F933B3" w:rsidRPr="00F933B3" w:rsidRDefault="005136B5" w:rsidP="00F933B3">
      <w:pPr>
        <w:spacing w:after="60"/>
        <w:ind w:right="283" w:firstLine="709"/>
        <w:jc w:val="both"/>
        <w:rPr>
          <w:rFonts w:ascii="Times New Roman" w:hAnsi="Times New Roman"/>
          <w:sz w:val="24"/>
          <w:szCs w:val="24"/>
          <w:lang w:val="bg-BG" w:eastAsia="x-none"/>
        </w:rPr>
      </w:pPr>
      <w:r w:rsidRPr="00F933B3">
        <w:rPr>
          <w:rFonts w:ascii="Times New Roman" w:hAnsi="Times New Roman"/>
          <w:sz w:val="24"/>
          <w:szCs w:val="24"/>
          <w:lang w:val="bg-BG"/>
        </w:rPr>
        <w:lastRenderedPageBreak/>
        <w:t>След направена консултация и съгласно Становище на Басейнова дирекция „Дунавски район“ с изх. № ПУ-01-</w:t>
      </w:r>
      <w:r w:rsidR="00F933B3" w:rsidRPr="00F933B3">
        <w:rPr>
          <w:rFonts w:ascii="Times New Roman" w:hAnsi="Times New Roman"/>
          <w:sz w:val="24"/>
          <w:szCs w:val="24"/>
          <w:lang w:val="bg-BG"/>
        </w:rPr>
        <w:t>804-3/15.10</w:t>
      </w:r>
      <w:r w:rsidRPr="00F933B3">
        <w:rPr>
          <w:rFonts w:ascii="Times New Roman" w:hAnsi="Times New Roman"/>
          <w:sz w:val="24"/>
          <w:szCs w:val="24"/>
          <w:lang w:val="bg-BG"/>
        </w:rPr>
        <w:t xml:space="preserve">.2026г. </w:t>
      </w:r>
      <w:r w:rsidR="00F933B3" w:rsidRPr="00F933B3">
        <w:rPr>
          <w:rFonts w:ascii="Times New Roman" w:hAnsi="Times New Roman"/>
          <w:sz w:val="24"/>
          <w:szCs w:val="24"/>
          <w:lang w:val="bg-BG"/>
        </w:rPr>
        <w:t>р</w:t>
      </w:r>
      <w:r w:rsidR="00F933B3" w:rsidRPr="00F933B3">
        <w:rPr>
          <w:rFonts w:ascii="Times New Roman" w:hAnsi="Times New Roman"/>
          <w:sz w:val="24"/>
          <w:szCs w:val="24"/>
          <w:lang w:val="bg-BG" w:eastAsia="x-none"/>
        </w:rPr>
        <w:t xml:space="preserve">еализирането на ИП </w:t>
      </w:r>
      <w:r w:rsidR="00F933B3" w:rsidRPr="00F933B3">
        <w:rPr>
          <w:rFonts w:ascii="Times New Roman" w:hAnsi="Times New Roman"/>
          <w:i/>
          <w:sz w:val="24"/>
          <w:szCs w:val="24"/>
          <w:lang w:val="bg-BG" w:eastAsia="x-none"/>
        </w:rPr>
        <w:t xml:space="preserve">„Изграждане на водоснабдителен сондажен тръбен кладенец за добив на подземни води за поливни и противопожарни нужди“ в ПИ № 30590.48.6, с. Згалево, общ. Пордим, обл. Плевен </w:t>
      </w:r>
      <w:r w:rsidR="00F933B3" w:rsidRPr="00F933B3">
        <w:rPr>
          <w:rFonts w:ascii="Times New Roman" w:hAnsi="Times New Roman"/>
          <w:sz w:val="24"/>
          <w:szCs w:val="24"/>
          <w:lang w:val="bg-BG" w:eastAsia="x-none"/>
        </w:rPr>
        <w:t xml:space="preserve">е допустимо спрямо ПУРБ и ПУРН за периода 2022-2027 г. и спрямо Закона за водите и наредбите към него, при спазване на законовите изисквания, посочени в т. 5, в т.ч.: </w:t>
      </w:r>
    </w:p>
    <w:p w14:paraId="5B2BDBE0" w14:textId="77777777" w:rsidR="00F933B3" w:rsidRPr="00F933B3" w:rsidRDefault="00F933B3" w:rsidP="00F933B3">
      <w:pPr>
        <w:spacing w:after="60"/>
        <w:ind w:right="283" w:firstLine="709"/>
        <w:jc w:val="both"/>
        <w:rPr>
          <w:rFonts w:ascii="Times New Roman" w:hAnsi="Times New Roman"/>
          <w:sz w:val="24"/>
          <w:szCs w:val="24"/>
          <w:lang w:val="bg-BG" w:eastAsia="x-none"/>
        </w:rPr>
      </w:pPr>
      <w:r w:rsidRPr="00F933B3">
        <w:rPr>
          <w:rFonts w:ascii="Times New Roman" w:hAnsi="Times New Roman"/>
          <w:sz w:val="24"/>
          <w:szCs w:val="24"/>
          <w:lang w:val="bg-BG" w:eastAsia="x-none"/>
        </w:rPr>
        <w:t xml:space="preserve">- Дейностите по изграждане на съоръжение за водовземане от подземни води и водовземането чрез него подлежат на разрешителен режим. </w:t>
      </w:r>
    </w:p>
    <w:p w14:paraId="5B2BDBE1" w14:textId="77777777" w:rsidR="00F933B3" w:rsidRPr="00F933B3" w:rsidRDefault="00F933B3" w:rsidP="00F933B3">
      <w:pPr>
        <w:spacing w:after="60"/>
        <w:ind w:right="283" w:firstLine="709"/>
        <w:jc w:val="both"/>
        <w:rPr>
          <w:rFonts w:ascii="Times New Roman" w:hAnsi="Times New Roman"/>
          <w:sz w:val="24"/>
          <w:szCs w:val="24"/>
          <w:lang w:val="bg-BG" w:eastAsia="x-none"/>
        </w:rPr>
      </w:pPr>
      <w:r w:rsidRPr="00F933B3">
        <w:rPr>
          <w:rFonts w:ascii="Times New Roman" w:hAnsi="Times New Roman"/>
          <w:sz w:val="24"/>
          <w:szCs w:val="24"/>
          <w:lang w:val="bg-BG" w:eastAsia="x-none"/>
        </w:rPr>
        <w:t xml:space="preserve">- При така заявеното искане водовземането следва да се осъществява от ПВТ с код BG1G0000QPL025, чрез съоръжение с подходящи параметри (дълбочина). </w:t>
      </w:r>
    </w:p>
    <w:p w14:paraId="5B2BDBE2" w14:textId="77777777" w:rsidR="00F933B3" w:rsidRPr="00F933B3" w:rsidRDefault="00F933B3" w:rsidP="00F933B3">
      <w:pPr>
        <w:spacing w:after="60"/>
        <w:ind w:right="283" w:firstLine="709"/>
        <w:jc w:val="both"/>
        <w:rPr>
          <w:rFonts w:ascii="Times New Roman" w:hAnsi="Times New Roman"/>
          <w:sz w:val="24"/>
          <w:szCs w:val="24"/>
          <w:lang w:val="bg-BG" w:eastAsia="x-none"/>
        </w:rPr>
      </w:pPr>
      <w:r w:rsidRPr="00F933B3">
        <w:rPr>
          <w:rFonts w:ascii="Times New Roman" w:hAnsi="Times New Roman"/>
          <w:sz w:val="24"/>
          <w:szCs w:val="24"/>
          <w:lang w:val="bg-BG" w:eastAsia="x-none"/>
        </w:rPr>
        <w:t>- Водовземане от ПВТ с код BG1G000N1BP036 е възможно да се осъществи, ако на етап издаване на разрешително, се докаже съответствие с условията на чл. 50 от Наредба № 1.</w:t>
      </w:r>
    </w:p>
    <w:p w14:paraId="5B2BDBE3" w14:textId="77777777" w:rsidR="00235BCA" w:rsidRPr="000D3422" w:rsidRDefault="00235BCA" w:rsidP="00F933B3">
      <w:pPr>
        <w:spacing w:after="60"/>
        <w:ind w:right="283" w:firstLine="709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В пълен обем становището е налично на интернет страницата на Басейнова дирекция „Дунавски район“ (www.bd-</w:t>
      </w:r>
      <w:r w:rsidRPr="00235BCA">
        <w:rPr>
          <w:rFonts w:ascii="Times New Roman" w:hAnsi="Times New Roman"/>
          <w:sz w:val="24"/>
          <w:szCs w:val="24"/>
          <w:lang w:val="bg-BG"/>
        </w:rPr>
        <w:t>dunav.bg</w:t>
      </w:r>
      <w:r>
        <w:rPr>
          <w:rFonts w:ascii="Times New Roman" w:hAnsi="Times New Roman"/>
          <w:sz w:val="24"/>
          <w:szCs w:val="24"/>
          <w:lang w:val="bg-BG"/>
        </w:rPr>
        <w:t>).</w:t>
      </w:r>
    </w:p>
    <w:p w14:paraId="5B2BDBE4" w14:textId="77777777" w:rsidR="007164EF" w:rsidRPr="00F73CA4" w:rsidRDefault="007164EF" w:rsidP="00FC2F0F">
      <w:pPr>
        <w:spacing w:after="60"/>
        <w:ind w:right="283" w:firstLine="709"/>
        <w:jc w:val="both"/>
        <w:rPr>
          <w:rFonts w:ascii="Times New Roman" w:hAnsi="Times New Roman"/>
          <w:sz w:val="24"/>
          <w:szCs w:val="24"/>
          <w:lang w:val="bg-BG"/>
        </w:rPr>
      </w:pPr>
      <w:r w:rsidRPr="00F73CA4">
        <w:rPr>
          <w:rFonts w:ascii="Times New Roman" w:hAnsi="Times New Roman"/>
          <w:b/>
          <w:iCs/>
          <w:sz w:val="24"/>
          <w:szCs w:val="24"/>
          <w:lang w:val="bg-BG"/>
        </w:rPr>
        <w:t xml:space="preserve">Инвестиционното </w:t>
      </w:r>
      <w:proofErr w:type="spellStart"/>
      <w:r w:rsidRPr="00F73CA4">
        <w:rPr>
          <w:rFonts w:ascii="Times New Roman" w:hAnsi="Times New Roman"/>
          <w:b/>
          <w:iCs/>
          <w:sz w:val="24"/>
          <w:szCs w:val="24"/>
          <w:lang w:val="bg-BG"/>
        </w:rPr>
        <w:t>предложенние</w:t>
      </w:r>
      <w:proofErr w:type="spellEnd"/>
      <w:r w:rsidRPr="00F73CA4">
        <w:rPr>
          <w:rFonts w:ascii="Times New Roman" w:hAnsi="Times New Roman"/>
          <w:b/>
          <w:iCs/>
          <w:sz w:val="24"/>
          <w:szCs w:val="24"/>
          <w:lang w:val="bg-BG"/>
        </w:rPr>
        <w:t xml:space="preserve"> </w:t>
      </w:r>
      <w:r w:rsidRPr="00F73CA4">
        <w:rPr>
          <w:rFonts w:ascii="Times New Roman" w:hAnsi="Times New Roman"/>
          <w:sz w:val="24"/>
          <w:szCs w:val="24"/>
          <w:lang w:val="bg-BG"/>
        </w:rPr>
        <w:t xml:space="preserve">попада в обхвата на </w:t>
      </w:r>
      <w:r w:rsidR="00A958F0">
        <w:rPr>
          <w:rFonts w:ascii="Times New Roman" w:hAnsi="Times New Roman"/>
          <w:iCs/>
          <w:sz w:val="24"/>
          <w:szCs w:val="24"/>
          <w:lang w:val="bg-BG"/>
        </w:rPr>
        <w:t>т.</w:t>
      </w:r>
      <w:r w:rsidR="00A958F0">
        <w:rPr>
          <w:rFonts w:ascii="Times New Roman" w:hAnsi="Times New Roman"/>
          <w:iCs/>
          <w:sz w:val="24"/>
          <w:szCs w:val="24"/>
        </w:rPr>
        <w:t>2</w:t>
      </w:r>
      <w:r w:rsidR="009339D0">
        <w:rPr>
          <w:rFonts w:ascii="Times New Roman" w:hAnsi="Times New Roman"/>
          <w:iCs/>
          <w:sz w:val="24"/>
          <w:szCs w:val="24"/>
          <w:lang w:val="bg-BG"/>
        </w:rPr>
        <w:t>, буква „</w:t>
      </w:r>
      <w:r w:rsidR="00A958F0">
        <w:rPr>
          <w:rFonts w:ascii="Times New Roman" w:hAnsi="Times New Roman"/>
          <w:iCs/>
          <w:sz w:val="24"/>
          <w:szCs w:val="24"/>
          <w:lang w:val="bg-BG"/>
        </w:rPr>
        <w:t>г</w:t>
      </w:r>
      <w:r w:rsidRPr="00F73CA4">
        <w:rPr>
          <w:rFonts w:ascii="Times New Roman" w:hAnsi="Times New Roman"/>
          <w:iCs/>
          <w:sz w:val="24"/>
          <w:szCs w:val="24"/>
          <w:lang w:val="bg-BG"/>
        </w:rPr>
        <w:t>“ –</w:t>
      </w:r>
      <w:r w:rsidR="00F73CA4" w:rsidRPr="00F73CA4">
        <w:rPr>
          <w:rFonts w:ascii="Times New Roman" w:hAnsi="Times New Roman"/>
          <w:iCs/>
          <w:sz w:val="24"/>
          <w:szCs w:val="24"/>
          <w:lang w:val="bg-BG"/>
        </w:rPr>
        <w:t xml:space="preserve"> </w:t>
      </w:r>
      <w:r w:rsidR="00A958F0">
        <w:rPr>
          <w:rFonts w:ascii="Times New Roman" w:hAnsi="Times New Roman"/>
          <w:iCs/>
          <w:sz w:val="24"/>
          <w:szCs w:val="24"/>
          <w:lang w:val="bg-BG"/>
        </w:rPr>
        <w:t>дълбоки сондажи</w:t>
      </w:r>
      <w:r w:rsidR="009339D0">
        <w:rPr>
          <w:rFonts w:ascii="Times New Roman" w:hAnsi="Times New Roman"/>
          <w:iCs/>
          <w:sz w:val="24"/>
          <w:szCs w:val="24"/>
          <w:lang w:val="bg-BG"/>
        </w:rPr>
        <w:t xml:space="preserve"> </w:t>
      </w:r>
      <w:r w:rsidRPr="00F73CA4">
        <w:rPr>
          <w:rFonts w:ascii="Times New Roman" w:hAnsi="Times New Roman"/>
          <w:iCs/>
          <w:sz w:val="24"/>
          <w:szCs w:val="24"/>
          <w:lang w:val="bg-BG"/>
        </w:rPr>
        <w:t xml:space="preserve">от Приложение № 2 към </w:t>
      </w:r>
      <w:r w:rsidRPr="00F73CA4">
        <w:rPr>
          <w:rFonts w:ascii="Times New Roman" w:hAnsi="Times New Roman"/>
          <w:sz w:val="24"/>
          <w:szCs w:val="24"/>
          <w:lang w:val="bg-BG"/>
        </w:rPr>
        <w:t xml:space="preserve">чл. 93, ал. 1, т. 1 и 2 на Закона за опазване на околната среда </w:t>
      </w:r>
      <w:r w:rsidRPr="00F73CA4">
        <w:rPr>
          <w:rFonts w:ascii="Times New Roman" w:hAnsi="Times New Roman"/>
          <w:b/>
          <w:sz w:val="24"/>
          <w:szCs w:val="24"/>
          <w:lang w:val="bg-BG"/>
        </w:rPr>
        <w:t>(ЗООС)</w:t>
      </w:r>
      <w:r w:rsidRPr="00F73CA4">
        <w:rPr>
          <w:rFonts w:ascii="Times New Roman" w:hAnsi="Times New Roman"/>
          <w:sz w:val="24"/>
          <w:szCs w:val="24"/>
          <w:lang w:val="bg-BG"/>
        </w:rPr>
        <w:t xml:space="preserve"> и подлежи на преценяване необходимостта от извършване на оценка на въздействието върху околната среда (ОВОС).</w:t>
      </w:r>
    </w:p>
    <w:p w14:paraId="5B2BDBE5" w14:textId="77777777" w:rsidR="007164EF" w:rsidRPr="00F73CA4" w:rsidRDefault="007164EF" w:rsidP="00FC2F0F">
      <w:pPr>
        <w:tabs>
          <w:tab w:val="left" w:pos="0"/>
          <w:tab w:val="left" w:pos="709"/>
        </w:tabs>
        <w:overflowPunct/>
        <w:autoSpaceDE/>
        <w:adjustRightInd/>
        <w:ind w:right="283"/>
        <w:jc w:val="both"/>
        <w:rPr>
          <w:rFonts w:ascii="Times New Roman" w:hAnsi="Times New Roman"/>
          <w:b/>
          <w:bCs/>
          <w:sz w:val="24"/>
          <w:szCs w:val="24"/>
          <w:lang w:val="bg-BG" w:eastAsia="bg-BG"/>
        </w:rPr>
      </w:pPr>
      <w:r w:rsidRPr="00F73CA4">
        <w:rPr>
          <w:rFonts w:ascii="Times New Roman" w:hAnsi="Times New Roman"/>
          <w:b/>
          <w:bCs/>
          <w:sz w:val="24"/>
          <w:szCs w:val="24"/>
          <w:lang w:val="bg-BG" w:eastAsia="bg-BG"/>
        </w:rPr>
        <w:t>Компетентен орган по процедурата е РИОСВ – Плевен.</w:t>
      </w:r>
    </w:p>
    <w:p w14:paraId="5B2BDBE6" w14:textId="77777777" w:rsidR="007164EF" w:rsidRPr="00F73CA4" w:rsidRDefault="007164EF" w:rsidP="00FC2F0F">
      <w:pPr>
        <w:tabs>
          <w:tab w:val="left" w:pos="0"/>
          <w:tab w:val="left" w:pos="709"/>
        </w:tabs>
        <w:overflowPunct/>
        <w:autoSpaceDE/>
        <w:adjustRightInd/>
        <w:ind w:right="283" w:firstLine="709"/>
        <w:jc w:val="both"/>
        <w:rPr>
          <w:rFonts w:ascii="Times New Roman" w:hAnsi="Times New Roman"/>
          <w:b/>
          <w:bCs/>
          <w:sz w:val="24"/>
          <w:szCs w:val="24"/>
          <w:lang w:val="bg-BG"/>
        </w:rPr>
      </w:pPr>
    </w:p>
    <w:p w14:paraId="5B2BDBE7" w14:textId="77777777" w:rsidR="007164EF" w:rsidRPr="00F73CA4" w:rsidRDefault="007164EF" w:rsidP="00FC2F0F">
      <w:pPr>
        <w:tabs>
          <w:tab w:val="left" w:pos="0"/>
          <w:tab w:val="left" w:pos="709"/>
        </w:tabs>
        <w:overflowPunct/>
        <w:autoSpaceDE/>
        <w:adjustRightInd/>
        <w:ind w:right="283" w:firstLine="709"/>
        <w:jc w:val="both"/>
        <w:rPr>
          <w:rFonts w:ascii="Times New Roman" w:hAnsi="Times New Roman"/>
          <w:b/>
          <w:bCs/>
          <w:sz w:val="24"/>
          <w:szCs w:val="24"/>
          <w:lang w:val="bg-BG"/>
        </w:rPr>
      </w:pPr>
      <w:r w:rsidRPr="00F73CA4">
        <w:rPr>
          <w:rFonts w:ascii="Times New Roman" w:hAnsi="Times New Roman"/>
          <w:b/>
          <w:bCs/>
          <w:sz w:val="24"/>
          <w:szCs w:val="24"/>
          <w:lang w:val="bg-BG"/>
        </w:rPr>
        <w:t>II. По отношение на изискванията за екологична оценка (ЕО) по глава шеста, раздел II от ЗООС:</w:t>
      </w:r>
    </w:p>
    <w:p w14:paraId="5B2BDBE8" w14:textId="77777777" w:rsidR="007164EF" w:rsidRPr="00F73CA4" w:rsidRDefault="007164EF" w:rsidP="00FC2F0F">
      <w:pPr>
        <w:ind w:right="283" w:firstLine="709"/>
        <w:jc w:val="both"/>
        <w:rPr>
          <w:rFonts w:ascii="Times New Roman" w:hAnsi="Times New Roman"/>
          <w:sz w:val="24"/>
          <w:szCs w:val="24"/>
          <w:lang w:val="bg-BG"/>
        </w:rPr>
      </w:pPr>
      <w:r w:rsidRPr="00F73CA4">
        <w:rPr>
          <w:rFonts w:ascii="Times New Roman" w:hAnsi="Times New Roman"/>
          <w:bCs/>
          <w:sz w:val="24"/>
          <w:szCs w:val="24"/>
          <w:lang w:val="bg-BG"/>
        </w:rPr>
        <w:t xml:space="preserve">Реализацията на </w:t>
      </w:r>
      <w:r w:rsidRPr="00F73CA4">
        <w:rPr>
          <w:rFonts w:ascii="Times New Roman" w:hAnsi="Times New Roman"/>
          <w:sz w:val="24"/>
          <w:szCs w:val="24"/>
          <w:lang w:val="bg-BG"/>
        </w:rPr>
        <w:t xml:space="preserve">инвестиционното предложение </w:t>
      </w:r>
      <w:r w:rsidRPr="00F73CA4">
        <w:rPr>
          <w:rFonts w:ascii="Times New Roman" w:hAnsi="Times New Roman"/>
          <w:bCs/>
          <w:sz w:val="24"/>
          <w:szCs w:val="24"/>
          <w:lang w:val="bg-BG"/>
        </w:rPr>
        <w:t>не е свързана с изработване на нов или изменение на действащ устройствен план (ПУП или ОУП) по реда на Закона за устройство на територията (ЗУТ).</w:t>
      </w:r>
      <w:r w:rsidRPr="00F73CA4">
        <w:rPr>
          <w:rFonts w:ascii="Times New Roman" w:hAnsi="Times New Roman"/>
          <w:sz w:val="24"/>
          <w:szCs w:val="24"/>
          <w:lang w:val="bg-BG"/>
        </w:rPr>
        <w:t xml:space="preserve">   </w:t>
      </w:r>
    </w:p>
    <w:p w14:paraId="5B2BDBE9" w14:textId="77777777" w:rsidR="007164EF" w:rsidRPr="006C27A8" w:rsidRDefault="007164EF" w:rsidP="00FC2F0F">
      <w:pPr>
        <w:tabs>
          <w:tab w:val="left" w:pos="9923"/>
          <w:tab w:val="left" w:pos="10348"/>
        </w:tabs>
        <w:spacing w:before="240"/>
        <w:ind w:right="283" w:firstLine="709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6C27A8">
        <w:rPr>
          <w:rFonts w:ascii="Times New Roman" w:hAnsi="Times New Roman"/>
          <w:b/>
          <w:sz w:val="24"/>
          <w:szCs w:val="24"/>
          <w:lang w:val="bg-BG"/>
        </w:rPr>
        <w:t>III. По отношение на изискванията  на чл. 31 от Закона за биологичното разнообразие:</w:t>
      </w:r>
    </w:p>
    <w:p w14:paraId="5B2BDBEA" w14:textId="77777777" w:rsidR="007164EF" w:rsidRPr="006C27A8" w:rsidRDefault="007164EF" w:rsidP="00FC2F0F">
      <w:pPr>
        <w:tabs>
          <w:tab w:val="left" w:pos="709"/>
          <w:tab w:val="left" w:pos="9923"/>
          <w:tab w:val="left" w:pos="10348"/>
        </w:tabs>
        <w:ind w:right="283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6C27A8">
        <w:rPr>
          <w:rFonts w:ascii="Times New Roman" w:hAnsi="Times New Roman"/>
          <w:sz w:val="24"/>
          <w:szCs w:val="24"/>
          <w:lang w:val="bg-BG"/>
        </w:rPr>
        <w:t xml:space="preserve">             Съгласно чл.  2, ал. 1, т. 1 от Наредба за условията и реда за извършване на оценка за съвместимостта на планове, програми, проекти и инвестиционни предложения с предмета и целите на опазване на защитените зони (Наредба за ОС, ДВ, бр. 73/11.09.2007 г.) инвестиционното предложение</w:t>
      </w:r>
      <w:r w:rsidRPr="006C27A8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="00A958F0" w:rsidRPr="00A958F0">
        <w:rPr>
          <w:rFonts w:ascii="Times New Roman" w:hAnsi="Times New Roman"/>
          <w:bCs/>
          <w:sz w:val="24"/>
          <w:szCs w:val="24"/>
          <w:lang w:val="bg-BG"/>
        </w:rPr>
        <w:t>„Изграждане на водоснабдителен сондажен тръбен кладенец за добив на подземни води за поливни и противопожарни нужди“, в ПИ № 30590.48.6, с. Згалево, общ. Пордим, обл. Плевен</w:t>
      </w:r>
      <w:r w:rsidRPr="006C27A8">
        <w:rPr>
          <w:rFonts w:ascii="Times New Roman" w:hAnsi="Times New Roman"/>
          <w:sz w:val="24"/>
          <w:szCs w:val="24"/>
          <w:lang w:val="bg-BG"/>
        </w:rPr>
        <w:t xml:space="preserve">, </w:t>
      </w:r>
      <w:r w:rsidRPr="006C27A8">
        <w:rPr>
          <w:rFonts w:ascii="Times New Roman" w:hAnsi="Times New Roman"/>
          <w:b/>
          <w:sz w:val="24"/>
          <w:szCs w:val="24"/>
          <w:lang w:val="bg-BG"/>
        </w:rPr>
        <w:t xml:space="preserve">подлежи на оценка за съвместимост по реда на глава трета от Наредбата за ОС, чрез процедурата по </w:t>
      </w:r>
      <w:r w:rsidRPr="006C27A8">
        <w:rPr>
          <w:rFonts w:ascii="Times New Roman" w:hAnsi="Times New Roman"/>
          <w:b/>
          <w:bCs/>
          <w:sz w:val="24"/>
          <w:szCs w:val="24"/>
          <w:lang w:val="bg-BG"/>
        </w:rPr>
        <w:t>преценяване необходимостта от ОВОС</w:t>
      </w:r>
      <w:r w:rsidRPr="006C27A8">
        <w:rPr>
          <w:rFonts w:ascii="Times New Roman" w:hAnsi="Times New Roman"/>
          <w:b/>
          <w:sz w:val="24"/>
          <w:szCs w:val="24"/>
          <w:lang w:val="bg-BG"/>
        </w:rPr>
        <w:t xml:space="preserve">. </w:t>
      </w:r>
    </w:p>
    <w:p w14:paraId="5B2BDBEB" w14:textId="77777777" w:rsidR="007164EF" w:rsidRPr="006C27A8" w:rsidRDefault="007164EF" w:rsidP="00FC2F0F">
      <w:pPr>
        <w:tabs>
          <w:tab w:val="left" w:pos="720"/>
          <w:tab w:val="left" w:pos="900"/>
          <w:tab w:val="left" w:pos="9923"/>
          <w:tab w:val="left" w:pos="10348"/>
        </w:tabs>
        <w:ind w:right="283"/>
        <w:jc w:val="both"/>
        <w:rPr>
          <w:rFonts w:ascii="Times New Roman" w:hAnsi="Times New Roman"/>
          <w:sz w:val="24"/>
          <w:szCs w:val="24"/>
          <w:lang w:val="bg-BG"/>
        </w:rPr>
      </w:pPr>
      <w:r w:rsidRPr="006C27A8">
        <w:rPr>
          <w:rFonts w:ascii="Times New Roman" w:hAnsi="Times New Roman"/>
          <w:b/>
          <w:sz w:val="24"/>
          <w:szCs w:val="24"/>
          <w:lang w:val="bg-BG"/>
        </w:rPr>
        <w:tab/>
      </w:r>
      <w:r w:rsidRPr="006C27A8">
        <w:rPr>
          <w:rFonts w:ascii="Times New Roman" w:hAnsi="Times New Roman"/>
          <w:sz w:val="24"/>
          <w:szCs w:val="24"/>
          <w:lang w:val="bg-BG"/>
        </w:rPr>
        <w:t>Процедурите се съвместяват по реда на чл. 40 от Наредбата за условията и реда за извършване на оценка на съвместимостта на планове, програми, проекти и инвестиционни предложения с предмета и целите на опазване на защитените зони.</w:t>
      </w:r>
    </w:p>
    <w:p w14:paraId="5B2BDBEC" w14:textId="77777777" w:rsidR="00A81B6D" w:rsidRPr="006C27A8" w:rsidRDefault="007164EF" w:rsidP="00FC2F0F">
      <w:pPr>
        <w:tabs>
          <w:tab w:val="left" w:pos="9923"/>
          <w:tab w:val="left" w:pos="10348"/>
        </w:tabs>
        <w:ind w:right="283"/>
        <w:jc w:val="both"/>
        <w:rPr>
          <w:rFonts w:ascii="Times New Roman" w:hAnsi="Times New Roman"/>
          <w:sz w:val="24"/>
          <w:szCs w:val="24"/>
          <w:lang w:val="bg-BG"/>
        </w:rPr>
      </w:pPr>
      <w:r w:rsidRPr="006C27A8">
        <w:rPr>
          <w:rFonts w:ascii="Times New Roman" w:hAnsi="Times New Roman"/>
          <w:sz w:val="24"/>
          <w:szCs w:val="24"/>
          <w:lang w:val="bg-BG"/>
        </w:rPr>
        <w:t xml:space="preserve">           </w:t>
      </w:r>
      <w:r w:rsidR="00A81B6D" w:rsidRPr="006C27A8">
        <w:rPr>
          <w:rFonts w:ascii="Times New Roman" w:hAnsi="Times New Roman"/>
          <w:sz w:val="24"/>
          <w:szCs w:val="24"/>
          <w:lang w:val="bg-BG"/>
        </w:rPr>
        <w:t xml:space="preserve">Съгласно чл. 22, ал. 2 от Тарифата за таксите, които се събират в системата на Министерството на околната  среда и водите, приета с ПМС № 136/13.05.2011 г. (ДВ, бр. 39/2011 г.), държавната такса за съвместяване на процедурите </w:t>
      </w:r>
      <w:r w:rsidR="00A81B6D" w:rsidRPr="006C27A8">
        <w:rPr>
          <w:rFonts w:ascii="Times New Roman" w:hAnsi="Times New Roman"/>
          <w:b/>
          <w:sz w:val="24"/>
          <w:szCs w:val="24"/>
          <w:lang w:val="bg-BG"/>
        </w:rPr>
        <w:t>е 255,65 € (считано от 01.01.2026 г.).</w:t>
      </w:r>
      <w:r w:rsidR="00A81B6D" w:rsidRPr="006C27A8">
        <w:rPr>
          <w:rFonts w:ascii="Times New Roman" w:hAnsi="Times New Roman"/>
          <w:sz w:val="24"/>
          <w:szCs w:val="24"/>
          <w:lang w:val="bg-BG"/>
        </w:rPr>
        <w:t xml:space="preserve"> </w:t>
      </w:r>
    </w:p>
    <w:p w14:paraId="5B2BDBED" w14:textId="77777777" w:rsidR="00A81B6D" w:rsidRPr="006C27A8" w:rsidRDefault="00A81B6D" w:rsidP="00FC2F0F">
      <w:pPr>
        <w:tabs>
          <w:tab w:val="left" w:pos="9923"/>
          <w:tab w:val="left" w:pos="10348"/>
        </w:tabs>
        <w:ind w:right="283"/>
        <w:jc w:val="both"/>
        <w:rPr>
          <w:rFonts w:ascii="Times New Roman" w:hAnsi="Times New Roman"/>
          <w:sz w:val="24"/>
          <w:szCs w:val="24"/>
          <w:lang w:val="bg-BG"/>
        </w:rPr>
      </w:pPr>
      <w:r w:rsidRPr="006C27A8">
        <w:rPr>
          <w:rFonts w:ascii="Times New Roman" w:hAnsi="Times New Roman"/>
          <w:sz w:val="24"/>
          <w:szCs w:val="24"/>
          <w:lang w:val="bg-BG"/>
        </w:rPr>
        <w:t xml:space="preserve">           Съгласно чл. 30, ал. 1 от същата тарифа, </w:t>
      </w:r>
      <w:r w:rsidRPr="006C27A8">
        <w:rPr>
          <w:rFonts w:ascii="Times New Roman" w:hAnsi="Times New Roman"/>
          <w:b/>
          <w:sz w:val="24"/>
          <w:szCs w:val="24"/>
          <w:lang w:val="bg-BG"/>
        </w:rPr>
        <w:t>таксите се събират при предявяване на искането за предоставяне на услугата.</w:t>
      </w:r>
    </w:p>
    <w:p w14:paraId="5B2BDBEE" w14:textId="77777777" w:rsidR="007164EF" w:rsidRPr="00493718" w:rsidRDefault="007164EF" w:rsidP="00FC2F0F">
      <w:pPr>
        <w:tabs>
          <w:tab w:val="left" w:pos="9923"/>
          <w:tab w:val="left" w:pos="10348"/>
        </w:tabs>
        <w:ind w:right="283"/>
        <w:jc w:val="both"/>
        <w:rPr>
          <w:rFonts w:ascii="Times New Roman" w:hAnsi="Times New Roman"/>
          <w:b/>
          <w:color w:val="FF0000"/>
          <w:sz w:val="24"/>
          <w:szCs w:val="24"/>
          <w:lang w:val="bg-BG"/>
        </w:rPr>
      </w:pPr>
      <w:r w:rsidRPr="00493718">
        <w:rPr>
          <w:rFonts w:ascii="Times New Roman" w:hAnsi="Times New Roman"/>
          <w:b/>
          <w:color w:val="FF0000"/>
          <w:sz w:val="24"/>
          <w:szCs w:val="24"/>
          <w:lang w:val="bg-BG"/>
        </w:rPr>
        <w:t xml:space="preserve">           </w:t>
      </w:r>
    </w:p>
    <w:p w14:paraId="5B2BDBEF" w14:textId="77777777" w:rsidR="007164EF" w:rsidRPr="006C27A8" w:rsidRDefault="007164EF" w:rsidP="00FC2F0F">
      <w:pPr>
        <w:tabs>
          <w:tab w:val="left" w:pos="709"/>
        </w:tabs>
        <w:ind w:right="283" w:firstLine="709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6C27A8">
        <w:rPr>
          <w:rFonts w:ascii="Times New Roman" w:hAnsi="Times New Roman"/>
          <w:b/>
          <w:sz w:val="24"/>
          <w:szCs w:val="24"/>
          <w:lang w:val="bg-BG"/>
        </w:rPr>
        <w:t>ІV. За провеждане на процедура по преценка от необходимостта за извършване на ОВОС е необходимо да представите в РИОСВ – гр. Плевен:</w:t>
      </w:r>
    </w:p>
    <w:p w14:paraId="5B2BDBF0" w14:textId="77777777" w:rsidR="009B0E59" w:rsidRPr="00DB4728" w:rsidRDefault="009B0E59" w:rsidP="00FC2F0F">
      <w:pPr>
        <w:overflowPunct/>
        <w:autoSpaceDE/>
        <w:autoSpaceDN/>
        <w:adjustRightInd/>
        <w:spacing w:after="60"/>
        <w:ind w:right="283"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>
        <w:rPr>
          <w:rFonts w:ascii="Times New Roman" w:eastAsia="Calibri" w:hAnsi="Times New Roman"/>
          <w:sz w:val="24"/>
          <w:szCs w:val="24"/>
          <w:lang w:val="bg-BG"/>
        </w:rPr>
        <w:t xml:space="preserve">1. </w:t>
      </w:r>
      <w:r w:rsidRPr="00FE535B">
        <w:rPr>
          <w:rFonts w:ascii="Times New Roman" w:eastAsia="Calibri" w:hAnsi="Times New Roman"/>
          <w:b/>
          <w:sz w:val="24"/>
          <w:szCs w:val="24"/>
          <w:lang w:val="bg-BG"/>
        </w:rPr>
        <w:t>Искане</w:t>
      </w:r>
      <w:r w:rsidRPr="00DB4728">
        <w:rPr>
          <w:rFonts w:ascii="Times New Roman" w:eastAsia="Calibri" w:hAnsi="Times New Roman"/>
          <w:sz w:val="24"/>
          <w:szCs w:val="24"/>
          <w:lang w:val="bg-BG"/>
        </w:rPr>
        <w:t xml:space="preserve"> за преценяване необходимостта от ОВОС.</w:t>
      </w:r>
    </w:p>
    <w:p w14:paraId="5B2BDBF1" w14:textId="77777777" w:rsidR="009B0E59" w:rsidRPr="00DB4728" w:rsidRDefault="009B0E59" w:rsidP="00FC2F0F">
      <w:pPr>
        <w:overflowPunct/>
        <w:autoSpaceDE/>
        <w:autoSpaceDN/>
        <w:adjustRightInd/>
        <w:spacing w:after="60"/>
        <w:ind w:right="283"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DB4728">
        <w:rPr>
          <w:rFonts w:ascii="Times New Roman" w:eastAsia="Calibri" w:hAnsi="Times New Roman"/>
          <w:sz w:val="24"/>
          <w:szCs w:val="24"/>
          <w:lang w:val="bg-BG"/>
        </w:rPr>
        <w:lastRenderedPageBreak/>
        <w:t xml:space="preserve">2. Подробно попълнена по всяка точка </w:t>
      </w:r>
      <w:r w:rsidRPr="00FE535B">
        <w:rPr>
          <w:rFonts w:ascii="Times New Roman" w:eastAsia="Calibri" w:hAnsi="Times New Roman"/>
          <w:b/>
          <w:sz w:val="24"/>
          <w:szCs w:val="24"/>
          <w:lang w:val="bg-BG"/>
        </w:rPr>
        <w:t>информация съгласно Приложение № 2 към чл. 6 от Наредба за условията и реда за извършване на ОВОС</w:t>
      </w:r>
      <w:r w:rsidRPr="00DB4728">
        <w:rPr>
          <w:rFonts w:ascii="Times New Roman" w:eastAsia="Calibri" w:hAnsi="Times New Roman"/>
          <w:sz w:val="24"/>
          <w:szCs w:val="24"/>
          <w:lang w:val="bg-BG"/>
        </w:rPr>
        <w:t xml:space="preserve"> и информация относно обществения интерес, ако такъв е бил проявен.</w:t>
      </w:r>
    </w:p>
    <w:p w14:paraId="5B2BDBF2" w14:textId="77777777" w:rsidR="009B0E59" w:rsidRPr="00FE535B" w:rsidRDefault="009B0E59" w:rsidP="00FC2F0F">
      <w:pPr>
        <w:overflowPunct/>
        <w:autoSpaceDE/>
        <w:autoSpaceDN/>
        <w:adjustRightInd/>
        <w:spacing w:after="60"/>
        <w:ind w:right="283" w:firstLine="567"/>
        <w:contextualSpacing/>
        <w:jc w:val="both"/>
        <w:textAlignment w:val="auto"/>
        <w:rPr>
          <w:rFonts w:ascii="Times New Roman" w:eastAsia="Calibri" w:hAnsi="Times New Roman"/>
          <w:sz w:val="6"/>
          <w:szCs w:val="6"/>
          <w:lang w:val="bg-BG"/>
        </w:rPr>
      </w:pPr>
      <w:r w:rsidRPr="00DB4728">
        <w:rPr>
          <w:rFonts w:ascii="Times New Roman" w:eastAsia="Calibri" w:hAnsi="Times New Roman"/>
          <w:sz w:val="24"/>
          <w:szCs w:val="24"/>
          <w:lang w:val="bg-BG"/>
        </w:rPr>
        <w:tab/>
      </w:r>
    </w:p>
    <w:p w14:paraId="5B2BDBF3" w14:textId="77777777" w:rsidR="009B0E59" w:rsidRPr="00DB4728" w:rsidRDefault="009B0E59" w:rsidP="00FC2F0F">
      <w:pPr>
        <w:overflowPunct/>
        <w:autoSpaceDE/>
        <w:autoSpaceDN/>
        <w:adjustRightInd/>
        <w:spacing w:after="60"/>
        <w:ind w:right="283"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FE535B">
        <w:rPr>
          <w:rFonts w:ascii="Times New Roman" w:eastAsia="Calibri" w:hAnsi="Times New Roman"/>
          <w:b/>
          <w:sz w:val="24"/>
          <w:szCs w:val="24"/>
          <w:lang w:val="bg-BG"/>
        </w:rPr>
        <w:t>Във връзка</w:t>
      </w:r>
      <w:r w:rsidRPr="00DB4728">
        <w:rPr>
          <w:rFonts w:ascii="Times New Roman" w:eastAsia="Calibri" w:hAnsi="Times New Roman"/>
          <w:sz w:val="24"/>
          <w:szCs w:val="24"/>
          <w:lang w:val="bg-BG"/>
        </w:rPr>
        <w:t xml:space="preserve"> с необходимостта от провеждане на консултации по отношение на </w:t>
      </w:r>
      <w:r w:rsidRPr="00FE535B">
        <w:rPr>
          <w:rFonts w:ascii="Times New Roman" w:eastAsia="Calibri" w:hAnsi="Times New Roman"/>
          <w:b/>
          <w:sz w:val="24"/>
          <w:szCs w:val="24"/>
          <w:lang w:val="bg-BG"/>
        </w:rPr>
        <w:t>степента на значимост на въздействието и риска за човешкото здраве</w:t>
      </w:r>
      <w:r w:rsidRPr="00DB4728">
        <w:rPr>
          <w:rFonts w:ascii="Times New Roman" w:eastAsia="Calibri" w:hAnsi="Times New Roman"/>
          <w:sz w:val="24"/>
          <w:szCs w:val="24"/>
          <w:lang w:val="bg-BG"/>
        </w:rPr>
        <w:t xml:space="preserve">, по чл. 7 от Наредбата за ОВОС, при изготвяне на информация по Приложение № 2 от същата наредба, е </w:t>
      </w:r>
      <w:r w:rsidRPr="00FE535B">
        <w:rPr>
          <w:rFonts w:ascii="Times New Roman" w:eastAsia="Calibri" w:hAnsi="Times New Roman"/>
          <w:b/>
          <w:sz w:val="24"/>
          <w:szCs w:val="24"/>
          <w:lang w:val="bg-BG"/>
        </w:rPr>
        <w:t>необходимо да представите подробна и изчерпателна информация</w:t>
      </w:r>
      <w:r w:rsidRPr="00DB4728">
        <w:rPr>
          <w:rFonts w:ascii="Times New Roman" w:eastAsia="Calibri" w:hAnsi="Times New Roman"/>
          <w:sz w:val="24"/>
          <w:szCs w:val="24"/>
          <w:lang w:val="bg-BG"/>
        </w:rPr>
        <w:t xml:space="preserve"> за следното:</w:t>
      </w:r>
    </w:p>
    <w:p w14:paraId="5B2BDBF4" w14:textId="77777777" w:rsidR="009B0E59" w:rsidRPr="00DB4728" w:rsidRDefault="009B0E59" w:rsidP="00FC2F0F">
      <w:pPr>
        <w:overflowPunct/>
        <w:autoSpaceDE/>
        <w:autoSpaceDN/>
        <w:adjustRightInd/>
        <w:spacing w:after="60"/>
        <w:ind w:right="283"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DB4728">
        <w:rPr>
          <w:rFonts w:ascii="Times New Roman" w:eastAsia="Calibri" w:hAnsi="Times New Roman"/>
          <w:sz w:val="24"/>
          <w:szCs w:val="24"/>
          <w:lang w:val="bg-BG"/>
        </w:rPr>
        <w:t>- представяне на пълна, изчерпателна и добре онагледена информация за местоположението и точните отстояния от територията на инвестиционното предложение (обекта, дейността) спрямо най-близко разположените обекти, подлежащи на здравна защита по смисъла на § 1, т. 3 от допълнителните разпоредби на НУРИОВОС (жилищни сгради, лечебните заведения, училищата, детските градини и ясли, висшите учебни заведения, спортните обекти, обектите за временно настаняване (хотели, мотели, общежития, почивни домове, ваканционни селища, къмпинги, хижи и др.), места за отдих и развлечения (плувни басейни, плажове и места за къпане, паркове и градини за отдих, вилни зони, атракционни паркове, аквапаркове и др.), както и обектите за производство на храни по § 1, т. 37 от допълнителните разпоредби на Закона за храните, стоковите борси и тържищата за храни. Изясняване на задължителните отстояния до горецитираните обекти, съгласно действащото законодателство;</w:t>
      </w:r>
    </w:p>
    <w:p w14:paraId="5B2BDBF5" w14:textId="77777777" w:rsidR="009B0E59" w:rsidRPr="00DB4728" w:rsidRDefault="009B0E59" w:rsidP="00FC2F0F">
      <w:pPr>
        <w:overflowPunct/>
        <w:autoSpaceDE/>
        <w:autoSpaceDN/>
        <w:adjustRightInd/>
        <w:spacing w:after="60"/>
        <w:ind w:right="283"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DB4728">
        <w:rPr>
          <w:rFonts w:ascii="Times New Roman" w:eastAsia="Calibri" w:hAnsi="Times New Roman"/>
          <w:sz w:val="24"/>
          <w:szCs w:val="24"/>
          <w:lang w:val="bg-BG"/>
        </w:rPr>
        <w:t>- онагледяване на информацията с подходящ по мащаб картен, актуален графичен или снимков материал;</w:t>
      </w:r>
    </w:p>
    <w:p w14:paraId="5B2BDBF6" w14:textId="77777777" w:rsidR="009B0E59" w:rsidRPr="00DB4728" w:rsidRDefault="009B0E59" w:rsidP="00FC2F0F">
      <w:pPr>
        <w:overflowPunct/>
        <w:autoSpaceDE/>
        <w:autoSpaceDN/>
        <w:adjustRightInd/>
        <w:spacing w:after="60"/>
        <w:ind w:right="283"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DB4728">
        <w:rPr>
          <w:rFonts w:ascii="Times New Roman" w:eastAsia="Calibri" w:hAnsi="Times New Roman"/>
          <w:sz w:val="24"/>
          <w:szCs w:val="24"/>
          <w:lang w:val="bg-BG"/>
        </w:rPr>
        <w:t>- данни за наличие на съществуващи санитарно - охранителни зони на водоизточници и водоснабдителни съоръжения за питейно-битово водоснабдяване;</w:t>
      </w:r>
    </w:p>
    <w:p w14:paraId="5B2BDBF7" w14:textId="77777777" w:rsidR="009B0E59" w:rsidRPr="00DB4728" w:rsidRDefault="009B0E59" w:rsidP="00FC2F0F">
      <w:pPr>
        <w:overflowPunct/>
        <w:autoSpaceDE/>
        <w:autoSpaceDN/>
        <w:adjustRightInd/>
        <w:spacing w:after="60"/>
        <w:ind w:right="283"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DB4728">
        <w:rPr>
          <w:rFonts w:ascii="Times New Roman" w:eastAsia="Calibri" w:hAnsi="Times New Roman"/>
          <w:sz w:val="24"/>
          <w:szCs w:val="24"/>
          <w:lang w:val="bg-BG"/>
        </w:rPr>
        <w:t>- посочване на потенциални източници на вредности на оценяваната територия и граничещите с нея.</w:t>
      </w:r>
    </w:p>
    <w:p w14:paraId="5B2BDBF8" w14:textId="77777777" w:rsidR="009B0E59" w:rsidRPr="00DB4728" w:rsidRDefault="009B0E59" w:rsidP="00FC2F0F">
      <w:pPr>
        <w:overflowPunct/>
        <w:autoSpaceDE/>
        <w:autoSpaceDN/>
        <w:adjustRightInd/>
        <w:spacing w:after="60"/>
        <w:ind w:right="283"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DB4728">
        <w:rPr>
          <w:rFonts w:ascii="Times New Roman" w:eastAsia="Calibri" w:hAnsi="Times New Roman"/>
          <w:sz w:val="24"/>
          <w:szCs w:val="24"/>
          <w:lang w:val="bg-BG"/>
        </w:rPr>
        <w:t xml:space="preserve">3. Оригинален документ за платена такса: </w:t>
      </w:r>
      <w:r w:rsidRPr="004D1AE0">
        <w:rPr>
          <w:rFonts w:ascii="Times New Roman" w:eastAsia="Calibri" w:hAnsi="Times New Roman"/>
          <w:b/>
          <w:sz w:val="24"/>
          <w:szCs w:val="24"/>
          <w:lang w:val="bg-BG"/>
        </w:rPr>
        <w:t>255,65 € (считано от 01.01.2026 г.)</w:t>
      </w:r>
      <w:r w:rsidRPr="00DB4728">
        <w:rPr>
          <w:rFonts w:ascii="Times New Roman" w:eastAsia="Calibri" w:hAnsi="Times New Roman"/>
          <w:sz w:val="24"/>
          <w:szCs w:val="24"/>
          <w:lang w:val="bg-BG"/>
        </w:rPr>
        <w:t xml:space="preserve">, съгласно чл. 1, ал. 5, т. 1 на Тарифата за таксите, на сметката на РИОСВ - </w:t>
      </w:r>
      <w:proofErr w:type="spellStart"/>
      <w:r w:rsidRPr="00DB4728">
        <w:rPr>
          <w:rFonts w:ascii="Times New Roman" w:eastAsia="Calibri" w:hAnsi="Times New Roman"/>
          <w:sz w:val="24"/>
          <w:szCs w:val="24"/>
          <w:lang w:val="bg-BG"/>
        </w:rPr>
        <w:t>гр.Плевен</w:t>
      </w:r>
      <w:proofErr w:type="spellEnd"/>
      <w:r w:rsidRPr="00DB4728">
        <w:rPr>
          <w:rFonts w:ascii="Times New Roman" w:eastAsia="Calibri" w:hAnsi="Times New Roman"/>
          <w:sz w:val="24"/>
          <w:szCs w:val="24"/>
          <w:lang w:val="bg-BG"/>
        </w:rPr>
        <w:t>:</w:t>
      </w:r>
    </w:p>
    <w:p w14:paraId="5B2BDBF9" w14:textId="77777777" w:rsidR="009B0E59" w:rsidRPr="004D1AE0" w:rsidRDefault="009B0E59" w:rsidP="00FC2F0F">
      <w:pPr>
        <w:overflowPunct/>
        <w:autoSpaceDE/>
        <w:autoSpaceDN/>
        <w:adjustRightInd/>
        <w:spacing w:after="60"/>
        <w:ind w:right="283" w:firstLine="567"/>
        <w:contextualSpacing/>
        <w:jc w:val="both"/>
        <w:textAlignment w:val="auto"/>
        <w:rPr>
          <w:rFonts w:ascii="Times New Roman" w:eastAsia="Calibri" w:hAnsi="Times New Roman"/>
          <w:sz w:val="10"/>
          <w:szCs w:val="10"/>
          <w:lang w:val="bg-BG"/>
        </w:rPr>
      </w:pPr>
    </w:p>
    <w:p w14:paraId="5B2BDBFA" w14:textId="77777777" w:rsidR="009B0E59" w:rsidRPr="004D1AE0" w:rsidRDefault="009B0E59" w:rsidP="00FC2F0F">
      <w:pPr>
        <w:overflowPunct/>
        <w:autoSpaceDE/>
        <w:autoSpaceDN/>
        <w:adjustRightInd/>
        <w:spacing w:after="60"/>
        <w:ind w:right="283" w:firstLine="567"/>
        <w:contextualSpacing/>
        <w:jc w:val="both"/>
        <w:textAlignment w:val="auto"/>
        <w:rPr>
          <w:rFonts w:ascii="Times New Roman" w:eastAsia="Calibri" w:hAnsi="Times New Roman"/>
          <w:b/>
          <w:sz w:val="24"/>
          <w:szCs w:val="24"/>
          <w:lang w:val="bg-BG"/>
        </w:rPr>
      </w:pPr>
      <w:r w:rsidRPr="004D1AE0">
        <w:rPr>
          <w:rFonts w:ascii="Times New Roman" w:eastAsia="Calibri" w:hAnsi="Times New Roman"/>
          <w:b/>
          <w:sz w:val="24"/>
          <w:szCs w:val="24"/>
          <w:lang w:val="bg-BG"/>
        </w:rPr>
        <w:t>ОББ АД - гр. Плевен</w:t>
      </w:r>
    </w:p>
    <w:p w14:paraId="5B2BDBFB" w14:textId="77777777" w:rsidR="009B0E59" w:rsidRPr="004D1AE0" w:rsidRDefault="009B0E59" w:rsidP="00FC2F0F">
      <w:pPr>
        <w:overflowPunct/>
        <w:autoSpaceDE/>
        <w:autoSpaceDN/>
        <w:adjustRightInd/>
        <w:spacing w:after="60"/>
        <w:ind w:right="283" w:firstLine="567"/>
        <w:contextualSpacing/>
        <w:jc w:val="both"/>
        <w:textAlignment w:val="auto"/>
        <w:rPr>
          <w:rFonts w:ascii="Times New Roman" w:eastAsia="Calibri" w:hAnsi="Times New Roman"/>
          <w:b/>
          <w:sz w:val="24"/>
          <w:szCs w:val="24"/>
          <w:lang w:val="bg-BG"/>
        </w:rPr>
      </w:pPr>
      <w:r w:rsidRPr="004D1AE0">
        <w:rPr>
          <w:rFonts w:ascii="Times New Roman" w:eastAsia="Calibri" w:hAnsi="Times New Roman"/>
          <w:b/>
          <w:sz w:val="24"/>
          <w:szCs w:val="24"/>
          <w:lang w:val="bg-BG"/>
        </w:rPr>
        <w:t>IBAN: BG22UBBS80023106158306</w:t>
      </w:r>
    </w:p>
    <w:p w14:paraId="5B2BDBFC" w14:textId="77777777" w:rsidR="009B0E59" w:rsidRPr="004D1AE0" w:rsidRDefault="009B0E59" w:rsidP="00FC2F0F">
      <w:pPr>
        <w:overflowPunct/>
        <w:autoSpaceDE/>
        <w:autoSpaceDN/>
        <w:adjustRightInd/>
        <w:spacing w:after="60"/>
        <w:ind w:right="283" w:firstLine="567"/>
        <w:contextualSpacing/>
        <w:jc w:val="both"/>
        <w:textAlignment w:val="auto"/>
        <w:rPr>
          <w:rFonts w:ascii="Times New Roman" w:eastAsia="Calibri" w:hAnsi="Times New Roman"/>
          <w:b/>
          <w:sz w:val="24"/>
          <w:szCs w:val="24"/>
          <w:lang w:val="bg-BG"/>
        </w:rPr>
      </w:pPr>
      <w:r w:rsidRPr="004D1AE0">
        <w:rPr>
          <w:rFonts w:ascii="Times New Roman" w:eastAsia="Calibri" w:hAnsi="Times New Roman"/>
          <w:b/>
          <w:sz w:val="24"/>
          <w:szCs w:val="24"/>
          <w:lang w:val="bg-BG"/>
        </w:rPr>
        <w:t>BIC: UBBS BGSF</w:t>
      </w:r>
    </w:p>
    <w:p w14:paraId="5B2BDBFD" w14:textId="77777777" w:rsidR="009B0E59" w:rsidRPr="004D1AE0" w:rsidRDefault="009B0E59" w:rsidP="00FC2F0F">
      <w:pPr>
        <w:overflowPunct/>
        <w:autoSpaceDE/>
        <w:autoSpaceDN/>
        <w:adjustRightInd/>
        <w:spacing w:after="60"/>
        <w:ind w:right="283" w:firstLine="567"/>
        <w:contextualSpacing/>
        <w:jc w:val="both"/>
        <w:textAlignment w:val="auto"/>
        <w:rPr>
          <w:rFonts w:ascii="Times New Roman" w:eastAsia="Calibri" w:hAnsi="Times New Roman"/>
          <w:sz w:val="10"/>
          <w:szCs w:val="10"/>
          <w:lang w:val="bg-BG"/>
        </w:rPr>
      </w:pPr>
    </w:p>
    <w:p w14:paraId="5B2BDBFE" w14:textId="77777777" w:rsidR="009B0E59" w:rsidRPr="009A4D7C" w:rsidRDefault="009B0E59" w:rsidP="00FC2F0F">
      <w:pPr>
        <w:overflowPunct/>
        <w:autoSpaceDE/>
        <w:autoSpaceDN/>
        <w:adjustRightInd/>
        <w:spacing w:after="60"/>
        <w:ind w:right="283"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DB4728">
        <w:rPr>
          <w:rFonts w:ascii="Times New Roman" w:eastAsia="Calibri" w:hAnsi="Times New Roman"/>
          <w:sz w:val="24"/>
          <w:szCs w:val="24"/>
          <w:lang w:val="bg-BG"/>
        </w:rPr>
        <w:t xml:space="preserve">На документа за платена такса, като основание за плащане да се впише и входящия номер на Уведомлението за ИП, под който е заведено в РИОСВ Плевен (вх. № </w:t>
      </w:r>
      <w:r w:rsidR="00E44FD3" w:rsidRPr="00E44FD3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  <w:r w:rsidR="00A42900" w:rsidRPr="00A42900">
        <w:rPr>
          <w:rFonts w:ascii="Times New Roman" w:eastAsia="Calibri" w:hAnsi="Times New Roman"/>
          <w:sz w:val="24"/>
          <w:szCs w:val="24"/>
          <w:lang w:val="bg-BG"/>
        </w:rPr>
        <w:t xml:space="preserve"> АО-4398/18.08.2026</w:t>
      </w:r>
      <w:r w:rsidR="00E44FD3">
        <w:rPr>
          <w:rFonts w:ascii="Times New Roman" w:eastAsia="Calibri" w:hAnsi="Times New Roman"/>
          <w:sz w:val="24"/>
          <w:szCs w:val="24"/>
          <w:lang w:val="bg-BG"/>
        </w:rPr>
        <w:t>г</w:t>
      </w:r>
      <w:r w:rsidRPr="00DB4728">
        <w:rPr>
          <w:rFonts w:ascii="Times New Roman" w:eastAsia="Calibri" w:hAnsi="Times New Roman"/>
          <w:sz w:val="24"/>
          <w:szCs w:val="24"/>
          <w:lang w:val="bg-BG"/>
        </w:rPr>
        <w:t>.).</w:t>
      </w:r>
    </w:p>
    <w:p w14:paraId="5B2BDBFF" w14:textId="77777777" w:rsidR="009B0E59" w:rsidRPr="009A4D7C" w:rsidRDefault="009B0E59" w:rsidP="00FC2F0F">
      <w:pPr>
        <w:overflowPunct/>
        <w:autoSpaceDE/>
        <w:autoSpaceDN/>
        <w:adjustRightInd/>
        <w:spacing w:after="60"/>
        <w:ind w:right="283" w:firstLine="567"/>
        <w:contextualSpacing/>
        <w:jc w:val="both"/>
        <w:textAlignment w:val="auto"/>
        <w:rPr>
          <w:rFonts w:ascii="Times New Roman" w:eastAsia="Calibri" w:hAnsi="Times New Roman"/>
          <w:sz w:val="6"/>
          <w:szCs w:val="6"/>
          <w:lang w:val="bg-BG"/>
        </w:rPr>
      </w:pPr>
    </w:p>
    <w:p w14:paraId="5B2BDC01" w14:textId="65BC7BE5" w:rsidR="005B5448" w:rsidRDefault="009B0E59" w:rsidP="00F02688">
      <w:pPr>
        <w:overflowPunct/>
        <w:autoSpaceDE/>
        <w:autoSpaceDN/>
        <w:adjustRightInd/>
        <w:spacing w:after="60"/>
        <w:ind w:right="283"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DB4728">
        <w:rPr>
          <w:rFonts w:ascii="Times New Roman" w:eastAsia="Calibri" w:hAnsi="Times New Roman"/>
          <w:sz w:val="24"/>
          <w:szCs w:val="24"/>
          <w:lang w:val="bg-BG"/>
        </w:rPr>
        <w:t>Информираме Ви, че на основание чл. 2а, ал. 5, т. 1 от Наредбата за ОВОС, процедурата по ОВОС за горепосоченото ИП се прекратява, когато повече от 12 месеца  възложителят не е изпълнил дадените му от компетентния орган указания по чл. 5, ал. 1 от същата Наредба.</w:t>
      </w:r>
    </w:p>
    <w:p w14:paraId="5B2BDC02" w14:textId="77777777" w:rsidR="00315C9F" w:rsidRDefault="00457DC0" w:rsidP="002B515A">
      <w:pPr>
        <w:rPr>
          <w:i/>
          <w:noProof/>
        </w:rPr>
      </w:pPr>
      <w:r>
        <w:rPr>
          <w:i/>
          <w:noProof/>
        </w:rPr>
        <w:pict w14:anchorId="5B2BDC05">
          <v:shape id="_x0000_i1026" type="#_x0000_t75" alt="Ред за подпис, неподписано" style="width:167.25pt;height:83.25pt">
            <v:imagedata r:id="rId9" o:title=""/>
            <o:lock v:ext="edit" ungrouping="t" rotation="t" cropping="t" verticies="t" text="t" grouping="t"/>
            <o:signatureline v:ext="edit" id="{B68277B6-F56E-4FA8-8516-2E15F51A3FF7}" provid="{00000000-0000-0000-0000-000000000000}" o:suggestedsigner="Директор на РИОСВ-Плевен" issignatureline="t"/>
          </v:shape>
        </w:pict>
      </w:r>
    </w:p>
    <w:p w14:paraId="5B2BDC03" w14:textId="77777777" w:rsidR="002B515A" w:rsidRDefault="002B515A" w:rsidP="002B515A">
      <w:pPr>
        <w:rPr>
          <w:i/>
          <w:noProof/>
        </w:rPr>
      </w:pPr>
      <w:r w:rsidRPr="00F00468">
        <w:rPr>
          <w:i/>
          <w:noProof/>
          <w:lang w:val="bg-BG"/>
        </w:rPr>
        <w:t xml:space="preserve"> </w:t>
      </w:r>
    </w:p>
    <w:sectPr w:rsidR="002B515A" w:rsidSect="00BF273A">
      <w:footerReference w:type="default" r:id="rId10"/>
      <w:headerReference w:type="first" r:id="rId11"/>
      <w:footerReference w:type="first" r:id="rId12"/>
      <w:pgSz w:w="11907" w:h="16840" w:code="9"/>
      <w:pgMar w:top="1418" w:right="1134" w:bottom="567" w:left="1418" w:header="709" w:footer="45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7A7C3F" w14:textId="77777777" w:rsidR="00D900AB" w:rsidRDefault="00D900AB">
      <w:r>
        <w:separator/>
      </w:r>
    </w:p>
  </w:endnote>
  <w:endnote w:type="continuationSeparator" w:id="0">
    <w:p w14:paraId="3F490D6D" w14:textId="77777777" w:rsidR="00D900AB" w:rsidRDefault="00D900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2BDC0A" w14:textId="77777777" w:rsidR="002C160E" w:rsidRPr="008013F1" w:rsidRDefault="00000000" w:rsidP="00BF273A">
    <w:pPr>
      <w:pStyle w:val="a4"/>
      <w:pBdr>
        <w:top w:val="single" w:sz="4" w:space="10" w:color="auto"/>
      </w:pBdr>
      <w:tabs>
        <w:tab w:val="left" w:pos="7230"/>
        <w:tab w:val="left" w:pos="7655"/>
      </w:tabs>
      <w:ind w:right="357"/>
      <w:jc w:val="center"/>
      <w:rPr>
        <w:rStyle w:val="a7"/>
      </w:rPr>
    </w:pPr>
    <w:r>
      <w:rPr>
        <w:rStyle w:val="a7"/>
      </w:rPr>
      <w:pict w14:anchorId="5B2BDC14">
        <v:shapetype id="_x0000_t202" coordsize="21600,21600" o:spt="202" path="m,l,21600r21600,l21600,xe">
          <v:stroke joinstyle="miter"/>
          <v:path gradientshapeok="t" o:connecttype="rect"/>
        </v:shapetype>
        <v:shape id="_x0000_s1042" type="#_x0000_t202" style="position:absolute;left:0;text-align:left;margin-left:410.15pt;margin-top:3.55pt;width:47pt;height:16.6pt;z-index:4;mso-wrap-style:none" filled="f" stroked="f">
          <v:textbox style="mso-next-textbox:#_x0000_s1042;mso-fit-shape-to-text:t" inset="1mm,1.5mm,1mm,1mm">
            <w:txbxContent>
              <w:p w14:paraId="5B2BDC1B" w14:textId="77777777" w:rsidR="001D5BBD" w:rsidRPr="008013F1" w:rsidRDefault="001D5BBD" w:rsidP="00B55A17">
                <w:pPr>
                  <w:pStyle w:val="a4"/>
                  <w:tabs>
                    <w:tab w:val="left" w:pos="660"/>
                    <w:tab w:val="center" w:pos="4253"/>
                    <w:tab w:val="left" w:pos="7230"/>
                    <w:tab w:val="left" w:pos="7655"/>
                  </w:tabs>
                  <w:spacing w:line="216" w:lineRule="auto"/>
                  <w:jc w:val="center"/>
                  <w:rPr>
                    <w:rFonts w:ascii="Times New Roman" w:hAnsi="Times New Roman"/>
                    <w:sz w:val="18"/>
                    <w:szCs w:val="18"/>
                  </w:rPr>
                </w:pPr>
                <w:r w:rsidRPr="008013F1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Стр.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instrText xml:space="preserve"> PAGE </w:instrTex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F02688">
                  <w:rPr>
                    <w:rFonts w:ascii="Times New Roman" w:hAnsi="Times New Roman"/>
                    <w:noProof/>
                    <w:sz w:val="18"/>
                    <w:szCs w:val="18"/>
                  </w:rPr>
                  <w:t>3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от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instrText xml:space="preserve"> NUMPAGES </w:instrTex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F02688">
                  <w:rPr>
                    <w:rFonts w:ascii="Times New Roman" w:hAnsi="Times New Roman"/>
                    <w:noProof/>
                    <w:sz w:val="18"/>
                    <w:szCs w:val="18"/>
                  </w:rPr>
                  <w:t>3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</w:p>
            </w:txbxContent>
          </v:textbox>
          <w10:wrap type="squar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2BDC11" w14:textId="77777777" w:rsidR="004E440C" w:rsidRDefault="00000000" w:rsidP="004E440C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</w:rPr>
      <w:pict w14:anchorId="5B2BDC1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52" type="#_x0000_t75" style="position:absolute;left:0;text-align:left;margin-left:4.9pt;margin-top:1.5pt;width:106.65pt;height:54.35pt;z-index:7">
          <v:imagedata r:id="rId1" o:title="ITA_Single_logo_[Full-Colour]_MOSV_9k_2024"/>
        </v:shape>
      </w:pict>
    </w:r>
    <w:r>
      <w:rPr>
        <w:noProof/>
        <w:lang w:val="bg-BG" w:eastAsia="bg-BG"/>
      </w:rPr>
      <w:pict w14:anchorId="5B2BDC18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47" type="#_x0000_t32" style="position:absolute;left:0;text-align:left;margin-left:-9.85pt;margin-top:.55pt;width:481.9pt;height:.05pt;z-index:6" o:connectortype="straight" strokeweight="1pt"/>
      </w:pict>
    </w:r>
    <w:r>
      <w:rPr>
        <w:noProof/>
      </w:rPr>
      <w:pict w14:anchorId="5B2BDC19">
        <v:shape id="Picture 3" o:spid="_x0000_s1046" type="#_x0000_t75" style="position:absolute;left:0;text-align:left;margin-left:440.15pt;margin-top:6.55pt;width:28.8pt;height:28.8pt;z-index:5;visibility:visible">
          <v:imagedata r:id="rId2" o:title=""/>
        </v:shape>
      </w:pict>
    </w:r>
    <w:r w:rsidR="001D5BBD" w:rsidRPr="001C5FBF">
      <w:rPr>
        <w:rFonts w:ascii="Times New Roman" w:hAnsi="Times New Roman"/>
        <w:noProof/>
        <w:lang w:val="bg-BG"/>
      </w:rPr>
      <w:t xml:space="preserve">гр. Плевен, ул. “Ал. Стамболийски” 1А, </w:t>
    </w:r>
  </w:p>
  <w:p w14:paraId="5B2BDC12" w14:textId="77777777" w:rsidR="001D5BBD" w:rsidRDefault="00000000" w:rsidP="00507294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</w:rPr>
      <w:pict w14:anchorId="5B2BDC1A">
        <v:shapetype id="_x0000_t202" coordsize="21600,21600" o:spt="202" path="m,l,21600r21600,l21600,xe">
          <v:stroke joinstyle="miter"/>
          <v:path gradientshapeok="t" o:connecttype="rect"/>
        </v:shapetype>
        <v:shape id="_x0000_s1040" type="#_x0000_t202" style="position:absolute;left:0;text-align:left;margin-left:422.15pt;margin-top:7.35pt;width:48pt;height:16.7pt;z-index:3" filled="f" stroked="f">
          <v:textbox style="mso-next-textbox:#_x0000_s1040;mso-fit-shape-to-text:t" inset="1mm,1.5mm,1mm,1mm">
            <w:txbxContent>
              <w:p w14:paraId="5B2BDC1C" w14:textId="77777777" w:rsidR="001D5BBD" w:rsidRPr="00BB73DC" w:rsidRDefault="00BB73DC" w:rsidP="00E80158">
                <w:pPr>
                  <w:pStyle w:val="a4"/>
                  <w:tabs>
                    <w:tab w:val="left" w:pos="660"/>
                    <w:tab w:val="center" w:pos="4253"/>
                    <w:tab w:val="left" w:pos="7230"/>
                    <w:tab w:val="left" w:pos="7655"/>
                  </w:tabs>
                  <w:spacing w:line="216" w:lineRule="auto"/>
                  <w:rPr>
                    <w:rFonts w:ascii="Times New Roman" w:hAnsi="Times New Roman"/>
                    <w:sz w:val="18"/>
                    <w:szCs w:val="18"/>
                  </w:rPr>
                </w:pPr>
                <w:r w:rsidRPr="00BB73DC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с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тр.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instrText xml:space="preserve"> PAGE </w:instrTex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F02688">
                  <w:rPr>
                    <w:rFonts w:ascii="Times New Roman" w:hAnsi="Times New Roman"/>
                    <w:noProof/>
                    <w:sz w:val="18"/>
                    <w:szCs w:val="18"/>
                  </w:rPr>
                  <w:t>1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от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instrText xml:space="preserve"> NUMPAGES </w:instrTex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F02688">
                  <w:rPr>
                    <w:rFonts w:ascii="Times New Roman" w:hAnsi="Times New Roman"/>
                    <w:noProof/>
                    <w:sz w:val="18"/>
                    <w:szCs w:val="18"/>
                  </w:rPr>
                  <w:t>3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</w:p>
            </w:txbxContent>
          </v:textbox>
        </v:shape>
      </w:pict>
    </w:r>
    <w:r w:rsidR="001D5BBD" w:rsidRPr="001C5FBF">
      <w:rPr>
        <w:rFonts w:ascii="Times New Roman" w:hAnsi="Times New Roman"/>
        <w:noProof/>
        <w:lang w:val="bg-BG"/>
      </w:rPr>
      <w:t>тел</w:t>
    </w:r>
    <w:r w:rsidR="001D5BBD" w:rsidRPr="00B55A17">
      <w:rPr>
        <w:rFonts w:ascii="Times New Roman" w:hAnsi="Times New Roman"/>
        <w:noProof/>
        <w:lang w:val="ru-RU"/>
      </w:rPr>
      <w:t>/</w:t>
    </w:r>
    <w:r w:rsidR="001D5BBD" w:rsidRPr="001C5FBF">
      <w:rPr>
        <w:rFonts w:ascii="Times New Roman" w:hAnsi="Times New Roman"/>
        <w:noProof/>
        <w:lang w:val="bg-BG"/>
      </w:rPr>
      <w:t>ф</w:t>
    </w:r>
    <w:r w:rsidR="001D5BBD" w:rsidRPr="00B55A17">
      <w:rPr>
        <w:rFonts w:ascii="Times New Roman" w:hAnsi="Times New Roman"/>
        <w:noProof/>
        <w:lang w:val="ru-RU"/>
      </w:rPr>
      <w:t>акс: +359</w:t>
    </w:r>
    <w:r w:rsidR="001D5BBD" w:rsidRPr="001C5FBF">
      <w:rPr>
        <w:rFonts w:ascii="Times New Roman" w:hAnsi="Times New Roman"/>
        <w:noProof/>
        <w:lang w:val="bg-BG"/>
      </w:rPr>
      <w:t xml:space="preserve"> 64 806 951 и </w:t>
    </w:r>
    <w:r w:rsidR="001D5BBD" w:rsidRPr="00B55A17">
      <w:rPr>
        <w:rFonts w:ascii="Times New Roman" w:hAnsi="Times New Roman"/>
        <w:noProof/>
        <w:lang w:val="ru-RU"/>
      </w:rPr>
      <w:t>+359</w:t>
    </w:r>
    <w:r w:rsidR="001D5BBD" w:rsidRPr="001C5FBF">
      <w:rPr>
        <w:rFonts w:ascii="Times New Roman" w:hAnsi="Times New Roman"/>
        <w:noProof/>
        <w:lang w:val="bg-BG"/>
      </w:rPr>
      <w:t xml:space="preserve"> 64 800 711</w:t>
    </w:r>
    <w:r w:rsidR="001D5BBD" w:rsidRPr="00B55A17">
      <w:rPr>
        <w:rFonts w:ascii="Times New Roman" w:hAnsi="Times New Roman"/>
        <w:noProof/>
        <w:lang w:val="ru-RU"/>
      </w:rPr>
      <w:t xml:space="preserve">, </w:t>
    </w:r>
    <w:r w:rsidR="004E440C">
      <w:rPr>
        <w:rFonts w:ascii="Times New Roman" w:hAnsi="Times New Roman"/>
        <w:noProof/>
      </w:rPr>
      <w:br/>
    </w:r>
    <w:r w:rsidR="001D5BBD" w:rsidRPr="001C5FBF">
      <w:rPr>
        <w:rFonts w:ascii="Times New Roman" w:hAnsi="Times New Roman"/>
        <w:noProof/>
      </w:rPr>
      <w:t>e</w:t>
    </w:r>
    <w:r w:rsidR="001D5BBD" w:rsidRPr="00B55A17">
      <w:rPr>
        <w:rFonts w:ascii="Times New Roman" w:hAnsi="Times New Roman"/>
        <w:noProof/>
        <w:lang w:val="ru-RU"/>
      </w:rPr>
      <w:t>-</w:t>
    </w:r>
    <w:r w:rsidR="001D5BBD" w:rsidRPr="001C5FBF">
      <w:rPr>
        <w:rFonts w:ascii="Times New Roman" w:hAnsi="Times New Roman"/>
        <w:noProof/>
      </w:rPr>
      <w:t>mail</w:t>
    </w:r>
    <w:r w:rsidR="001D5BBD" w:rsidRPr="00B55A17">
      <w:rPr>
        <w:rFonts w:ascii="Times New Roman" w:hAnsi="Times New Roman"/>
        <w:noProof/>
        <w:lang w:val="ru-RU"/>
      </w:rPr>
      <w:t xml:space="preserve">: </w:t>
    </w:r>
    <w:hyperlink r:id="rId3" w:history="1">
      <w:r w:rsidR="00507294" w:rsidRPr="005D1DEC">
        <w:rPr>
          <w:rStyle w:val="a6"/>
          <w:rFonts w:ascii="Times New Roman" w:hAnsi="Times New Roman"/>
          <w:noProof/>
        </w:rPr>
        <w:t>office</w:t>
      </w:r>
      <w:r w:rsidR="00507294" w:rsidRPr="005D1DEC">
        <w:rPr>
          <w:rStyle w:val="a6"/>
          <w:rFonts w:ascii="Times New Roman" w:hAnsi="Times New Roman"/>
          <w:noProof/>
          <w:lang w:val="ru-RU"/>
        </w:rPr>
        <w:t>@</w:t>
      </w:r>
      <w:r w:rsidR="00507294" w:rsidRPr="005D1DEC">
        <w:rPr>
          <w:rStyle w:val="a6"/>
          <w:rFonts w:ascii="Times New Roman" w:hAnsi="Times New Roman"/>
          <w:noProof/>
        </w:rPr>
        <w:t>riew</w:t>
      </w:r>
      <w:r w:rsidR="00507294" w:rsidRPr="005D1DEC">
        <w:rPr>
          <w:rStyle w:val="a6"/>
          <w:rFonts w:ascii="Times New Roman" w:hAnsi="Times New Roman"/>
          <w:noProof/>
          <w:lang w:val="ru-RU"/>
        </w:rPr>
        <w:t>-</w:t>
      </w:r>
      <w:r w:rsidR="00507294" w:rsidRPr="005D1DEC">
        <w:rPr>
          <w:rStyle w:val="a6"/>
          <w:rFonts w:ascii="Times New Roman" w:hAnsi="Times New Roman"/>
          <w:noProof/>
        </w:rPr>
        <w:t>pleven</w:t>
      </w:r>
      <w:r w:rsidR="00507294" w:rsidRPr="005D1DEC">
        <w:rPr>
          <w:rStyle w:val="a6"/>
          <w:rFonts w:ascii="Times New Roman" w:hAnsi="Times New Roman"/>
          <w:noProof/>
          <w:lang w:val="ru-RU"/>
        </w:rPr>
        <w:t>.</w:t>
      </w:r>
      <w:r w:rsidR="00507294" w:rsidRPr="005D1DEC">
        <w:rPr>
          <w:rStyle w:val="a6"/>
          <w:rFonts w:ascii="Times New Roman" w:hAnsi="Times New Roman"/>
          <w:noProof/>
        </w:rPr>
        <w:t>eu</w:t>
      </w:r>
    </w:hyperlink>
    <w:r w:rsidR="004E440C">
      <w:rPr>
        <w:rFonts w:ascii="Times New Roman" w:hAnsi="Times New Roman"/>
        <w:noProof/>
      </w:rPr>
      <w:t xml:space="preserve"> </w:t>
    </w:r>
    <w:r w:rsidR="001D5BBD" w:rsidRPr="00B55A17">
      <w:rPr>
        <w:rFonts w:ascii="Times New Roman" w:hAnsi="Times New Roman"/>
        <w:noProof/>
        <w:lang w:val="ru-RU"/>
      </w:rPr>
      <w:t xml:space="preserve"> </w:t>
    </w:r>
    <w:r w:rsidR="004E440C" w:rsidRPr="001C5FBF">
      <w:rPr>
        <w:rFonts w:ascii="Times New Roman" w:hAnsi="Times New Roman"/>
        <w:noProof/>
        <w:lang w:val="bg-BG"/>
      </w:rPr>
      <w:t>интернет сайт</w:t>
    </w:r>
    <w:r w:rsidR="004E440C">
      <w:rPr>
        <w:rFonts w:ascii="Times New Roman" w:hAnsi="Times New Roman"/>
        <w:noProof/>
      </w:rPr>
      <w:t xml:space="preserve"> </w:t>
    </w:r>
    <w:hyperlink r:id="rId4" w:history="1">
      <w:r w:rsidR="004E440C" w:rsidRPr="005D1DEC">
        <w:rPr>
          <w:rStyle w:val="a6"/>
          <w:rFonts w:ascii="Times New Roman" w:hAnsi="Times New Roman"/>
          <w:noProof/>
          <w:lang w:val="bg-BG"/>
        </w:rPr>
        <w:t>http://riew-pleven.eu/</w:t>
      </w:r>
    </w:hyperlink>
  </w:p>
  <w:p w14:paraId="5B2BDC13" w14:textId="77777777" w:rsidR="004E440C" w:rsidRPr="004E440C" w:rsidRDefault="004E440C" w:rsidP="004E440C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633F70" w14:textId="77777777" w:rsidR="00D900AB" w:rsidRDefault="00D900AB">
      <w:r>
        <w:separator/>
      </w:r>
    </w:p>
  </w:footnote>
  <w:footnote w:type="continuationSeparator" w:id="0">
    <w:p w14:paraId="1A49ECBF" w14:textId="77777777" w:rsidR="00D900AB" w:rsidRDefault="00D900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2BDC0B" w14:textId="77777777" w:rsidR="001D5BBD" w:rsidRPr="005B69F7" w:rsidRDefault="00000000" w:rsidP="00C7759E">
    <w:pPr>
      <w:pStyle w:val="2"/>
      <w:ind w:firstLine="630"/>
      <w:jc w:val="center"/>
      <w:rPr>
        <w:rStyle w:val="a7"/>
        <w:sz w:val="2"/>
        <w:szCs w:val="2"/>
      </w:rPr>
    </w:pPr>
    <w:r>
      <w:rPr>
        <w:rStyle w:val="a7"/>
      </w:rPr>
      <w:pict w14:anchorId="5B2BDC1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2" type="#_x0000_t75" style="position:absolute;left:0;text-align:left;margin-left:-.05pt;margin-top:-5.2pt;width:47.3pt;height:65.55pt;z-index:1">
          <v:imagedata r:id="rId1" o:title="lav4e"/>
          <w10:wrap type="square"/>
        </v:shape>
      </w:pict>
    </w:r>
  </w:p>
  <w:p w14:paraId="5B2BDC0C" w14:textId="77777777" w:rsidR="001D5BBD" w:rsidRPr="001C5FBF" w:rsidRDefault="00000000" w:rsidP="000E0BB1">
    <w:pPr>
      <w:pStyle w:val="1"/>
      <w:framePr w:w="0" w:hRule="auto" w:wrap="auto" w:vAnchor="margin" w:hAnchor="text" w:xAlign="left" w:yAlign="inline"/>
      <w:tabs>
        <w:tab w:val="left" w:pos="1276"/>
      </w:tabs>
      <w:ind w:firstLine="1276"/>
      <w:jc w:val="left"/>
      <w:rPr>
        <w:rFonts w:ascii="Times New Roman" w:hAnsi="Times New Roman"/>
        <w:spacing w:val="40"/>
        <w:sz w:val="30"/>
        <w:szCs w:val="30"/>
      </w:rPr>
    </w:pPr>
    <w:r>
      <w:rPr>
        <w:rStyle w:val="a7"/>
        <w:sz w:val="2"/>
        <w:szCs w:val="2"/>
      </w:rPr>
      <w:pict w14:anchorId="5B2BDC16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39" type="#_x0000_t32" style="position:absolute;left:0;text-align:left;margin-left:54.55pt;margin-top:2.9pt;width:0;height:48.2pt;z-index:2" o:connectortype="straight"/>
      </w:pict>
    </w:r>
    <w:r w:rsidR="001D5BBD" w:rsidRPr="001C5FBF">
      <w:rPr>
        <w:rFonts w:ascii="Times New Roman" w:hAnsi="Times New Roman"/>
        <w:spacing w:val="40"/>
        <w:sz w:val="30"/>
        <w:szCs w:val="30"/>
      </w:rPr>
      <w:t>РЕПУБЛИКА БЪЛГАРИЯ</w:t>
    </w:r>
  </w:p>
  <w:p w14:paraId="5B2BDC0D" w14:textId="77777777" w:rsidR="001D5BBD" w:rsidRPr="001C5FBF" w:rsidRDefault="001D5BBD" w:rsidP="000E0BB1">
    <w:pPr>
      <w:pStyle w:val="1"/>
      <w:framePr w:w="0" w:hRule="auto" w:wrap="auto" w:vAnchor="margin" w:hAnchor="text" w:xAlign="left" w:yAlign="inline"/>
      <w:tabs>
        <w:tab w:val="left" w:pos="1276"/>
      </w:tabs>
      <w:jc w:val="left"/>
      <w:rPr>
        <w:rFonts w:ascii="Times New Roman" w:hAnsi="Times New Roman"/>
        <w:spacing w:val="40"/>
        <w:sz w:val="28"/>
        <w:szCs w:val="28"/>
      </w:rPr>
    </w:pPr>
    <w:r w:rsidRPr="001C5FBF">
      <w:rPr>
        <w:rFonts w:ascii="Times New Roman" w:hAnsi="Times New Roman"/>
        <w:sz w:val="36"/>
        <w:szCs w:val="36"/>
      </w:rPr>
      <w:tab/>
    </w:r>
    <w:r w:rsidRPr="001C5FBF">
      <w:rPr>
        <w:rFonts w:ascii="Times New Roman" w:hAnsi="Times New Roman"/>
        <w:spacing w:val="40"/>
        <w:sz w:val="28"/>
        <w:szCs w:val="28"/>
      </w:rPr>
      <w:t>Министерство на околната среда и водите</w:t>
    </w:r>
  </w:p>
  <w:p w14:paraId="5B2BDC0E" w14:textId="77777777" w:rsidR="001D5BBD" w:rsidRPr="001C5FBF" w:rsidRDefault="001D5BBD" w:rsidP="000E0BB1">
    <w:pPr>
      <w:tabs>
        <w:tab w:val="left" w:pos="1276"/>
      </w:tabs>
      <w:rPr>
        <w:rFonts w:ascii="Times New Roman" w:hAnsi="Times New Roman"/>
        <w:b/>
        <w:spacing w:val="40"/>
        <w:sz w:val="6"/>
        <w:szCs w:val="6"/>
        <w:lang w:val="bg-BG"/>
      </w:rPr>
    </w:pPr>
    <w:r w:rsidRPr="001C5FBF">
      <w:rPr>
        <w:rFonts w:ascii="Times New Roman" w:hAnsi="Times New Roman"/>
        <w:b/>
        <w:spacing w:val="40"/>
        <w:sz w:val="28"/>
        <w:szCs w:val="28"/>
        <w:lang w:val="bg-BG"/>
      </w:rPr>
      <w:tab/>
    </w:r>
  </w:p>
  <w:p w14:paraId="5B2BDC0F" w14:textId="77777777" w:rsidR="001D5BBD" w:rsidRPr="001C5FBF" w:rsidRDefault="001D5BBD" w:rsidP="000E0BB1">
    <w:pPr>
      <w:tabs>
        <w:tab w:val="left" w:pos="1276"/>
      </w:tabs>
      <w:ind w:firstLine="1276"/>
      <w:rPr>
        <w:rFonts w:ascii="Times New Roman" w:hAnsi="Times New Roman"/>
        <w:b/>
        <w:spacing w:val="40"/>
        <w:lang w:val="bg-BG"/>
      </w:rPr>
    </w:pPr>
    <w:r w:rsidRPr="001C5FBF">
      <w:rPr>
        <w:rFonts w:ascii="Times New Roman" w:hAnsi="Times New Roman"/>
        <w:b/>
        <w:spacing w:val="40"/>
        <w:lang w:val="bg-BG"/>
      </w:rPr>
      <w:t>Регионална инспекция по околната среда и водите - Плевен</w:t>
    </w:r>
  </w:p>
  <w:p w14:paraId="5B2BDC10" w14:textId="77777777" w:rsidR="001D5BBD" w:rsidRPr="00ED1377" w:rsidRDefault="001D5BBD" w:rsidP="00FC43AE">
    <w:pPr>
      <w:tabs>
        <w:tab w:val="left" w:pos="1276"/>
      </w:tabs>
      <w:rPr>
        <w:lang w:val="bg-BG"/>
      </w:rPr>
    </w:pPr>
    <w:r w:rsidRPr="00E15B5B">
      <w:rPr>
        <w:rFonts w:ascii="Times New Roman" w:hAnsi="Times New Roman"/>
        <w:sz w:val="24"/>
        <w:szCs w:val="24"/>
        <w:lang w:val="bg-BG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34D17"/>
    <w:multiLevelType w:val="hybridMultilevel"/>
    <w:tmpl w:val="FB7C7372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DF6570"/>
    <w:multiLevelType w:val="hybridMultilevel"/>
    <w:tmpl w:val="94E479BE"/>
    <w:lvl w:ilvl="0" w:tplc="AC46742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1F6A78"/>
    <w:multiLevelType w:val="hybridMultilevel"/>
    <w:tmpl w:val="7A6ABD06"/>
    <w:lvl w:ilvl="0" w:tplc="191C8C4E">
      <w:start w:val="3000"/>
      <w:numFmt w:val="bullet"/>
      <w:lvlText w:val="-"/>
      <w:lvlJc w:val="left"/>
      <w:pPr>
        <w:ind w:left="1287" w:hanging="360"/>
      </w:pPr>
      <w:rPr>
        <w:rFonts w:ascii="Times New Roman" w:eastAsia="Calibri" w:hAnsi="Times New Roman" w:cs="Times New Roman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14053134"/>
    <w:multiLevelType w:val="hybridMultilevel"/>
    <w:tmpl w:val="BE7A04C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A31B5B"/>
    <w:multiLevelType w:val="hybridMultilevel"/>
    <w:tmpl w:val="91D4EA6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ACF244A"/>
    <w:multiLevelType w:val="hybridMultilevel"/>
    <w:tmpl w:val="AA446738"/>
    <w:lvl w:ilvl="0" w:tplc="65CE2956">
      <w:numFmt w:val="bullet"/>
      <w:lvlText w:val="-"/>
      <w:lvlJc w:val="left"/>
      <w:pPr>
        <w:tabs>
          <w:tab w:val="num" w:pos="1004"/>
        </w:tabs>
        <w:ind w:left="1004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BA82E65"/>
    <w:multiLevelType w:val="hybridMultilevel"/>
    <w:tmpl w:val="E4D2D57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9167D0"/>
    <w:multiLevelType w:val="hybridMultilevel"/>
    <w:tmpl w:val="BCBC1C6C"/>
    <w:lvl w:ilvl="0" w:tplc="48041300">
      <w:start w:val="2"/>
      <w:numFmt w:val="bullet"/>
      <w:lvlText w:val="-"/>
      <w:lvlJc w:val="left"/>
      <w:pPr>
        <w:tabs>
          <w:tab w:val="num" w:pos="284"/>
        </w:tabs>
        <w:ind w:left="170" w:hanging="170"/>
      </w:pPr>
      <w:rPr>
        <w:rFonts w:ascii="Times New Roman" w:eastAsia="SimSu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02D1E59"/>
    <w:multiLevelType w:val="hybridMultilevel"/>
    <w:tmpl w:val="F45E7EBC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5510B8"/>
    <w:multiLevelType w:val="hybridMultilevel"/>
    <w:tmpl w:val="4FD638AA"/>
    <w:lvl w:ilvl="0" w:tplc="A634B606">
      <w:start w:val="1"/>
      <w:numFmt w:val="bullet"/>
      <w:lvlText w:val="-"/>
      <w:lvlJc w:val="left"/>
      <w:pPr>
        <w:tabs>
          <w:tab w:val="num" w:pos="1191"/>
        </w:tabs>
        <w:ind w:left="1191" w:hanging="227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6C65BA"/>
    <w:multiLevelType w:val="hybridMultilevel"/>
    <w:tmpl w:val="D6AE629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E45756"/>
    <w:multiLevelType w:val="multilevel"/>
    <w:tmpl w:val="BE7A04C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9C4979"/>
    <w:multiLevelType w:val="hybridMultilevel"/>
    <w:tmpl w:val="A93E461A"/>
    <w:lvl w:ilvl="0" w:tplc="65CE295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406945"/>
    <w:multiLevelType w:val="hybridMultilevel"/>
    <w:tmpl w:val="7868AD2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5D00857"/>
    <w:multiLevelType w:val="hybridMultilevel"/>
    <w:tmpl w:val="2F5C3CD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9A1674B"/>
    <w:multiLevelType w:val="hybridMultilevel"/>
    <w:tmpl w:val="056C390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932B5D"/>
    <w:multiLevelType w:val="multilevel"/>
    <w:tmpl w:val="D6AE629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B82603"/>
    <w:multiLevelType w:val="hybridMultilevel"/>
    <w:tmpl w:val="1856EA2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CAB6310"/>
    <w:multiLevelType w:val="hybridMultilevel"/>
    <w:tmpl w:val="65F6F3D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4BE2C24"/>
    <w:multiLevelType w:val="hybridMultilevel"/>
    <w:tmpl w:val="5E7AD60E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4F0288C"/>
    <w:multiLevelType w:val="hybridMultilevel"/>
    <w:tmpl w:val="72EC2E4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5CE295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B892858"/>
    <w:multiLevelType w:val="hybridMultilevel"/>
    <w:tmpl w:val="D09C7E32"/>
    <w:lvl w:ilvl="0" w:tplc="AF6C6AA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BB66710"/>
    <w:multiLevelType w:val="hybridMultilevel"/>
    <w:tmpl w:val="40521706"/>
    <w:lvl w:ilvl="0" w:tplc="7E8C5A94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b/>
      </w:r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88723DD"/>
    <w:multiLevelType w:val="hybridMultilevel"/>
    <w:tmpl w:val="408CBFC6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28105035">
    <w:abstractNumId w:val="20"/>
  </w:num>
  <w:num w:numId="2" w16cid:durableId="1511023410">
    <w:abstractNumId w:val="12"/>
  </w:num>
  <w:num w:numId="3" w16cid:durableId="1324894538">
    <w:abstractNumId w:val="0"/>
  </w:num>
  <w:num w:numId="4" w16cid:durableId="1425147548">
    <w:abstractNumId w:val="10"/>
  </w:num>
  <w:num w:numId="5" w16cid:durableId="1554151704">
    <w:abstractNumId w:val="16"/>
  </w:num>
  <w:num w:numId="6" w16cid:durableId="1183661946">
    <w:abstractNumId w:val="18"/>
  </w:num>
  <w:num w:numId="7" w16cid:durableId="1865822823">
    <w:abstractNumId w:val="8"/>
  </w:num>
  <w:num w:numId="8" w16cid:durableId="1630936975">
    <w:abstractNumId w:val="17"/>
  </w:num>
  <w:num w:numId="9" w16cid:durableId="363867740">
    <w:abstractNumId w:val="3"/>
  </w:num>
  <w:num w:numId="10" w16cid:durableId="1626737087">
    <w:abstractNumId w:val="11"/>
  </w:num>
  <w:num w:numId="11" w16cid:durableId="254748000">
    <w:abstractNumId w:val="15"/>
  </w:num>
  <w:num w:numId="12" w16cid:durableId="1046566608">
    <w:abstractNumId w:val="4"/>
  </w:num>
  <w:num w:numId="13" w16cid:durableId="1031758206">
    <w:abstractNumId w:val="23"/>
  </w:num>
  <w:num w:numId="14" w16cid:durableId="911349408">
    <w:abstractNumId w:val="19"/>
  </w:num>
  <w:num w:numId="15" w16cid:durableId="1276139563">
    <w:abstractNumId w:val="14"/>
  </w:num>
  <w:num w:numId="16" w16cid:durableId="1450392318">
    <w:abstractNumId w:val="13"/>
  </w:num>
  <w:num w:numId="17" w16cid:durableId="1968509878">
    <w:abstractNumId w:val="21"/>
  </w:num>
  <w:num w:numId="18" w16cid:durableId="1671717409">
    <w:abstractNumId w:val="7"/>
  </w:num>
  <w:num w:numId="19" w16cid:durableId="1754740911">
    <w:abstractNumId w:val="9"/>
  </w:num>
  <w:num w:numId="20" w16cid:durableId="1262683101">
    <w:abstractNumId w:val="1"/>
  </w:num>
  <w:num w:numId="21" w16cid:durableId="2087846575">
    <w:abstractNumId w:val="6"/>
  </w:num>
  <w:num w:numId="22" w16cid:durableId="150812922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210459838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42469078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357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  <o:rules v:ext="edit">
        <o:r id="V:Rule1" type="connector" idref="#_x0000_s1039"/>
        <o:r id="V:Rule2" type="connector" idref="#_x0000_s1047"/>
      </o:rules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PrinterMetrics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A3B17"/>
    <w:rsid w:val="000011FD"/>
    <w:rsid w:val="0000306F"/>
    <w:rsid w:val="00005046"/>
    <w:rsid w:val="000079A6"/>
    <w:rsid w:val="00007B5B"/>
    <w:rsid w:val="00010360"/>
    <w:rsid w:val="00010F7C"/>
    <w:rsid w:val="00012D36"/>
    <w:rsid w:val="00014D52"/>
    <w:rsid w:val="000161CF"/>
    <w:rsid w:val="00020454"/>
    <w:rsid w:val="00021201"/>
    <w:rsid w:val="00022903"/>
    <w:rsid w:val="0002426D"/>
    <w:rsid w:val="000258A9"/>
    <w:rsid w:val="0003010F"/>
    <w:rsid w:val="00042D1B"/>
    <w:rsid w:val="00050052"/>
    <w:rsid w:val="000573F5"/>
    <w:rsid w:val="00066AA2"/>
    <w:rsid w:val="00072675"/>
    <w:rsid w:val="00073268"/>
    <w:rsid w:val="00075493"/>
    <w:rsid w:val="0008339B"/>
    <w:rsid w:val="000949F2"/>
    <w:rsid w:val="00097339"/>
    <w:rsid w:val="000B3E2D"/>
    <w:rsid w:val="000B6590"/>
    <w:rsid w:val="000C4CA7"/>
    <w:rsid w:val="000C729D"/>
    <w:rsid w:val="000D1BF3"/>
    <w:rsid w:val="000D1FDA"/>
    <w:rsid w:val="000D3422"/>
    <w:rsid w:val="000D6F12"/>
    <w:rsid w:val="000E0BB1"/>
    <w:rsid w:val="000E264F"/>
    <w:rsid w:val="000E6C26"/>
    <w:rsid w:val="000F045B"/>
    <w:rsid w:val="000F52B7"/>
    <w:rsid w:val="00102537"/>
    <w:rsid w:val="001073F0"/>
    <w:rsid w:val="00112045"/>
    <w:rsid w:val="00114C83"/>
    <w:rsid w:val="00122B91"/>
    <w:rsid w:val="0012557E"/>
    <w:rsid w:val="001257C4"/>
    <w:rsid w:val="00130AD7"/>
    <w:rsid w:val="00136B06"/>
    <w:rsid w:val="00140289"/>
    <w:rsid w:val="00145D9E"/>
    <w:rsid w:val="001471AF"/>
    <w:rsid w:val="00157D1E"/>
    <w:rsid w:val="0016684B"/>
    <w:rsid w:val="00167425"/>
    <w:rsid w:val="00174F93"/>
    <w:rsid w:val="001867FB"/>
    <w:rsid w:val="00197476"/>
    <w:rsid w:val="00197DAD"/>
    <w:rsid w:val="001A2F53"/>
    <w:rsid w:val="001B170D"/>
    <w:rsid w:val="001B204E"/>
    <w:rsid w:val="001B4BA5"/>
    <w:rsid w:val="001B4EA9"/>
    <w:rsid w:val="001B6EDD"/>
    <w:rsid w:val="001C5702"/>
    <w:rsid w:val="001C5FBF"/>
    <w:rsid w:val="001C6903"/>
    <w:rsid w:val="001C6C3B"/>
    <w:rsid w:val="001D4634"/>
    <w:rsid w:val="001D5BBD"/>
    <w:rsid w:val="001E10FE"/>
    <w:rsid w:val="001E3E8F"/>
    <w:rsid w:val="001F48AA"/>
    <w:rsid w:val="001F7169"/>
    <w:rsid w:val="00202981"/>
    <w:rsid w:val="0020512A"/>
    <w:rsid w:val="0020653E"/>
    <w:rsid w:val="00216767"/>
    <w:rsid w:val="00222188"/>
    <w:rsid w:val="00224613"/>
    <w:rsid w:val="00233451"/>
    <w:rsid w:val="00235BCA"/>
    <w:rsid w:val="00235D6D"/>
    <w:rsid w:val="00237756"/>
    <w:rsid w:val="0024024B"/>
    <w:rsid w:val="0024120B"/>
    <w:rsid w:val="002445ED"/>
    <w:rsid w:val="00250652"/>
    <w:rsid w:val="00252FCD"/>
    <w:rsid w:val="00261799"/>
    <w:rsid w:val="0026666A"/>
    <w:rsid w:val="00266D04"/>
    <w:rsid w:val="00267AE8"/>
    <w:rsid w:val="002828E3"/>
    <w:rsid w:val="00283CAE"/>
    <w:rsid w:val="00285059"/>
    <w:rsid w:val="0029723F"/>
    <w:rsid w:val="002A709F"/>
    <w:rsid w:val="002B0BD1"/>
    <w:rsid w:val="002B515A"/>
    <w:rsid w:val="002B7809"/>
    <w:rsid w:val="002C160E"/>
    <w:rsid w:val="002D15F1"/>
    <w:rsid w:val="002D15F2"/>
    <w:rsid w:val="002D56FE"/>
    <w:rsid w:val="002E25EF"/>
    <w:rsid w:val="002E30CF"/>
    <w:rsid w:val="002E5EF0"/>
    <w:rsid w:val="002F1D8F"/>
    <w:rsid w:val="0030188E"/>
    <w:rsid w:val="003020B1"/>
    <w:rsid w:val="00303CC9"/>
    <w:rsid w:val="00315C9F"/>
    <w:rsid w:val="00324274"/>
    <w:rsid w:val="00335651"/>
    <w:rsid w:val="00336158"/>
    <w:rsid w:val="003456E4"/>
    <w:rsid w:val="003467D8"/>
    <w:rsid w:val="00352F4E"/>
    <w:rsid w:val="00361B04"/>
    <w:rsid w:val="003633AD"/>
    <w:rsid w:val="00365437"/>
    <w:rsid w:val="003754EC"/>
    <w:rsid w:val="00382EB0"/>
    <w:rsid w:val="003A6AD3"/>
    <w:rsid w:val="003B30BB"/>
    <w:rsid w:val="003B732C"/>
    <w:rsid w:val="003D4536"/>
    <w:rsid w:val="003D49B8"/>
    <w:rsid w:val="003D4A6B"/>
    <w:rsid w:val="003D6007"/>
    <w:rsid w:val="003F17D6"/>
    <w:rsid w:val="003F4B02"/>
    <w:rsid w:val="00404380"/>
    <w:rsid w:val="0042680C"/>
    <w:rsid w:val="00427265"/>
    <w:rsid w:val="00436510"/>
    <w:rsid w:val="0043651F"/>
    <w:rsid w:val="00440CEE"/>
    <w:rsid w:val="00446795"/>
    <w:rsid w:val="00446A9A"/>
    <w:rsid w:val="00447BCF"/>
    <w:rsid w:val="00457DC0"/>
    <w:rsid w:val="00461C94"/>
    <w:rsid w:val="004647BB"/>
    <w:rsid w:val="00470B22"/>
    <w:rsid w:val="00477F7F"/>
    <w:rsid w:val="004820D4"/>
    <w:rsid w:val="004873A5"/>
    <w:rsid w:val="00493718"/>
    <w:rsid w:val="004A169C"/>
    <w:rsid w:val="004C3144"/>
    <w:rsid w:val="004C5F74"/>
    <w:rsid w:val="004C60A9"/>
    <w:rsid w:val="004D145C"/>
    <w:rsid w:val="004D209B"/>
    <w:rsid w:val="004D2467"/>
    <w:rsid w:val="004E440C"/>
    <w:rsid w:val="004F017D"/>
    <w:rsid w:val="004F04D9"/>
    <w:rsid w:val="004F19E2"/>
    <w:rsid w:val="004F7233"/>
    <w:rsid w:val="004F765C"/>
    <w:rsid w:val="005034B4"/>
    <w:rsid w:val="005065A6"/>
    <w:rsid w:val="00507294"/>
    <w:rsid w:val="00512260"/>
    <w:rsid w:val="005136B5"/>
    <w:rsid w:val="00516005"/>
    <w:rsid w:val="00537831"/>
    <w:rsid w:val="00542E80"/>
    <w:rsid w:val="00552735"/>
    <w:rsid w:val="0056022D"/>
    <w:rsid w:val="0057056E"/>
    <w:rsid w:val="00571B43"/>
    <w:rsid w:val="00584624"/>
    <w:rsid w:val="00586A51"/>
    <w:rsid w:val="00597575"/>
    <w:rsid w:val="005A1B6A"/>
    <w:rsid w:val="005A38BA"/>
    <w:rsid w:val="005A3B17"/>
    <w:rsid w:val="005A693A"/>
    <w:rsid w:val="005B5448"/>
    <w:rsid w:val="005B69F7"/>
    <w:rsid w:val="005B74E2"/>
    <w:rsid w:val="005C3F8B"/>
    <w:rsid w:val="005C77F9"/>
    <w:rsid w:val="005D2365"/>
    <w:rsid w:val="005D6B1A"/>
    <w:rsid w:val="005D7788"/>
    <w:rsid w:val="005E364F"/>
    <w:rsid w:val="005E43EF"/>
    <w:rsid w:val="00602A0B"/>
    <w:rsid w:val="00606E8F"/>
    <w:rsid w:val="0061164A"/>
    <w:rsid w:val="00613164"/>
    <w:rsid w:val="006165AD"/>
    <w:rsid w:val="006340C8"/>
    <w:rsid w:val="00636334"/>
    <w:rsid w:val="00640497"/>
    <w:rsid w:val="00640AC4"/>
    <w:rsid w:val="00643C98"/>
    <w:rsid w:val="00660E25"/>
    <w:rsid w:val="00661C46"/>
    <w:rsid w:val="0066703A"/>
    <w:rsid w:val="00675EF6"/>
    <w:rsid w:val="00683C00"/>
    <w:rsid w:val="00684704"/>
    <w:rsid w:val="0068712A"/>
    <w:rsid w:val="00691391"/>
    <w:rsid w:val="00694028"/>
    <w:rsid w:val="006959A5"/>
    <w:rsid w:val="006A6FA0"/>
    <w:rsid w:val="006B0B9A"/>
    <w:rsid w:val="006B1CB7"/>
    <w:rsid w:val="006B690B"/>
    <w:rsid w:val="006C0561"/>
    <w:rsid w:val="006C27A8"/>
    <w:rsid w:val="006C2A28"/>
    <w:rsid w:val="006D21A3"/>
    <w:rsid w:val="006D2408"/>
    <w:rsid w:val="006D699C"/>
    <w:rsid w:val="006E1608"/>
    <w:rsid w:val="006E3BCE"/>
    <w:rsid w:val="006E6B59"/>
    <w:rsid w:val="006F1BF1"/>
    <w:rsid w:val="0070552A"/>
    <w:rsid w:val="00706221"/>
    <w:rsid w:val="00710DA7"/>
    <w:rsid w:val="007164EF"/>
    <w:rsid w:val="00721F8E"/>
    <w:rsid w:val="007352A0"/>
    <w:rsid w:val="00735898"/>
    <w:rsid w:val="00736044"/>
    <w:rsid w:val="00737EFC"/>
    <w:rsid w:val="007464EF"/>
    <w:rsid w:val="007666DC"/>
    <w:rsid w:val="007719EF"/>
    <w:rsid w:val="00771A14"/>
    <w:rsid w:val="00781975"/>
    <w:rsid w:val="007866AA"/>
    <w:rsid w:val="007902F0"/>
    <w:rsid w:val="00795F8D"/>
    <w:rsid w:val="007A1D54"/>
    <w:rsid w:val="007A3D23"/>
    <w:rsid w:val="007A5E42"/>
    <w:rsid w:val="007A6290"/>
    <w:rsid w:val="007A7DC4"/>
    <w:rsid w:val="007B4743"/>
    <w:rsid w:val="007C2080"/>
    <w:rsid w:val="007C265E"/>
    <w:rsid w:val="007D6C3B"/>
    <w:rsid w:val="007E090B"/>
    <w:rsid w:val="007E3FAD"/>
    <w:rsid w:val="007E5FA7"/>
    <w:rsid w:val="007E72BF"/>
    <w:rsid w:val="007F0832"/>
    <w:rsid w:val="008013F1"/>
    <w:rsid w:val="00804CC3"/>
    <w:rsid w:val="00806BD4"/>
    <w:rsid w:val="00810919"/>
    <w:rsid w:val="0081142A"/>
    <w:rsid w:val="00811FDC"/>
    <w:rsid w:val="008130DB"/>
    <w:rsid w:val="00816C4B"/>
    <w:rsid w:val="00827AAC"/>
    <w:rsid w:val="008428BA"/>
    <w:rsid w:val="00842F0C"/>
    <w:rsid w:val="008456FD"/>
    <w:rsid w:val="0085348A"/>
    <w:rsid w:val="00861BD0"/>
    <w:rsid w:val="008632CA"/>
    <w:rsid w:val="008645B9"/>
    <w:rsid w:val="008656DC"/>
    <w:rsid w:val="008719BB"/>
    <w:rsid w:val="00874A5A"/>
    <w:rsid w:val="00875191"/>
    <w:rsid w:val="008968D0"/>
    <w:rsid w:val="008A13F7"/>
    <w:rsid w:val="008A54BE"/>
    <w:rsid w:val="008B0206"/>
    <w:rsid w:val="008B1300"/>
    <w:rsid w:val="008C0F82"/>
    <w:rsid w:val="008C5C63"/>
    <w:rsid w:val="008D67DB"/>
    <w:rsid w:val="008E3C74"/>
    <w:rsid w:val="008F1D9C"/>
    <w:rsid w:val="00902B60"/>
    <w:rsid w:val="00906093"/>
    <w:rsid w:val="009142CE"/>
    <w:rsid w:val="009154E3"/>
    <w:rsid w:val="009201E3"/>
    <w:rsid w:val="0092445A"/>
    <w:rsid w:val="00927C76"/>
    <w:rsid w:val="009339D0"/>
    <w:rsid w:val="00936425"/>
    <w:rsid w:val="00943933"/>
    <w:rsid w:val="00946D85"/>
    <w:rsid w:val="00950B3D"/>
    <w:rsid w:val="009571F2"/>
    <w:rsid w:val="00961612"/>
    <w:rsid w:val="0096485E"/>
    <w:rsid w:val="00966902"/>
    <w:rsid w:val="00973C05"/>
    <w:rsid w:val="00974296"/>
    <w:rsid w:val="00974546"/>
    <w:rsid w:val="0097681D"/>
    <w:rsid w:val="0098232D"/>
    <w:rsid w:val="009958B3"/>
    <w:rsid w:val="009A013C"/>
    <w:rsid w:val="009A01B1"/>
    <w:rsid w:val="009A078B"/>
    <w:rsid w:val="009A49E5"/>
    <w:rsid w:val="009B0E59"/>
    <w:rsid w:val="009B4DAF"/>
    <w:rsid w:val="009C28A8"/>
    <w:rsid w:val="009D2045"/>
    <w:rsid w:val="009D6633"/>
    <w:rsid w:val="009E7D8E"/>
    <w:rsid w:val="009F0994"/>
    <w:rsid w:val="00A007BA"/>
    <w:rsid w:val="00A00CCD"/>
    <w:rsid w:val="00A07FD6"/>
    <w:rsid w:val="00A1204E"/>
    <w:rsid w:val="00A12710"/>
    <w:rsid w:val="00A165D4"/>
    <w:rsid w:val="00A4221A"/>
    <w:rsid w:val="00A42900"/>
    <w:rsid w:val="00A46703"/>
    <w:rsid w:val="00A64DC3"/>
    <w:rsid w:val="00A671F2"/>
    <w:rsid w:val="00A70C9E"/>
    <w:rsid w:val="00A80386"/>
    <w:rsid w:val="00A81B37"/>
    <w:rsid w:val="00A81B6D"/>
    <w:rsid w:val="00A828B7"/>
    <w:rsid w:val="00A839E1"/>
    <w:rsid w:val="00A83C3E"/>
    <w:rsid w:val="00A915C1"/>
    <w:rsid w:val="00A92DAC"/>
    <w:rsid w:val="00A93198"/>
    <w:rsid w:val="00A9408A"/>
    <w:rsid w:val="00A958F0"/>
    <w:rsid w:val="00AA4E80"/>
    <w:rsid w:val="00AB7525"/>
    <w:rsid w:val="00AC24C0"/>
    <w:rsid w:val="00AC3096"/>
    <w:rsid w:val="00AD1328"/>
    <w:rsid w:val="00AD13E8"/>
    <w:rsid w:val="00AD52BA"/>
    <w:rsid w:val="00AD5D20"/>
    <w:rsid w:val="00AD71B0"/>
    <w:rsid w:val="00AD7DF8"/>
    <w:rsid w:val="00AE05F6"/>
    <w:rsid w:val="00AE58E0"/>
    <w:rsid w:val="00AE6AC2"/>
    <w:rsid w:val="00AE76B0"/>
    <w:rsid w:val="00AF75DB"/>
    <w:rsid w:val="00B00C70"/>
    <w:rsid w:val="00B04476"/>
    <w:rsid w:val="00B10311"/>
    <w:rsid w:val="00B23C65"/>
    <w:rsid w:val="00B248C0"/>
    <w:rsid w:val="00B31345"/>
    <w:rsid w:val="00B3720F"/>
    <w:rsid w:val="00B377D7"/>
    <w:rsid w:val="00B42EB3"/>
    <w:rsid w:val="00B53766"/>
    <w:rsid w:val="00B55A17"/>
    <w:rsid w:val="00B65463"/>
    <w:rsid w:val="00B66D6C"/>
    <w:rsid w:val="00B741EC"/>
    <w:rsid w:val="00B76562"/>
    <w:rsid w:val="00B81CAE"/>
    <w:rsid w:val="00B8211C"/>
    <w:rsid w:val="00B86479"/>
    <w:rsid w:val="00B9520D"/>
    <w:rsid w:val="00B97E6D"/>
    <w:rsid w:val="00BB73DC"/>
    <w:rsid w:val="00BC32A3"/>
    <w:rsid w:val="00BC74BB"/>
    <w:rsid w:val="00BC78C5"/>
    <w:rsid w:val="00BD0697"/>
    <w:rsid w:val="00BE15D5"/>
    <w:rsid w:val="00BE2972"/>
    <w:rsid w:val="00BE5E38"/>
    <w:rsid w:val="00BF273A"/>
    <w:rsid w:val="00BF3134"/>
    <w:rsid w:val="00BF4BEF"/>
    <w:rsid w:val="00BF7B54"/>
    <w:rsid w:val="00C00904"/>
    <w:rsid w:val="00C02136"/>
    <w:rsid w:val="00C044EB"/>
    <w:rsid w:val="00C20FEF"/>
    <w:rsid w:val="00C273A4"/>
    <w:rsid w:val="00C31FB6"/>
    <w:rsid w:val="00C339AC"/>
    <w:rsid w:val="00C36910"/>
    <w:rsid w:val="00C36D18"/>
    <w:rsid w:val="00C37D71"/>
    <w:rsid w:val="00C473A4"/>
    <w:rsid w:val="00C52A3F"/>
    <w:rsid w:val="00C64D7E"/>
    <w:rsid w:val="00C65BE1"/>
    <w:rsid w:val="00C74DEB"/>
    <w:rsid w:val="00C76288"/>
    <w:rsid w:val="00C7759E"/>
    <w:rsid w:val="00C82160"/>
    <w:rsid w:val="00C836E2"/>
    <w:rsid w:val="00C83E08"/>
    <w:rsid w:val="00C9282E"/>
    <w:rsid w:val="00C97746"/>
    <w:rsid w:val="00CA08BB"/>
    <w:rsid w:val="00CA1844"/>
    <w:rsid w:val="00CA3154"/>
    <w:rsid w:val="00CA3258"/>
    <w:rsid w:val="00CA7A14"/>
    <w:rsid w:val="00CA7A5F"/>
    <w:rsid w:val="00CC1AD5"/>
    <w:rsid w:val="00CC37B0"/>
    <w:rsid w:val="00CC3844"/>
    <w:rsid w:val="00CC5FD8"/>
    <w:rsid w:val="00CD05C6"/>
    <w:rsid w:val="00CD1F33"/>
    <w:rsid w:val="00CD503A"/>
    <w:rsid w:val="00CE06EE"/>
    <w:rsid w:val="00D03B87"/>
    <w:rsid w:val="00D074A2"/>
    <w:rsid w:val="00D115C3"/>
    <w:rsid w:val="00D259F5"/>
    <w:rsid w:val="00D26B39"/>
    <w:rsid w:val="00D40717"/>
    <w:rsid w:val="00D43FB0"/>
    <w:rsid w:val="00D450FA"/>
    <w:rsid w:val="00D45EBE"/>
    <w:rsid w:val="00D51744"/>
    <w:rsid w:val="00D52FEF"/>
    <w:rsid w:val="00D530CC"/>
    <w:rsid w:val="00D61AE4"/>
    <w:rsid w:val="00D624B6"/>
    <w:rsid w:val="00D6399C"/>
    <w:rsid w:val="00D642E1"/>
    <w:rsid w:val="00D65F83"/>
    <w:rsid w:val="00D7014B"/>
    <w:rsid w:val="00D72D3B"/>
    <w:rsid w:val="00D73AE0"/>
    <w:rsid w:val="00D7472F"/>
    <w:rsid w:val="00D75A43"/>
    <w:rsid w:val="00D828A1"/>
    <w:rsid w:val="00D900AB"/>
    <w:rsid w:val="00D955BC"/>
    <w:rsid w:val="00D96B60"/>
    <w:rsid w:val="00DA649F"/>
    <w:rsid w:val="00DA7282"/>
    <w:rsid w:val="00DA7F27"/>
    <w:rsid w:val="00DB20E4"/>
    <w:rsid w:val="00DC0F0F"/>
    <w:rsid w:val="00DC5E7A"/>
    <w:rsid w:val="00DE03FE"/>
    <w:rsid w:val="00DE6201"/>
    <w:rsid w:val="00E01A97"/>
    <w:rsid w:val="00E01C92"/>
    <w:rsid w:val="00E15B5B"/>
    <w:rsid w:val="00E24968"/>
    <w:rsid w:val="00E25413"/>
    <w:rsid w:val="00E27B4A"/>
    <w:rsid w:val="00E344E2"/>
    <w:rsid w:val="00E4226E"/>
    <w:rsid w:val="00E44FD3"/>
    <w:rsid w:val="00E45F02"/>
    <w:rsid w:val="00E60640"/>
    <w:rsid w:val="00E65538"/>
    <w:rsid w:val="00E65806"/>
    <w:rsid w:val="00E6619C"/>
    <w:rsid w:val="00E663B8"/>
    <w:rsid w:val="00E6683E"/>
    <w:rsid w:val="00E76CD1"/>
    <w:rsid w:val="00E80158"/>
    <w:rsid w:val="00E84DFB"/>
    <w:rsid w:val="00E92586"/>
    <w:rsid w:val="00E97812"/>
    <w:rsid w:val="00EA086D"/>
    <w:rsid w:val="00EA3B1F"/>
    <w:rsid w:val="00EA4180"/>
    <w:rsid w:val="00EA69D0"/>
    <w:rsid w:val="00EB63EB"/>
    <w:rsid w:val="00EC238C"/>
    <w:rsid w:val="00EC28C9"/>
    <w:rsid w:val="00EC304D"/>
    <w:rsid w:val="00EC31EA"/>
    <w:rsid w:val="00ED1377"/>
    <w:rsid w:val="00ED7826"/>
    <w:rsid w:val="00EE529B"/>
    <w:rsid w:val="00EE58D9"/>
    <w:rsid w:val="00EE5E97"/>
    <w:rsid w:val="00EF322C"/>
    <w:rsid w:val="00EF6763"/>
    <w:rsid w:val="00F02688"/>
    <w:rsid w:val="00F048C7"/>
    <w:rsid w:val="00F10311"/>
    <w:rsid w:val="00F13731"/>
    <w:rsid w:val="00F15F59"/>
    <w:rsid w:val="00F16FBD"/>
    <w:rsid w:val="00F41798"/>
    <w:rsid w:val="00F46976"/>
    <w:rsid w:val="00F50602"/>
    <w:rsid w:val="00F51F85"/>
    <w:rsid w:val="00F54099"/>
    <w:rsid w:val="00F6371E"/>
    <w:rsid w:val="00F72CF1"/>
    <w:rsid w:val="00F73CA4"/>
    <w:rsid w:val="00F74B3E"/>
    <w:rsid w:val="00F752C0"/>
    <w:rsid w:val="00F91AC6"/>
    <w:rsid w:val="00F933B3"/>
    <w:rsid w:val="00F94863"/>
    <w:rsid w:val="00F97733"/>
    <w:rsid w:val="00F97868"/>
    <w:rsid w:val="00FA1719"/>
    <w:rsid w:val="00FA195A"/>
    <w:rsid w:val="00FB2B2C"/>
    <w:rsid w:val="00FC2F0F"/>
    <w:rsid w:val="00FC43AE"/>
    <w:rsid w:val="00FC4F19"/>
    <w:rsid w:val="00FC5AC4"/>
    <w:rsid w:val="00FD2988"/>
    <w:rsid w:val="00FD5793"/>
    <w:rsid w:val="00FD600D"/>
    <w:rsid w:val="00FE22D9"/>
    <w:rsid w:val="00FF7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B2BDBC4"/>
  <w15:docId w15:val="{6E5B45AB-91BA-4382-AF7E-D9901F729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lang w:val="en-US" w:eastAsia="en-US"/>
    </w:rPr>
  </w:style>
  <w:style w:type="paragraph" w:styleId="1">
    <w:name w:val="heading 1"/>
    <w:basedOn w:val="a"/>
    <w:next w:val="a"/>
    <w:qFormat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ascii="Times New Roman" w:hAnsi="Times New Roman"/>
      <w:u w:val="single"/>
      <w:lang w:val="bg-BG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sz w:val="28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bCs/>
      <w:lang w:val="bg-BG"/>
    </w:rPr>
  </w:style>
  <w:style w:type="paragraph" w:styleId="5">
    <w:name w:val="heading 5"/>
    <w:basedOn w:val="a"/>
    <w:next w:val="a"/>
    <w:qFormat/>
    <w:rsid w:val="00E27B4A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paragraph" w:styleId="a5">
    <w:name w:val="Body Text"/>
    <w:basedOn w:val="a"/>
    <w:pPr>
      <w:jc w:val="both"/>
    </w:pPr>
    <w:rPr>
      <w:rFonts w:ascii="Times New Roman" w:hAnsi="Times New Roman"/>
      <w:lang w:val="bg-BG"/>
    </w:rPr>
  </w:style>
  <w:style w:type="paragraph" w:styleId="20">
    <w:name w:val="Body Text 2"/>
    <w:basedOn w:val="a"/>
    <w:pPr>
      <w:jc w:val="both"/>
    </w:pPr>
    <w:rPr>
      <w:rFonts w:ascii="Times New Roman" w:hAnsi="Times New Roman"/>
      <w:sz w:val="24"/>
      <w:lang w:val="bg-BG"/>
    </w:rPr>
  </w:style>
  <w:style w:type="character" w:styleId="a6">
    <w:name w:val="Hyperlink"/>
    <w:rPr>
      <w:color w:val="0000FF"/>
      <w:u w:val="single"/>
    </w:rPr>
  </w:style>
  <w:style w:type="character" w:styleId="a7">
    <w:name w:val="Emphasis"/>
    <w:qFormat/>
    <w:rsid w:val="005B69F7"/>
    <w:rPr>
      <w:i/>
      <w:iCs/>
    </w:rPr>
  </w:style>
  <w:style w:type="paragraph" w:customStyle="1" w:styleId="mainpageitemsjus">
    <w:name w:val="main_page_items_jus"/>
    <w:basedOn w:val="a"/>
    <w:rsid w:val="00842F0C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Verdana" w:hAnsi="Verdana"/>
      <w:b/>
      <w:bCs/>
      <w:color w:val="000000"/>
      <w:sz w:val="18"/>
      <w:szCs w:val="18"/>
      <w:lang w:val="bg-BG" w:eastAsia="bg-BG"/>
    </w:rPr>
  </w:style>
  <w:style w:type="paragraph" w:styleId="a8">
    <w:name w:val="Balloon Text"/>
    <w:basedOn w:val="a"/>
    <w:semiHidden/>
    <w:rsid w:val="007719EF"/>
    <w:rPr>
      <w:rFonts w:ascii="Tahoma" w:hAnsi="Tahoma" w:cs="Tahoma"/>
      <w:sz w:val="16"/>
      <w:szCs w:val="16"/>
    </w:rPr>
  </w:style>
  <w:style w:type="paragraph" w:customStyle="1" w:styleId="a9">
    <w:basedOn w:val="a"/>
    <w:semiHidden/>
    <w:rsid w:val="00ED1377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paragraph" w:customStyle="1" w:styleId="CharCharCharCharCharChar1CharCharChar">
    <w:name w:val="Char Char Char Char Char Char1 Char Char Char"/>
    <w:basedOn w:val="a"/>
    <w:rsid w:val="00E01C92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eastAsia="MS Mincho" w:hAnsi="Tahoma"/>
      <w:sz w:val="24"/>
      <w:szCs w:val="24"/>
      <w:lang w:val="pl-PL" w:eastAsia="pl-PL"/>
    </w:rPr>
  </w:style>
  <w:style w:type="paragraph" w:customStyle="1" w:styleId="Char">
    <w:name w:val="Char"/>
    <w:basedOn w:val="a"/>
    <w:rsid w:val="002D56FE"/>
    <w:pPr>
      <w:overflowPunct/>
      <w:autoSpaceDE/>
      <w:autoSpaceDN/>
      <w:adjustRightInd/>
      <w:spacing w:after="160" w:line="240" w:lineRule="exact"/>
      <w:textAlignment w:val="auto"/>
    </w:pPr>
    <w:rPr>
      <w:rFonts w:cs="Arial"/>
    </w:rPr>
  </w:style>
  <w:style w:type="character" w:styleId="aa">
    <w:name w:val="page number"/>
    <w:basedOn w:val="a0"/>
    <w:rsid w:val="00B55A17"/>
  </w:style>
  <w:style w:type="paragraph" w:styleId="ab">
    <w:name w:val="Normal (Web)"/>
    <w:basedOn w:val="a"/>
    <w:rsid w:val="0002426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character" w:customStyle="1" w:styleId="samedocreference">
    <w:name w:val="samedocreference"/>
    <w:basedOn w:val="a0"/>
    <w:rsid w:val="0002426D"/>
  </w:style>
  <w:style w:type="character" w:customStyle="1" w:styleId="newdocreference">
    <w:name w:val="newdocreference"/>
    <w:basedOn w:val="a0"/>
    <w:rsid w:val="0002426D"/>
  </w:style>
  <w:style w:type="paragraph" w:styleId="ac">
    <w:name w:val="Block Text"/>
    <w:basedOn w:val="a"/>
    <w:unhideWhenUsed/>
    <w:rsid w:val="00B8211C"/>
    <w:pPr>
      <w:overflowPunct/>
      <w:autoSpaceDE/>
      <w:autoSpaceDN/>
      <w:adjustRightInd/>
      <w:ind w:left="-900" w:right="-694"/>
      <w:textAlignment w:val="auto"/>
    </w:pPr>
    <w:rPr>
      <w:rFonts w:ascii="Times New Roman" w:hAnsi="Times New Roman"/>
      <w:sz w:val="32"/>
      <w:szCs w:val="24"/>
      <w:lang w:val="bg-BG"/>
    </w:rPr>
  </w:style>
  <w:style w:type="paragraph" w:customStyle="1" w:styleId="CharChar1Char">
    <w:name w:val="Char Char1 Char"/>
    <w:basedOn w:val="a"/>
    <w:semiHidden/>
    <w:rsid w:val="004E440C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character" w:customStyle="1" w:styleId="newdocreference1">
    <w:name w:val="newdocreference1"/>
    <w:rsid w:val="00E27B4A"/>
    <w:rPr>
      <w:b w:val="0"/>
      <w:bCs w:val="0"/>
      <w:i w:val="0"/>
      <w:iCs w:val="0"/>
      <w:color w:val="0000FF"/>
      <w:sz w:val="24"/>
      <w:szCs w:val="24"/>
      <w:u w:val="single"/>
    </w:rPr>
  </w:style>
  <w:style w:type="paragraph" w:customStyle="1" w:styleId="ad">
    <w:name w:val="Стил"/>
    <w:rsid w:val="00A46703"/>
    <w:pPr>
      <w:widowControl w:val="0"/>
      <w:autoSpaceDE w:val="0"/>
      <w:autoSpaceDN w:val="0"/>
      <w:adjustRightInd w:val="0"/>
      <w:ind w:left="140" w:right="140" w:firstLine="840"/>
      <w:jc w:val="both"/>
    </w:pPr>
    <w:rPr>
      <w:rFonts w:eastAsia="SimSun"/>
      <w:sz w:val="24"/>
      <w:szCs w:val="24"/>
      <w:lang w:val="en-US" w:eastAsia="zh-CN"/>
    </w:rPr>
  </w:style>
  <w:style w:type="paragraph" w:styleId="ae">
    <w:name w:val="List Paragraph"/>
    <w:basedOn w:val="a"/>
    <w:uiPriority w:val="34"/>
    <w:qFormat/>
    <w:rsid w:val="004F7233"/>
    <w:pPr>
      <w:overflowPunct/>
      <w:autoSpaceDE/>
      <w:autoSpaceDN/>
      <w:adjustRightInd/>
      <w:spacing w:after="160" w:line="259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81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5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0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office@riew-pleven.eu" TargetMode="External"/><Relationship Id="rId2" Type="http://schemas.openxmlformats.org/officeDocument/2006/relationships/image" Target="media/image5.wmf"/><Relationship Id="rId1" Type="http://schemas.openxmlformats.org/officeDocument/2006/relationships/image" Target="media/image4.jpeg"/><Relationship Id="rId4" Type="http://schemas.openxmlformats.org/officeDocument/2006/relationships/hyperlink" Target="http://riew-pleven.eu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EADB8E-8E65-4A31-91F4-012CB543C3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313</TotalTime>
  <Pages>3</Pages>
  <Words>1116</Words>
  <Characters>6364</Characters>
  <Application>Microsoft Office Word</Application>
  <DocSecurity>0</DocSecurity>
  <Lines>53</Lines>
  <Paragraphs>14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ДО</vt:lpstr>
    </vt:vector>
  </TitlesOfParts>
  <Company>Ministry of Industry</Company>
  <LinksUpToDate>false</LinksUpToDate>
  <CharactersWithSpaces>7466</CharactersWithSpaces>
  <SharedDoc>false</SharedDoc>
  <HLinks>
    <vt:vector size="12" baseType="variant">
      <vt:variant>
        <vt:i4>3080252</vt:i4>
      </vt:variant>
      <vt:variant>
        <vt:i4>3</vt:i4>
      </vt:variant>
      <vt:variant>
        <vt:i4>0</vt:i4>
      </vt:variant>
      <vt:variant>
        <vt:i4>5</vt:i4>
      </vt:variant>
      <vt:variant>
        <vt:lpwstr>http://riew-pleven.eu/</vt:lpwstr>
      </vt:variant>
      <vt:variant>
        <vt:lpwstr/>
      </vt:variant>
      <vt:variant>
        <vt:i4>8192011</vt:i4>
      </vt:variant>
      <vt:variant>
        <vt:i4>0</vt:i4>
      </vt:variant>
      <vt:variant>
        <vt:i4>0</vt:i4>
      </vt:variant>
      <vt:variant>
        <vt:i4>5</vt:i4>
      </vt:variant>
      <vt:variant>
        <vt:lpwstr>mailto:office@riew-pleven.eu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ADMINISTRATOR</dc:creator>
  <cp:lastModifiedBy>RI11</cp:lastModifiedBy>
  <cp:revision>317</cp:revision>
  <cp:lastPrinted>2025-03-28T15:09:00Z</cp:lastPrinted>
  <dcterms:created xsi:type="dcterms:W3CDTF">2025-11-24T09:18:00Z</dcterms:created>
  <dcterms:modified xsi:type="dcterms:W3CDTF">2026-10-16T14:19:00Z</dcterms:modified>
</cp:coreProperties>
</file>