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7A1B9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7C87A1BA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7C87A1BB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1E3E8F">
        <w:rPr>
          <w:rStyle w:val="a8"/>
          <w:rFonts w:ascii="Calibri" w:hAnsi="Calibri" w:cs="Calibri"/>
          <w:i w:val="0"/>
        </w:rPr>
        <w:t>GREEN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7C87A1BC" w14:textId="3248A457" w:rsidR="00AE6AC2" w:rsidRDefault="00804CC3" w:rsidP="00BA7291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000000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1787CE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227.25pt;height:93.75pt;visibility:visible;mso-wrap-style:square">
            <v:imagedata r:id="rId7" o:title=""/>
          </v:shape>
        </w:pict>
      </w:r>
    </w:p>
    <w:p w14:paraId="7DBAB03A" w14:textId="77777777" w:rsidR="00A429D7" w:rsidRDefault="00A429D7" w:rsidP="00BA7291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04AF3213" w14:textId="77777777" w:rsidR="00A4420E" w:rsidRPr="00A4420E" w:rsidRDefault="00A4420E" w:rsidP="00A4420E">
      <w:pPr>
        <w:tabs>
          <w:tab w:val="left" w:pos="993"/>
          <w:tab w:val="left" w:pos="4860"/>
          <w:tab w:val="left" w:pos="5580"/>
          <w:tab w:val="left" w:pos="6480"/>
          <w:tab w:val="left" w:pos="7033"/>
          <w:tab w:val="left" w:pos="10348"/>
        </w:tabs>
        <w:ind w:right="141"/>
        <w:rPr>
          <w:rFonts w:ascii="Times New Roman" w:hAnsi="Times New Roman"/>
          <w:b/>
          <w:bCs/>
          <w:sz w:val="24"/>
          <w:szCs w:val="24"/>
        </w:rPr>
      </w:pPr>
      <w:r w:rsidRPr="00A4420E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14:paraId="5020BD45" w14:textId="4DC695C9" w:rsidR="00A4420E" w:rsidRPr="00A4420E" w:rsidRDefault="00A429D7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Д Н</w:t>
      </w:r>
    </w:p>
    <w:p w14:paraId="1309ED04" w14:textId="324C612E" w:rsidR="00A4420E" w:rsidRPr="00A4420E" w:rsidRDefault="00A429D7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7ED669F9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420E">
        <w:rPr>
          <w:rFonts w:ascii="Times New Roman" w:hAnsi="Times New Roman"/>
          <w:b/>
          <w:sz w:val="24"/>
          <w:szCs w:val="24"/>
          <w:lang w:val="bg-BG" w:eastAsia="bg-BG"/>
        </w:rPr>
        <w:t>ГР. ТРЪСТЕНИК</w:t>
      </w:r>
    </w:p>
    <w:p w14:paraId="02AC6627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420E">
        <w:rPr>
          <w:rFonts w:ascii="Times New Roman" w:hAnsi="Times New Roman"/>
          <w:b/>
          <w:sz w:val="24"/>
          <w:szCs w:val="24"/>
          <w:lang w:val="bg-BG" w:eastAsia="bg-BG"/>
        </w:rPr>
        <w:t>ОБЩ. ДОЛНА МИТРОПОЛИЯ</w:t>
      </w:r>
    </w:p>
    <w:p w14:paraId="2AD7A0D7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420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2D421434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420E">
        <w:rPr>
          <w:rFonts w:ascii="Times New Roman" w:hAnsi="Times New Roman"/>
          <w:b/>
          <w:sz w:val="24"/>
          <w:szCs w:val="24"/>
          <w:lang w:val="bg-BG" w:eastAsia="bg-BG"/>
        </w:rPr>
        <w:t>КОПИЕ ДО</w:t>
      </w:r>
    </w:p>
    <w:p w14:paraId="5B0DCCEE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420E">
        <w:rPr>
          <w:rFonts w:ascii="Times New Roman" w:hAnsi="Times New Roman"/>
          <w:b/>
          <w:sz w:val="24"/>
          <w:szCs w:val="24"/>
          <w:lang w:val="bg-BG" w:eastAsia="bg-BG"/>
        </w:rPr>
        <w:t>ОБЩИНА ДОЛНА МИТРОПОЛИЯ</w:t>
      </w:r>
    </w:p>
    <w:p w14:paraId="3B7BAF96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420E">
        <w:rPr>
          <w:rFonts w:ascii="Times New Roman" w:hAnsi="Times New Roman"/>
          <w:b/>
          <w:sz w:val="24"/>
          <w:szCs w:val="24"/>
          <w:lang w:val="bg-BG" w:eastAsia="bg-BG"/>
        </w:rPr>
        <w:t>КМЕТСТВО ТРЪСТЕНИК</w:t>
      </w:r>
    </w:p>
    <w:p w14:paraId="130BE144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9CDA407" w14:textId="77777777" w:rsidR="00A4420E" w:rsidRPr="00A4420E" w:rsidRDefault="00A4420E" w:rsidP="00A4420E">
      <w:pPr>
        <w:tabs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711A6E77" w14:textId="77777777" w:rsidR="00A4420E" w:rsidRPr="00A4420E" w:rsidRDefault="00A4420E" w:rsidP="00A4420E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ind w:right="141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</w:p>
    <w:p w14:paraId="1E0CC7D7" w14:textId="77777777" w:rsidR="00A4420E" w:rsidRPr="00A4420E" w:rsidRDefault="00A4420E" w:rsidP="00A4420E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ind w:right="141"/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  <w:r w:rsidRPr="00A4420E"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На вх.№ 2750/27.04.2026г</w:t>
      </w:r>
    </w:p>
    <w:p w14:paraId="6B5B3947" w14:textId="77777777" w:rsidR="00A4420E" w:rsidRPr="00A4420E" w:rsidRDefault="00A4420E" w:rsidP="00A4420E">
      <w:pPr>
        <w:tabs>
          <w:tab w:val="left" w:pos="993"/>
          <w:tab w:val="left" w:pos="10348"/>
        </w:tabs>
        <w:ind w:right="141"/>
        <w:jc w:val="both"/>
        <w:rPr>
          <w:rFonts w:ascii="Times New Roman" w:hAnsi="Times New Roman"/>
          <w:b/>
          <w:bCs/>
          <w:iCs/>
          <w:sz w:val="24"/>
          <w:szCs w:val="24"/>
          <w:u w:val="single"/>
          <w:lang w:val="bg-BG"/>
        </w:rPr>
      </w:pPr>
    </w:p>
    <w:p w14:paraId="25B13F26" w14:textId="6CCC00E1" w:rsidR="00A4420E" w:rsidRPr="00A4420E" w:rsidRDefault="00A4420E" w:rsidP="00A4420E">
      <w:pPr>
        <w:widowControl w:val="0"/>
        <w:tabs>
          <w:tab w:val="left" w:pos="993"/>
        </w:tabs>
        <w:ind w:right="14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Относно:</w:t>
      </w:r>
      <w:r w:rsidRPr="00A4420E">
        <w:rPr>
          <w:rFonts w:ascii="Times New Roman" w:hAnsi="Times New Roman"/>
          <w:i/>
          <w:iCs/>
          <w:sz w:val="24"/>
          <w:szCs w:val="24"/>
          <w:lang w:val="bg-BG"/>
        </w:rPr>
        <w:t xml:space="preserve"> Уведомление за </w:t>
      </w:r>
      <w:r w:rsidRPr="00A4420E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 (ИП)</w:t>
      </w:r>
      <w:r w:rsidRPr="00A4420E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Pr="00A4420E">
        <w:rPr>
          <w:rFonts w:ascii="Times New Roman" w:hAnsi="Times New Roman"/>
          <w:i/>
          <w:sz w:val="24"/>
          <w:szCs w:val="24"/>
          <w:lang w:val="bg-BG"/>
        </w:rPr>
        <w:t>„Преустройство на част от съществуваща стопанска сграда за нуждите на минимандра с идентификатор 73359.501.1824.1,</w:t>
      </w:r>
      <w:r w:rsidR="00DD1C98" w:rsidRPr="00DD1C98">
        <w:t xml:space="preserve"> </w:t>
      </w:r>
      <w:r w:rsidR="00DD1C98" w:rsidRPr="00DD1C98">
        <w:rPr>
          <w:rFonts w:ascii="Times New Roman" w:hAnsi="Times New Roman"/>
          <w:i/>
          <w:sz w:val="24"/>
          <w:szCs w:val="24"/>
          <w:lang w:val="bg-BG"/>
        </w:rPr>
        <w:t>УПИ II-1824,</w:t>
      </w:r>
      <w:r w:rsidRPr="00A4420E">
        <w:rPr>
          <w:rFonts w:ascii="Times New Roman" w:hAnsi="Times New Roman"/>
          <w:i/>
          <w:sz w:val="24"/>
          <w:szCs w:val="24"/>
          <w:lang w:val="bg-BG"/>
        </w:rPr>
        <w:t xml:space="preserve"> кв. 188 по плана на гр. Тръстеник, общ. Долна Митрополия</w:t>
      </w:r>
    </w:p>
    <w:p w14:paraId="1BD04D14" w14:textId="77777777" w:rsidR="00A4420E" w:rsidRPr="00A4420E" w:rsidRDefault="00A4420E" w:rsidP="00A4420E">
      <w:pPr>
        <w:tabs>
          <w:tab w:val="left" w:pos="993"/>
          <w:tab w:val="left" w:pos="10348"/>
        </w:tabs>
        <w:ind w:right="141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129BB8E" w14:textId="77777777" w:rsidR="00A4420E" w:rsidRPr="00A4420E" w:rsidRDefault="00A4420E" w:rsidP="00A4420E">
      <w:pPr>
        <w:tabs>
          <w:tab w:val="left" w:pos="426"/>
          <w:tab w:val="left" w:pos="709"/>
          <w:tab w:val="left" w:pos="993"/>
          <w:tab w:val="left" w:pos="5529"/>
          <w:tab w:val="left" w:pos="9923"/>
          <w:tab w:val="left" w:pos="10348"/>
        </w:tabs>
        <w:ind w:right="141"/>
        <w:jc w:val="both"/>
        <w:rPr>
          <w:rFonts w:ascii="Times New Roman" w:hAnsi="Times New Roman"/>
          <w:b/>
          <w:i/>
          <w:caps/>
          <w:color w:val="000000"/>
          <w:sz w:val="24"/>
          <w:szCs w:val="24"/>
          <w:lang w:val="bg-BG"/>
        </w:rPr>
      </w:pPr>
    </w:p>
    <w:p w14:paraId="590CEE68" w14:textId="019E717F" w:rsidR="00A4420E" w:rsidRPr="00A4420E" w:rsidRDefault="00A4420E" w:rsidP="00A4420E">
      <w:pPr>
        <w:tabs>
          <w:tab w:val="left" w:pos="567"/>
          <w:tab w:val="left" w:pos="709"/>
          <w:tab w:val="left" w:pos="993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УВАЖАЕМИ Г-Н Н, </w:t>
      </w:r>
    </w:p>
    <w:p w14:paraId="6022F1FB" w14:textId="77777777" w:rsidR="00A4420E" w:rsidRPr="00A4420E" w:rsidRDefault="00A4420E" w:rsidP="00A4420E">
      <w:pPr>
        <w:tabs>
          <w:tab w:val="left" w:pos="709"/>
          <w:tab w:val="left" w:pos="993"/>
          <w:tab w:val="left" w:pos="10348"/>
        </w:tabs>
        <w:ind w:right="141"/>
        <w:rPr>
          <w:rFonts w:ascii="Times New Roman" w:hAnsi="Times New Roman"/>
          <w:b/>
          <w:sz w:val="24"/>
          <w:szCs w:val="24"/>
          <w:lang w:val="bg-BG"/>
        </w:rPr>
      </w:pPr>
    </w:p>
    <w:p w14:paraId="37AA2118" w14:textId="77777777" w:rsidR="00A4420E" w:rsidRPr="00A4420E" w:rsidRDefault="00A4420E" w:rsidP="00A4420E">
      <w:pPr>
        <w:pStyle w:val="title1"/>
        <w:tabs>
          <w:tab w:val="left" w:pos="709"/>
          <w:tab w:val="left" w:pos="993"/>
          <w:tab w:val="left" w:pos="10348"/>
        </w:tabs>
        <w:spacing w:after="0" w:afterAutospacing="0"/>
        <w:ind w:right="141"/>
        <w:jc w:val="both"/>
        <w:rPr>
          <w:b w:val="0"/>
          <w:bCs w:val="0"/>
          <w:sz w:val="24"/>
          <w:szCs w:val="24"/>
        </w:rPr>
      </w:pPr>
      <w:r w:rsidRPr="00A4420E">
        <w:rPr>
          <w:b w:val="0"/>
          <w:bCs w:val="0"/>
          <w:sz w:val="24"/>
          <w:szCs w:val="24"/>
        </w:rPr>
        <w:t xml:space="preserve">           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14C479AD" w14:textId="77777777" w:rsidR="00A4420E" w:rsidRPr="00A4420E" w:rsidRDefault="00A4420E" w:rsidP="00A4420E">
      <w:pPr>
        <w:pStyle w:val="title1"/>
        <w:tabs>
          <w:tab w:val="left" w:pos="709"/>
          <w:tab w:val="left" w:pos="851"/>
          <w:tab w:val="left" w:pos="993"/>
          <w:tab w:val="left" w:pos="10348"/>
        </w:tabs>
        <w:spacing w:after="0" w:afterAutospacing="0"/>
        <w:ind w:right="141"/>
        <w:jc w:val="both"/>
        <w:rPr>
          <w:b w:val="0"/>
          <w:bCs w:val="0"/>
          <w:sz w:val="24"/>
          <w:szCs w:val="24"/>
        </w:rPr>
      </w:pPr>
      <w:r w:rsidRPr="00A4420E">
        <w:rPr>
          <w:b w:val="0"/>
          <w:bCs w:val="0"/>
          <w:sz w:val="24"/>
          <w:szCs w:val="24"/>
        </w:rPr>
        <w:t xml:space="preserve">          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507CA129" w14:textId="77777777" w:rsidR="00A4420E" w:rsidRPr="00A4420E" w:rsidRDefault="00A4420E" w:rsidP="00A4420E">
      <w:pPr>
        <w:pStyle w:val="title1"/>
        <w:tabs>
          <w:tab w:val="left" w:pos="709"/>
          <w:tab w:val="left" w:pos="851"/>
          <w:tab w:val="left" w:pos="993"/>
          <w:tab w:val="left" w:pos="10348"/>
        </w:tabs>
        <w:spacing w:after="0" w:afterAutospacing="0"/>
        <w:ind w:right="141" w:firstLine="720"/>
        <w:jc w:val="both"/>
        <w:rPr>
          <w:b w:val="0"/>
          <w:bCs w:val="0"/>
          <w:sz w:val="24"/>
          <w:szCs w:val="24"/>
        </w:rPr>
      </w:pPr>
    </w:p>
    <w:p w14:paraId="583F8E64" w14:textId="77777777" w:rsidR="00A4420E" w:rsidRPr="00A4420E" w:rsidRDefault="00A4420E" w:rsidP="00A4420E">
      <w:pPr>
        <w:pStyle w:val="title1"/>
        <w:tabs>
          <w:tab w:val="left" w:pos="709"/>
          <w:tab w:val="left" w:pos="993"/>
          <w:tab w:val="left" w:pos="10348"/>
        </w:tabs>
        <w:spacing w:after="0" w:afterAutospacing="0"/>
        <w:ind w:right="141"/>
        <w:jc w:val="both"/>
        <w:rPr>
          <w:bCs w:val="0"/>
          <w:sz w:val="24"/>
          <w:szCs w:val="24"/>
        </w:rPr>
      </w:pPr>
      <w:r w:rsidRPr="00A4420E">
        <w:rPr>
          <w:bCs w:val="0"/>
          <w:sz w:val="24"/>
          <w:szCs w:val="24"/>
          <w:lang w:val="en-US"/>
        </w:rPr>
        <w:t>I</w:t>
      </w:r>
      <w:r w:rsidRPr="00A4420E">
        <w:rPr>
          <w:bCs w:val="0"/>
          <w:sz w:val="24"/>
          <w:szCs w:val="24"/>
          <w:lang w:val="ru-RU"/>
        </w:rPr>
        <w:t>.</w:t>
      </w:r>
      <w:r w:rsidRPr="00A4420E">
        <w:rPr>
          <w:bCs w:val="0"/>
          <w:sz w:val="24"/>
          <w:szCs w:val="24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A4420E">
        <w:rPr>
          <w:bCs w:val="0"/>
          <w:sz w:val="24"/>
          <w:szCs w:val="24"/>
          <w:lang w:val="ru-RU"/>
        </w:rPr>
        <w:t xml:space="preserve"> </w:t>
      </w:r>
      <w:r w:rsidRPr="00A4420E">
        <w:rPr>
          <w:bCs w:val="0"/>
          <w:sz w:val="24"/>
          <w:szCs w:val="24"/>
          <w:lang w:val="en-US"/>
        </w:rPr>
        <w:t>III</w:t>
      </w:r>
      <w:r w:rsidRPr="00A4420E">
        <w:rPr>
          <w:bCs w:val="0"/>
          <w:sz w:val="24"/>
          <w:szCs w:val="24"/>
        </w:rPr>
        <w:t xml:space="preserve"> от ЗООС:</w:t>
      </w:r>
    </w:p>
    <w:p w14:paraId="19466CC5" w14:textId="1A316D31" w:rsidR="00A4420E" w:rsidRPr="00A4420E" w:rsidRDefault="00A4420E" w:rsidP="00A4420E">
      <w:pPr>
        <w:tabs>
          <w:tab w:val="left" w:pos="567"/>
          <w:tab w:val="left" w:pos="10065"/>
        </w:tabs>
        <w:ind w:right="14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4420E">
        <w:rPr>
          <w:rFonts w:ascii="Times New Roman" w:hAnsi="Times New Roman"/>
          <w:sz w:val="24"/>
          <w:szCs w:val="24"/>
          <w:lang w:val="bg-BG"/>
        </w:rPr>
        <w:t xml:space="preserve">         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E42C4">
        <w:rPr>
          <w:rFonts w:ascii="Times New Roman" w:hAnsi="Times New Roman"/>
          <w:bCs/>
          <w:sz w:val="24"/>
          <w:szCs w:val="24"/>
          <w:lang w:val="bg-BG"/>
        </w:rPr>
        <w:t>И</w:t>
      </w:r>
      <w:r w:rsidRPr="00A4420E">
        <w:rPr>
          <w:rFonts w:ascii="Times New Roman" w:hAnsi="Times New Roman"/>
          <w:bCs/>
          <w:sz w:val="24"/>
          <w:szCs w:val="24"/>
        </w:rPr>
        <w:t>нвестиционно</w:t>
      </w:r>
      <w:r w:rsidR="007E42C4">
        <w:rPr>
          <w:rFonts w:ascii="Times New Roman" w:hAnsi="Times New Roman"/>
          <w:bCs/>
          <w:sz w:val="24"/>
          <w:szCs w:val="24"/>
          <w:lang w:val="bg-BG"/>
        </w:rPr>
        <w:t>то</w:t>
      </w:r>
      <w:r w:rsidRPr="00A4420E">
        <w:rPr>
          <w:rFonts w:ascii="Times New Roman" w:hAnsi="Times New Roman"/>
          <w:bCs/>
          <w:sz w:val="24"/>
          <w:szCs w:val="24"/>
        </w:rPr>
        <w:t xml:space="preserve"> предложение предвижда 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 xml:space="preserve">преустройство  на съществуваща сграда </w:t>
      </w:r>
      <w:r w:rsidR="00DD1C98">
        <w:rPr>
          <w:rFonts w:ascii="Times New Roman" w:hAnsi="Times New Roman"/>
          <w:bCs/>
          <w:sz w:val="24"/>
          <w:szCs w:val="24"/>
          <w:lang w:val="bg-BG"/>
        </w:rPr>
        <w:t xml:space="preserve">с </w:t>
      </w:r>
      <w:r w:rsidR="00DD1C98" w:rsidRPr="00DD1C98">
        <w:rPr>
          <w:rFonts w:ascii="Times New Roman" w:hAnsi="Times New Roman"/>
          <w:sz w:val="24"/>
          <w:szCs w:val="24"/>
          <w:lang w:val="bg-BG"/>
        </w:rPr>
        <w:t>идентификатор 73359.501.1824.1,</w:t>
      </w:r>
      <w:r w:rsidR="00DD1C98" w:rsidRPr="00DD1C98">
        <w:t xml:space="preserve"> </w:t>
      </w:r>
      <w:r w:rsidR="00DD1C98" w:rsidRPr="00DD1C98">
        <w:rPr>
          <w:rFonts w:ascii="Times New Roman" w:hAnsi="Times New Roman"/>
          <w:sz w:val="24"/>
          <w:szCs w:val="24"/>
          <w:lang w:val="bg-BG"/>
        </w:rPr>
        <w:t>УПИ II-1824, кв. 188 по плана на гр. Тръстеник</w:t>
      </w:r>
      <w:r w:rsidR="00DD1C98" w:rsidRPr="00DD1C98">
        <w:rPr>
          <w:rFonts w:ascii="Times New Roman" w:hAnsi="Times New Roman"/>
          <w:bCs/>
          <w:sz w:val="24"/>
          <w:szCs w:val="24"/>
          <w:lang w:val="bg-BG"/>
        </w:rPr>
        <w:t xml:space="preserve">  </w:t>
      </w:r>
      <w:r w:rsidRPr="00DD1C98">
        <w:rPr>
          <w:rFonts w:ascii="Times New Roman" w:hAnsi="Times New Roman"/>
          <w:bCs/>
          <w:sz w:val="24"/>
          <w:szCs w:val="24"/>
          <w:lang w:val="bg-BG"/>
        </w:rPr>
        <w:t>за нуждите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 xml:space="preserve"> на </w:t>
      </w:r>
      <w:r w:rsidR="00DD1C98">
        <w:rPr>
          <w:rFonts w:ascii="Times New Roman" w:hAnsi="Times New Roman"/>
          <w:bCs/>
          <w:sz w:val="24"/>
          <w:szCs w:val="24"/>
          <w:lang w:val="bg-BG"/>
        </w:rPr>
        <w:t>мини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>мандра. Мандрата ще е с капацитет  500 кг дн</w:t>
      </w:r>
      <w:r w:rsidR="00444D95">
        <w:rPr>
          <w:rFonts w:ascii="Times New Roman" w:hAnsi="Times New Roman"/>
          <w:bCs/>
          <w:sz w:val="24"/>
          <w:szCs w:val="24"/>
          <w:lang w:val="bg-BG"/>
        </w:rPr>
        <w:t>евна продукция от овче мляко. Предвидените п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 xml:space="preserve">родукти </w:t>
      </w:r>
      <w:r w:rsidR="00444D95">
        <w:rPr>
          <w:rFonts w:ascii="Times New Roman" w:hAnsi="Times New Roman"/>
          <w:bCs/>
          <w:sz w:val="24"/>
          <w:szCs w:val="24"/>
          <w:lang w:val="bg-BG"/>
        </w:rPr>
        <w:t xml:space="preserve">от дейността ще 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>са</w:t>
      </w:r>
      <w:r w:rsidR="00444D95">
        <w:rPr>
          <w:rFonts w:ascii="Times New Roman" w:hAnsi="Times New Roman"/>
          <w:bCs/>
          <w:sz w:val="24"/>
          <w:szCs w:val="24"/>
          <w:lang w:val="bg-BG"/>
        </w:rPr>
        <w:t>: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 xml:space="preserve"> овче кисело мляко и овче сирене. Имотът е 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lastRenderedPageBreak/>
        <w:t>водоснабден и електрифициран</w:t>
      </w:r>
      <w:r w:rsidR="007E42C4">
        <w:rPr>
          <w:rFonts w:ascii="Times New Roman" w:hAnsi="Times New Roman"/>
          <w:bCs/>
          <w:sz w:val="24"/>
          <w:szCs w:val="24"/>
          <w:lang w:val="bg-BG"/>
        </w:rPr>
        <w:t>, чрез съществуващите мрежи на населеното място.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50FA9">
        <w:rPr>
          <w:rFonts w:ascii="Times New Roman" w:hAnsi="Times New Roman"/>
          <w:bCs/>
          <w:sz w:val="24"/>
          <w:szCs w:val="24"/>
          <w:lang w:val="bg-BG"/>
        </w:rPr>
        <w:t>Предвижда се ф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>ормираните производствени отпадъчни води от измиване на съдовете</w:t>
      </w:r>
      <w:r w:rsidR="00450FA9">
        <w:rPr>
          <w:rFonts w:ascii="Times New Roman" w:hAnsi="Times New Roman"/>
          <w:bCs/>
          <w:sz w:val="24"/>
          <w:szCs w:val="24"/>
          <w:lang w:val="bg-BG"/>
        </w:rPr>
        <w:t xml:space="preserve"> да са до 100 л/ден</w:t>
      </w:r>
      <w:r w:rsidR="003F412E">
        <w:rPr>
          <w:rFonts w:ascii="Times New Roman" w:hAnsi="Times New Roman"/>
          <w:bCs/>
          <w:sz w:val="24"/>
          <w:szCs w:val="24"/>
          <w:lang w:val="bg-BG"/>
        </w:rPr>
        <w:t>, като същите заедно с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 xml:space="preserve"> битово-фекалните отпадъчни води ще се отвеждат във водоплътна изгребна яма</w:t>
      </w:r>
      <w:r w:rsidR="003F412E">
        <w:rPr>
          <w:rFonts w:ascii="Times New Roman" w:hAnsi="Times New Roman"/>
          <w:bCs/>
          <w:sz w:val="24"/>
          <w:szCs w:val="24"/>
          <w:lang w:val="bg-BG"/>
        </w:rPr>
        <w:t xml:space="preserve"> с обем 21 куб. м.</w:t>
      </w:r>
      <w:r w:rsidRPr="00A4420E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294388C3" w14:textId="77777777" w:rsidR="00A4420E" w:rsidRPr="00A4420E" w:rsidRDefault="00A4420E" w:rsidP="00A4420E">
      <w:pPr>
        <w:pStyle w:val="title1"/>
        <w:tabs>
          <w:tab w:val="left" w:pos="0"/>
          <w:tab w:val="left" w:pos="567"/>
          <w:tab w:val="left" w:pos="709"/>
          <w:tab w:val="left" w:pos="851"/>
          <w:tab w:val="left" w:pos="993"/>
        </w:tabs>
        <w:spacing w:after="0" w:afterAutospacing="0"/>
        <w:ind w:right="141"/>
        <w:jc w:val="both"/>
        <w:rPr>
          <w:b w:val="0"/>
          <w:color w:val="000000"/>
          <w:sz w:val="24"/>
          <w:szCs w:val="24"/>
        </w:rPr>
      </w:pPr>
      <w:r w:rsidRPr="00A4420E">
        <w:rPr>
          <w:bCs w:val="0"/>
          <w:sz w:val="24"/>
          <w:szCs w:val="24"/>
        </w:rPr>
        <w:t xml:space="preserve"> </w:t>
      </w:r>
      <w:r w:rsidRPr="00A4420E">
        <w:rPr>
          <w:color w:val="000000"/>
          <w:sz w:val="24"/>
          <w:szCs w:val="24"/>
        </w:rPr>
        <w:t xml:space="preserve">          </w:t>
      </w:r>
      <w:r w:rsidRPr="00A4420E">
        <w:rPr>
          <w:b w:val="0"/>
          <w:color w:val="000000"/>
          <w:sz w:val="24"/>
          <w:szCs w:val="24"/>
        </w:rPr>
        <w:t>Вашето инвестиционно предложение попада в</w:t>
      </w:r>
      <w:r w:rsidRPr="00A4420E">
        <w:rPr>
          <w:color w:val="000000"/>
          <w:sz w:val="24"/>
          <w:szCs w:val="24"/>
        </w:rPr>
        <w:t xml:space="preserve"> </w:t>
      </w:r>
      <w:r w:rsidRPr="00A4420E">
        <w:rPr>
          <w:b w:val="0"/>
          <w:color w:val="000000"/>
          <w:sz w:val="24"/>
          <w:szCs w:val="24"/>
        </w:rPr>
        <w:t xml:space="preserve">Приложение № 2 към чл. 93, ал.1, т.1 и т. 2 от ЗООС (обн. ДВ, бр. 91/2002г. с вс. изм. и доп.) – </w:t>
      </w:r>
      <w:r w:rsidRPr="00A4420E">
        <w:rPr>
          <w:b w:val="0"/>
          <w:iCs/>
          <w:color w:val="000000"/>
          <w:sz w:val="24"/>
          <w:szCs w:val="24"/>
        </w:rPr>
        <w:t xml:space="preserve">в </w:t>
      </w:r>
      <w:r w:rsidRPr="00A4420E">
        <w:rPr>
          <w:b w:val="0"/>
          <w:color w:val="000000"/>
          <w:sz w:val="24"/>
          <w:szCs w:val="24"/>
        </w:rPr>
        <w:t>обхвата на</w:t>
      </w:r>
      <w:r w:rsidRPr="00A4420E">
        <w:rPr>
          <w:color w:val="000000"/>
          <w:sz w:val="24"/>
          <w:szCs w:val="24"/>
        </w:rPr>
        <w:t xml:space="preserve"> т. 7 буква “в” – производство на млечни продукти </w:t>
      </w:r>
      <w:r w:rsidRPr="00A4420E">
        <w:rPr>
          <w:b w:val="0"/>
          <w:color w:val="000000"/>
          <w:sz w:val="24"/>
          <w:szCs w:val="24"/>
        </w:rPr>
        <w:t xml:space="preserve">от Приложение № 2 към чл. 93, ал. 1, т. 1 и т. 2 на Закона за опазване на околната среда (ЗООС, ДВ бр.61/06.08.2010 г.), 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  </w:t>
      </w:r>
    </w:p>
    <w:p w14:paraId="1EE27211" w14:textId="77777777" w:rsidR="00A4420E" w:rsidRPr="00A4420E" w:rsidRDefault="00A4420E" w:rsidP="00A4420E">
      <w:pPr>
        <w:pStyle w:val="title1"/>
        <w:tabs>
          <w:tab w:val="left" w:pos="0"/>
          <w:tab w:val="left" w:pos="9639"/>
          <w:tab w:val="left" w:pos="10065"/>
        </w:tabs>
        <w:spacing w:after="0" w:afterAutospacing="0"/>
        <w:ind w:right="141"/>
        <w:jc w:val="both"/>
        <w:rPr>
          <w:b w:val="0"/>
          <w:color w:val="000000"/>
          <w:sz w:val="24"/>
          <w:szCs w:val="24"/>
        </w:rPr>
      </w:pPr>
      <w:r w:rsidRPr="00A4420E">
        <w:rPr>
          <w:b w:val="0"/>
          <w:color w:val="000000"/>
          <w:sz w:val="24"/>
          <w:szCs w:val="24"/>
        </w:rPr>
        <w:t>Компетентен орган по процедурата е РИОСВ – Плевен.</w:t>
      </w:r>
    </w:p>
    <w:p w14:paraId="703EA5C1" w14:textId="77777777" w:rsidR="00A4420E" w:rsidRPr="00A4420E" w:rsidRDefault="00A4420E" w:rsidP="00A4420E">
      <w:pPr>
        <w:tabs>
          <w:tab w:val="left" w:pos="709"/>
          <w:tab w:val="left" w:pos="993"/>
          <w:tab w:val="left" w:pos="9498"/>
        </w:tabs>
        <w:ind w:right="141"/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</w:p>
    <w:p w14:paraId="2E69C411" w14:textId="77777777" w:rsidR="00A4420E" w:rsidRPr="00A4420E" w:rsidRDefault="00A4420E" w:rsidP="00A4420E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ind w:right="141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A4420E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A4420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. По отношение на изискванията за екологична оценка (ЕО) по глава шеста, раздел </w:t>
      </w:r>
      <w:r w:rsidRPr="00A4420E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A4420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от ЗООС:</w:t>
      </w:r>
    </w:p>
    <w:p w14:paraId="2A9389D5" w14:textId="77777777" w:rsidR="00A4420E" w:rsidRPr="00A4420E" w:rsidRDefault="00A4420E" w:rsidP="00A4420E">
      <w:pPr>
        <w:widowControl w:val="0"/>
        <w:tabs>
          <w:tab w:val="left" w:pos="709"/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bg-BG"/>
        </w:rPr>
      </w:pPr>
      <w:r w:rsidRPr="00A4420E">
        <w:rPr>
          <w:rFonts w:ascii="Times New Roman" w:hAnsi="Times New Roman"/>
          <w:bCs/>
          <w:color w:val="000000"/>
          <w:sz w:val="24"/>
          <w:szCs w:val="24"/>
        </w:rPr>
        <w:t xml:space="preserve">         </w:t>
      </w:r>
      <w:r w:rsidRPr="00A4420E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Реализацията на 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инвестиционното предложение </w:t>
      </w:r>
      <w:r w:rsidRPr="00A4420E">
        <w:rPr>
          <w:rFonts w:ascii="Times New Roman" w:hAnsi="Times New Roman"/>
          <w:bCs/>
          <w:color w:val="000000"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A4420E">
        <w:rPr>
          <w:rFonts w:ascii="Times New Roman" w:hAnsi="Times New Roman"/>
          <w:sz w:val="24"/>
          <w:szCs w:val="24"/>
          <w:lang w:val="bg-BG"/>
        </w:rPr>
        <w:t xml:space="preserve">Съгласно данни от Кадастрално-административната информационна система на АГКК  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>ПИ</w:t>
      </w:r>
      <w:r w:rsidRPr="00A4420E">
        <w:rPr>
          <w:rFonts w:ascii="Times New Roman" w:hAnsi="Times New Roman"/>
          <w:sz w:val="24"/>
          <w:szCs w:val="24"/>
          <w:lang w:val="bg-BG"/>
        </w:rPr>
        <w:t xml:space="preserve"> № 73359.501.1824, гр. Тръстеник, общ. Долна Митрополия е с НТП –„За стопански двор“ и вид на територията – урбанизирана. </w:t>
      </w:r>
    </w:p>
    <w:p w14:paraId="791B790E" w14:textId="77777777" w:rsidR="00A4420E" w:rsidRPr="00A4420E" w:rsidRDefault="00A4420E" w:rsidP="00A4420E">
      <w:pPr>
        <w:tabs>
          <w:tab w:val="left" w:pos="567"/>
          <w:tab w:val="left" w:pos="709"/>
          <w:tab w:val="left" w:pos="9639"/>
          <w:tab w:val="left" w:pos="10065"/>
        </w:tabs>
        <w:ind w:right="14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Компетентен орган по процедурата е РИОСВ – Плевен.</w:t>
      </w:r>
    </w:p>
    <w:p w14:paraId="2E0015A2" w14:textId="77777777" w:rsidR="00A4420E" w:rsidRPr="00A4420E" w:rsidRDefault="00A4420E" w:rsidP="00A4420E">
      <w:pPr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ind w:right="141"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14:paraId="544AB1F4" w14:textId="77777777" w:rsidR="00A4420E" w:rsidRPr="00A4420E" w:rsidRDefault="00A4420E" w:rsidP="00A4420E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ind w:right="141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>II</w:t>
      </w:r>
      <w:r w:rsidRPr="00A4420E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>. По отношение на изискванията  на чл. 31 от Закона за биологичното разнообразие:</w:t>
      </w:r>
    </w:p>
    <w:p w14:paraId="5099D021" w14:textId="5C3977DE" w:rsidR="00A4420E" w:rsidRPr="00A4420E" w:rsidRDefault="00A4420E" w:rsidP="00A4420E">
      <w:pPr>
        <w:widowControl w:val="0"/>
        <w:tabs>
          <w:tab w:val="left" w:pos="567"/>
          <w:tab w:val="left" w:pos="709"/>
          <w:tab w:val="left" w:pos="993"/>
        </w:tabs>
        <w:ind w:right="14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Pr="00A4420E">
        <w:rPr>
          <w:rFonts w:ascii="Times New Roman" w:hAnsi="Times New Roman"/>
          <w:i/>
          <w:sz w:val="24"/>
          <w:szCs w:val="24"/>
          <w:lang w:val="bg-BG"/>
        </w:rPr>
        <w:t xml:space="preserve">„Преустройство на част от съществуваща стопанска сграда за нуждите на минимандра с идентификатор 73359.501.1824.1, </w:t>
      </w:r>
      <w:r w:rsidR="00DD1C98" w:rsidRPr="00DD1C98">
        <w:rPr>
          <w:rFonts w:ascii="Times New Roman" w:hAnsi="Times New Roman"/>
          <w:i/>
          <w:sz w:val="24"/>
          <w:szCs w:val="24"/>
          <w:lang w:val="bg-BG"/>
        </w:rPr>
        <w:t>УПИ II-1824</w:t>
      </w:r>
      <w:r w:rsidR="00DD1C98">
        <w:rPr>
          <w:rFonts w:ascii="Times New Roman" w:hAnsi="Times New Roman"/>
          <w:i/>
          <w:sz w:val="24"/>
          <w:szCs w:val="24"/>
          <w:lang w:val="bg-BG"/>
        </w:rPr>
        <w:t xml:space="preserve">, </w:t>
      </w:r>
      <w:r w:rsidRPr="00A4420E">
        <w:rPr>
          <w:rFonts w:ascii="Times New Roman" w:hAnsi="Times New Roman"/>
          <w:i/>
          <w:sz w:val="24"/>
          <w:szCs w:val="24"/>
          <w:lang w:val="bg-BG"/>
        </w:rPr>
        <w:t xml:space="preserve">кв. 188 по плана на гр. Тръстеник, общ. Долна Митрополия 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A4420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преценяване необходимостта от ОВОС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</w:p>
    <w:p w14:paraId="37D270CF" w14:textId="77777777" w:rsidR="00A4420E" w:rsidRPr="00A4420E" w:rsidRDefault="00A4420E" w:rsidP="00A4420E">
      <w:pPr>
        <w:pStyle w:val="a5"/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ind w:right="141"/>
        <w:rPr>
          <w:color w:val="000000"/>
          <w:sz w:val="24"/>
          <w:szCs w:val="24"/>
        </w:rPr>
      </w:pPr>
      <w:r w:rsidRPr="00A4420E">
        <w:rPr>
          <w:b/>
          <w:color w:val="000000"/>
          <w:sz w:val="24"/>
          <w:szCs w:val="24"/>
          <w:lang w:val="ru-RU"/>
        </w:rPr>
        <w:t xml:space="preserve">          </w:t>
      </w:r>
      <w:r w:rsidRPr="00A4420E">
        <w:rPr>
          <w:color w:val="000000"/>
          <w:sz w:val="24"/>
          <w:szCs w:val="24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1F3E817B" w14:textId="77777777" w:rsidR="00A4420E" w:rsidRPr="00A4420E" w:rsidRDefault="00A4420E" w:rsidP="00A4420E">
      <w:pPr>
        <w:pStyle w:val="a5"/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ind w:right="141"/>
        <w:rPr>
          <w:color w:val="000000"/>
          <w:sz w:val="24"/>
          <w:szCs w:val="24"/>
        </w:rPr>
      </w:pPr>
    </w:p>
    <w:p w14:paraId="3BF9FBB7" w14:textId="77777777" w:rsidR="00A4420E" w:rsidRPr="00A4420E" w:rsidRDefault="00A4420E" w:rsidP="00A4420E">
      <w:pPr>
        <w:tabs>
          <w:tab w:val="left" w:pos="142"/>
          <w:tab w:val="left" w:pos="567"/>
          <w:tab w:val="left" w:pos="709"/>
          <w:tab w:val="left" w:pos="993"/>
          <w:tab w:val="left" w:pos="9639"/>
          <w:tab w:val="left" w:pos="10065"/>
          <w:tab w:val="left" w:pos="10348"/>
        </w:tabs>
        <w:ind w:right="141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</w:rPr>
        <w:t>IV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По отношение на изискванията на глава седма, раздел </w:t>
      </w:r>
      <w:r w:rsidRPr="00A4420E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и раздел </w:t>
      </w:r>
      <w:r w:rsidRPr="00A4420E">
        <w:rPr>
          <w:rFonts w:ascii="Times New Roman" w:hAnsi="Times New Roman"/>
          <w:b/>
          <w:color w:val="000000"/>
          <w:sz w:val="24"/>
          <w:szCs w:val="24"/>
        </w:rPr>
        <w:t>II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>, от Закона за опазване на околната среда:</w:t>
      </w:r>
    </w:p>
    <w:p w14:paraId="003A5F85" w14:textId="2A03E9F4" w:rsidR="00A4420E" w:rsidRPr="00A4420E" w:rsidRDefault="00A4420E" w:rsidP="00A4420E">
      <w:pPr>
        <w:ind w:right="141"/>
        <w:jc w:val="both"/>
        <w:rPr>
          <w:rFonts w:ascii="Times New Roman" w:hAnsi="Times New Roman"/>
          <w:sz w:val="24"/>
          <w:szCs w:val="24"/>
        </w:rPr>
      </w:pPr>
      <w:r w:rsidRPr="00A4420E">
        <w:rPr>
          <w:rFonts w:ascii="Times New Roman" w:hAnsi="Times New Roman"/>
          <w:iCs/>
          <w:sz w:val="24"/>
          <w:szCs w:val="24"/>
          <w:lang w:val="bg-BG"/>
        </w:rPr>
        <w:t xml:space="preserve">          </w:t>
      </w:r>
      <w:r w:rsidRPr="00A4420E">
        <w:rPr>
          <w:rFonts w:ascii="Times New Roman" w:hAnsi="Times New Roman"/>
          <w:iCs/>
          <w:sz w:val="24"/>
          <w:szCs w:val="24"/>
        </w:rPr>
        <w:t xml:space="preserve">Инвестиционното предложение не </w:t>
      </w:r>
      <w:r w:rsidRPr="00A4420E">
        <w:rPr>
          <w:rFonts w:ascii="Times New Roman" w:hAnsi="Times New Roman"/>
          <w:sz w:val="24"/>
          <w:szCs w:val="24"/>
          <w:lang w:val="ru-RU"/>
        </w:rPr>
        <w:t>поп</w:t>
      </w:r>
      <w:r w:rsidR="009F122B">
        <w:rPr>
          <w:rFonts w:ascii="Times New Roman" w:hAnsi="Times New Roman"/>
          <w:sz w:val="24"/>
          <w:szCs w:val="24"/>
          <w:lang w:val="ru-RU"/>
        </w:rPr>
        <w:t>а</w:t>
      </w:r>
      <w:r w:rsidRPr="00A4420E">
        <w:rPr>
          <w:rFonts w:ascii="Times New Roman" w:hAnsi="Times New Roman"/>
          <w:sz w:val="24"/>
          <w:szCs w:val="24"/>
          <w:lang w:val="ru-RU"/>
        </w:rPr>
        <w:t xml:space="preserve">да в обхвата на </w:t>
      </w:r>
      <w:r w:rsidRPr="00A4420E">
        <w:rPr>
          <w:rFonts w:ascii="Times New Roman" w:hAnsi="Times New Roman"/>
          <w:sz w:val="24"/>
          <w:szCs w:val="24"/>
        </w:rPr>
        <w:t>Глава 7, Раздел І на ЗООС.</w:t>
      </w:r>
    </w:p>
    <w:p w14:paraId="5A6F2218" w14:textId="77777777" w:rsidR="00A4420E" w:rsidRPr="00A4420E" w:rsidRDefault="00A4420E" w:rsidP="00444D95">
      <w:pPr>
        <w:tabs>
          <w:tab w:val="left" w:pos="142"/>
          <w:tab w:val="left" w:pos="567"/>
          <w:tab w:val="left" w:pos="709"/>
          <w:tab w:val="left" w:pos="993"/>
          <w:tab w:val="left" w:pos="9639"/>
          <w:tab w:val="left" w:pos="10065"/>
          <w:tab w:val="left" w:pos="10348"/>
        </w:tabs>
        <w:ind w:right="141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Посочената дейност в инвестиционното предложение на попада в т. 5 Управление на отпадъците от Приложение №4 на Закона за опазване на околната среда.</w:t>
      </w:r>
    </w:p>
    <w:p w14:paraId="747BD612" w14:textId="77777777" w:rsidR="00A4420E" w:rsidRPr="00A4420E" w:rsidRDefault="00A4420E" w:rsidP="00A4420E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141" w:firstLine="567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</w:t>
      </w:r>
    </w:p>
    <w:p w14:paraId="4DD07995" w14:textId="77777777" w:rsidR="00A4420E" w:rsidRPr="00A4420E" w:rsidRDefault="00A4420E" w:rsidP="00A4420E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141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</w:rPr>
        <w:t>V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За провеждане на процедура по преценка от необходимостта за извършване на ОВОС е необходимо да представите в РИОСВ 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 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>гр. Плевен:</w:t>
      </w:r>
    </w:p>
    <w:p w14:paraId="51D52B82" w14:textId="77777777" w:rsidR="00A4420E" w:rsidRPr="00A4420E" w:rsidRDefault="00A4420E" w:rsidP="00A4420E">
      <w:pPr>
        <w:widowControl w:val="0"/>
        <w:tabs>
          <w:tab w:val="left" w:pos="90"/>
          <w:tab w:val="left" w:pos="142"/>
          <w:tab w:val="left" w:pos="709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141" w:firstLine="567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1. Искане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преценяване необходимостта от ОВОС</w:t>
      </w:r>
      <w:r w:rsidRPr="00A4420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79F30705" w14:textId="77777777" w:rsidR="00A4420E" w:rsidRPr="00A4420E" w:rsidRDefault="00A4420E" w:rsidP="00A4420E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7B614120" w14:textId="77777777" w:rsidR="00A4420E" w:rsidRPr="00A4420E" w:rsidRDefault="00A4420E" w:rsidP="00A4420E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141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 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A4420E">
          <w:rPr>
            <w:rStyle w:val="a7"/>
            <w:rFonts w:ascii="Times New Roman" w:hAnsi="Times New Roman"/>
            <w:color w:val="000000"/>
            <w:sz w:val="24"/>
            <w:szCs w:val="24"/>
            <w:lang w:val="bg-BG"/>
          </w:rPr>
          <w:t>http://riew-pleven.eu/form.html</w:t>
        </w:r>
      </w:hyperlink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5D0C61A2" w14:textId="77777777" w:rsidR="00A4420E" w:rsidRPr="00A4420E" w:rsidRDefault="00A4420E" w:rsidP="00A4420E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348"/>
        </w:tabs>
        <w:ind w:right="141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2.1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>Във връзка с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необходимостта от провеждане на консултации по </w:t>
      </w:r>
      <w:r w:rsidRPr="00A4420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bg-BG"/>
        </w:rPr>
        <w:t xml:space="preserve">отношение на </w:t>
      </w:r>
      <w:r w:rsidRPr="00A4420E">
        <w:rPr>
          <w:rFonts w:ascii="Times New Roman" w:hAnsi="Times New Roman"/>
          <w:b/>
          <w:color w:val="000000"/>
          <w:sz w:val="24"/>
          <w:szCs w:val="24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A4420E"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>, по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чл. 7 от Наредбата за ОВОС, при изготвяне на информация по Приложение № 2 от същата наредба, 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>е необходимо да представите подробна и изчерпателна информация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следното:</w:t>
      </w:r>
    </w:p>
    <w:p w14:paraId="3F0A6B2E" w14:textId="77777777" w:rsidR="00A4420E" w:rsidRPr="00A4420E" w:rsidRDefault="00A4420E" w:rsidP="00A4420E">
      <w:pPr>
        <w:pStyle w:val="af"/>
        <w:tabs>
          <w:tab w:val="left" w:pos="709"/>
          <w:tab w:val="left" w:pos="993"/>
          <w:tab w:val="left" w:pos="10348"/>
        </w:tabs>
        <w:spacing w:after="0"/>
        <w:ind w:left="0" w:right="14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/обекта, дейността/ спрямо най-близко разположените обекти, подлежащи на здравна защита по смисъла на § 1, т. 3 от допълнителните разпоредби на НУРИОВОС /</w:t>
      </w:r>
      <w:r w:rsidRPr="00A4420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жилищните сгради, лечебните заведения, училищата, детските градини и ясли, висшите учебни заведения, спортните обекти, обектите за временно настаняване /хотели, мотели, общежития, почивни домове, ваканционни селища, къмпинги, хижи и др./,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</w:t>
      </w:r>
      <w:r w:rsidRPr="00A4420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. Изясняване на задължителните отстояния до горецитираните обекти, съгласно действащото законодателство;</w:t>
      </w:r>
    </w:p>
    <w:p w14:paraId="0DBE89B3" w14:textId="77777777" w:rsidR="00A4420E" w:rsidRPr="00A4420E" w:rsidRDefault="00A4420E" w:rsidP="00A4420E">
      <w:pPr>
        <w:pStyle w:val="af"/>
        <w:tabs>
          <w:tab w:val="left" w:pos="709"/>
          <w:tab w:val="left" w:pos="993"/>
          <w:tab w:val="left" w:pos="10348"/>
        </w:tabs>
        <w:spacing w:after="0"/>
        <w:ind w:left="0" w:right="14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4420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- онагледяване на информацията с подходящ по мащаб картен, актуален графичен или снимков материал;</w:t>
      </w:r>
    </w:p>
    <w:p w14:paraId="61B53E2A" w14:textId="77777777" w:rsidR="00A4420E" w:rsidRPr="00A4420E" w:rsidRDefault="00A4420E" w:rsidP="00A4420E">
      <w:pPr>
        <w:pStyle w:val="af"/>
        <w:tabs>
          <w:tab w:val="left" w:pos="709"/>
          <w:tab w:val="left" w:pos="993"/>
          <w:tab w:val="left" w:pos="10348"/>
        </w:tabs>
        <w:spacing w:after="0"/>
        <w:ind w:left="0" w:right="14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4420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- данни за наличие на съществуващи санитарно-охранителни зони на водоизточници и водоснабдителни съоръжения за питейно-битово водоснабдяване.</w:t>
      </w:r>
    </w:p>
    <w:p w14:paraId="011EBC8F" w14:textId="77777777" w:rsidR="00A4420E" w:rsidRPr="00A4420E" w:rsidRDefault="00A4420E" w:rsidP="00A4420E">
      <w:pPr>
        <w:pStyle w:val="af"/>
        <w:tabs>
          <w:tab w:val="left" w:pos="709"/>
          <w:tab w:val="left" w:pos="993"/>
          <w:tab w:val="left" w:pos="10348"/>
        </w:tabs>
        <w:spacing w:after="0"/>
        <w:ind w:left="0" w:right="14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ru-RU"/>
        </w:rPr>
        <w:t>- посочване на потенциални източници на вредности на оценяваната територия и граничещите с нея.</w:t>
      </w:r>
    </w:p>
    <w:p w14:paraId="133471A0" w14:textId="77777777" w:rsidR="00A4420E" w:rsidRPr="00A4420E" w:rsidRDefault="00A4420E" w:rsidP="00A4420E">
      <w:pPr>
        <w:pStyle w:val="a5"/>
        <w:tabs>
          <w:tab w:val="left" w:pos="0"/>
          <w:tab w:val="left" w:pos="284"/>
          <w:tab w:val="left" w:pos="709"/>
          <w:tab w:val="left" w:pos="851"/>
          <w:tab w:val="left" w:pos="993"/>
          <w:tab w:val="left" w:pos="10348"/>
        </w:tabs>
        <w:ind w:right="141"/>
        <w:rPr>
          <w:bCs/>
          <w:iCs/>
          <w:color w:val="000000"/>
          <w:sz w:val="24"/>
          <w:szCs w:val="24"/>
        </w:rPr>
      </w:pPr>
      <w:r w:rsidRPr="00A4420E">
        <w:rPr>
          <w:b/>
          <w:color w:val="000000"/>
          <w:sz w:val="24"/>
          <w:szCs w:val="24"/>
        </w:rPr>
        <w:tab/>
        <w:t xml:space="preserve">      3. Оригинален документ за платена такса</w:t>
      </w:r>
      <w:r w:rsidRPr="00A4420E">
        <w:rPr>
          <w:color w:val="000000"/>
          <w:sz w:val="24"/>
          <w:szCs w:val="24"/>
          <w:lang w:val="ru-RU"/>
        </w:rPr>
        <w:t xml:space="preserve">: 255.65 евро </w:t>
      </w:r>
      <w:r w:rsidRPr="00A4420E">
        <w:rPr>
          <w:color w:val="000000"/>
          <w:sz w:val="24"/>
          <w:szCs w:val="24"/>
        </w:rPr>
        <w:t>(считано от 01.01.2026г.)  съгласно чл. 1, ал. 5, т. 1 на Тарифата за таксите, на сметката на РИОСВ – гр. Плевен:</w:t>
      </w:r>
    </w:p>
    <w:p w14:paraId="5DF7B907" w14:textId="77777777" w:rsidR="00A4420E" w:rsidRPr="00A4420E" w:rsidRDefault="00A4420E" w:rsidP="00A4420E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ind w:right="141"/>
        <w:jc w:val="both"/>
        <w:textAlignment w:val="auto"/>
        <w:rPr>
          <w:rStyle w:val="af1"/>
          <w:rFonts w:ascii="Times New Roman" w:hAnsi="Times New Roman"/>
          <w:color w:val="000000"/>
          <w:sz w:val="24"/>
          <w:szCs w:val="24"/>
          <w:lang w:val="bg-BG"/>
        </w:rPr>
      </w:pPr>
    </w:p>
    <w:p w14:paraId="038225D7" w14:textId="77777777" w:rsidR="00A4420E" w:rsidRPr="00A4420E" w:rsidRDefault="00A4420E" w:rsidP="00A4420E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ind w:right="141"/>
        <w:jc w:val="both"/>
        <w:textAlignment w:val="auto"/>
        <w:rPr>
          <w:rStyle w:val="af1"/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Style w:val="af1"/>
          <w:rFonts w:ascii="Times New Roman" w:hAnsi="Times New Roman"/>
          <w:color w:val="000000"/>
          <w:sz w:val="24"/>
          <w:szCs w:val="24"/>
          <w:lang w:val="bg-BG"/>
        </w:rPr>
        <w:t>ОББ АД - гр. Плевен</w:t>
      </w:r>
      <w:r w:rsidRPr="00A4420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</w:r>
      <w:r w:rsidRPr="00A4420E">
        <w:rPr>
          <w:rStyle w:val="af1"/>
          <w:rFonts w:ascii="Times New Roman" w:hAnsi="Times New Roman"/>
          <w:color w:val="000000"/>
          <w:sz w:val="24"/>
          <w:szCs w:val="24"/>
          <w:lang w:val="bg-BG"/>
        </w:rPr>
        <w:t>IBAN: BG22UBBS80023106158306</w:t>
      </w:r>
      <w:r w:rsidRPr="00A4420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</w:r>
      <w:r w:rsidRPr="00A4420E">
        <w:rPr>
          <w:rStyle w:val="af1"/>
          <w:rFonts w:ascii="Times New Roman" w:hAnsi="Times New Roman"/>
          <w:color w:val="000000"/>
          <w:sz w:val="24"/>
          <w:szCs w:val="24"/>
          <w:lang w:val="bg-BG"/>
        </w:rPr>
        <w:t>BIC: UBBS BGSF</w:t>
      </w:r>
    </w:p>
    <w:p w14:paraId="32F24E45" w14:textId="77777777" w:rsidR="00A4420E" w:rsidRPr="00A4420E" w:rsidRDefault="00A4420E" w:rsidP="00A4420E">
      <w:pPr>
        <w:tabs>
          <w:tab w:val="left" w:pos="851"/>
          <w:tab w:val="left" w:pos="993"/>
          <w:tab w:val="left" w:pos="9639"/>
          <w:tab w:val="left" w:pos="10348"/>
        </w:tabs>
        <w:ind w:right="14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</w:t>
      </w:r>
      <w:r w:rsidRPr="00A4420E">
        <w:rPr>
          <w:rFonts w:ascii="Times New Roman" w:hAnsi="Times New Roman"/>
          <w:color w:val="000000"/>
          <w:sz w:val="24"/>
          <w:szCs w:val="24"/>
          <w:lang w:val="ru-RU"/>
        </w:rPr>
        <w:t xml:space="preserve">255.65 евро </w:t>
      </w:r>
      <w:r w:rsidRPr="00A4420E">
        <w:rPr>
          <w:rFonts w:ascii="Times New Roman" w:hAnsi="Times New Roman"/>
          <w:color w:val="000000"/>
          <w:sz w:val="24"/>
          <w:szCs w:val="24"/>
        </w:rPr>
        <w:t>(считано от 01.01.2026г.)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. </w:t>
      </w:r>
    </w:p>
    <w:p w14:paraId="14B18A81" w14:textId="77777777" w:rsidR="00A4420E" w:rsidRPr="00A4420E" w:rsidRDefault="00A4420E" w:rsidP="00A4420E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30, ал. 1 от същата </w:t>
      </w:r>
      <w:r w:rsidRPr="00A4420E">
        <w:rPr>
          <w:rFonts w:ascii="Times New Roman" w:hAnsi="Times New Roman"/>
          <w:b/>
          <w:color w:val="000000"/>
          <w:sz w:val="24"/>
          <w:szCs w:val="24"/>
          <w:lang w:val="bg-BG"/>
        </w:rPr>
        <w:t>тарифа, таксите се събират при предявяване на искането за предоставяне на услугата.</w:t>
      </w:r>
    </w:p>
    <w:p w14:paraId="7A1B3DBE" w14:textId="77777777" w:rsidR="00A4420E" w:rsidRPr="00A4420E" w:rsidRDefault="00A4420E" w:rsidP="00A4420E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На документа за платена такса, като основание за плащане да се впише и входящия номер на Уведомлението за ИП  под който е заведено в  РИОСВ – гр. Плевен. </w:t>
      </w:r>
    </w:p>
    <w:p w14:paraId="021C9BC9" w14:textId="77777777" w:rsidR="00A4420E" w:rsidRPr="00A4420E" w:rsidRDefault="00A4420E" w:rsidP="00A4420E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ind w:right="141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Информираме Ви, че на основание чл. 2а, ал. 5, т. 1 от Наредбата за ОВОС процедурата по ОВОС </w:t>
      </w:r>
      <w:r w:rsidRPr="00A4420E">
        <w:rPr>
          <w:rFonts w:ascii="Times New Roman" w:hAnsi="Times New Roman"/>
          <w:color w:val="000000"/>
          <w:sz w:val="24"/>
          <w:szCs w:val="24"/>
        </w:rPr>
        <w:t>(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>в това число и ОС</w:t>
      </w:r>
      <w:r w:rsidRPr="00A4420E">
        <w:rPr>
          <w:rFonts w:ascii="Times New Roman" w:hAnsi="Times New Roman"/>
          <w:color w:val="000000"/>
          <w:sz w:val="24"/>
          <w:szCs w:val="24"/>
        </w:rPr>
        <w:t>)</w:t>
      </w:r>
      <w:r w:rsidRPr="00A4420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1E9127F1" w14:textId="60C22D34" w:rsidR="00A4420E" w:rsidRPr="00A4420E" w:rsidRDefault="00A4420E" w:rsidP="00A4420E">
      <w:pPr>
        <w:pStyle w:val="title1"/>
        <w:tabs>
          <w:tab w:val="left" w:pos="709"/>
          <w:tab w:val="left" w:pos="993"/>
          <w:tab w:val="left" w:pos="10348"/>
        </w:tabs>
        <w:spacing w:after="0" w:afterAutospacing="0"/>
        <w:ind w:right="141" w:firstLine="720"/>
        <w:jc w:val="both"/>
        <w:rPr>
          <w:bCs w:val="0"/>
          <w:color w:val="000000"/>
          <w:sz w:val="24"/>
          <w:szCs w:val="24"/>
          <w:lang w:val="ru-RU"/>
        </w:rPr>
      </w:pPr>
      <w:r w:rsidRPr="00A4420E">
        <w:rPr>
          <w:bCs w:val="0"/>
          <w:color w:val="000000"/>
          <w:sz w:val="24"/>
          <w:szCs w:val="24"/>
          <w:lang w:val="ru-RU"/>
        </w:rPr>
        <w:t>За допълнителна информация</w:t>
      </w:r>
      <w:r w:rsidR="00FC07D9">
        <w:rPr>
          <w:bCs w:val="0"/>
          <w:color w:val="000000"/>
          <w:sz w:val="24"/>
          <w:szCs w:val="24"/>
          <w:lang w:val="ru-RU"/>
        </w:rPr>
        <w:t>:</w:t>
      </w:r>
      <w:r w:rsidRPr="00A4420E">
        <w:rPr>
          <w:bCs w:val="0"/>
          <w:color w:val="000000"/>
          <w:sz w:val="24"/>
          <w:szCs w:val="24"/>
          <w:lang w:val="ru-RU"/>
        </w:rPr>
        <w:t xml:space="preserve"> тел. 064/806</w:t>
      </w:r>
      <w:r w:rsidR="00FC07D9">
        <w:rPr>
          <w:bCs w:val="0"/>
          <w:color w:val="000000"/>
          <w:sz w:val="24"/>
          <w:szCs w:val="24"/>
          <w:lang w:val="ru-RU"/>
        </w:rPr>
        <w:t>-</w:t>
      </w:r>
      <w:r w:rsidRPr="00A4420E">
        <w:rPr>
          <w:bCs w:val="0"/>
          <w:color w:val="000000"/>
          <w:sz w:val="24"/>
          <w:szCs w:val="24"/>
          <w:lang w:val="ru-RU"/>
        </w:rPr>
        <w:t xml:space="preserve"> 949</w:t>
      </w:r>
      <w:r w:rsidR="00FC07D9">
        <w:rPr>
          <w:bCs w:val="0"/>
          <w:color w:val="000000"/>
          <w:sz w:val="24"/>
          <w:szCs w:val="24"/>
          <w:lang w:val="ru-RU"/>
        </w:rPr>
        <w:t>,</w:t>
      </w:r>
      <w:r w:rsidRPr="00A4420E">
        <w:rPr>
          <w:bCs w:val="0"/>
          <w:color w:val="000000"/>
          <w:sz w:val="24"/>
          <w:szCs w:val="24"/>
          <w:lang w:val="ru-RU"/>
        </w:rPr>
        <w:t xml:space="preserve"> </w:t>
      </w:r>
      <w:r w:rsidR="00FC07D9" w:rsidRPr="00A4420E">
        <w:rPr>
          <w:bCs w:val="0"/>
          <w:color w:val="000000"/>
          <w:sz w:val="24"/>
          <w:szCs w:val="24"/>
          <w:lang w:val="ru-RU"/>
        </w:rPr>
        <w:t xml:space="preserve">направление </w:t>
      </w:r>
      <w:r w:rsidR="00FC07D9" w:rsidRPr="00A4420E">
        <w:rPr>
          <w:color w:val="000000"/>
          <w:sz w:val="24"/>
          <w:szCs w:val="24"/>
        </w:rPr>
        <w:t>“</w:t>
      </w:r>
      <w:r w:rsidR="00FC07D9" w:rsidRPr="00A4420E">
        <w:rPr>
          <w:bCs w:val="0"/>
          <w:color w:val="000000"/>
          <w:sz w:val="24"/>
          <w:szCs w:val="24"/>
          <w:lang w:val="ru-RU"/>
        </w:rPr>
        <w:t>ЕО и ОВОС</w:t>
      </w:r>
      <w:r w:rsidR="00FC07D9" w:rsidRPr="00A4420E">
        <w:rPr>
          <w:color w:val="000000"/>
          <w:sz w:val="24"/>
          <w:szCs w:val="24"/>
        </w:rPr>
        <w:t>”</w:t>
      </w:r>
      <w:r w:rsidR="00FC07D9">
        <w:rPr>
          <w:color w:val="000000"/>
          <w:sz w:val="24"/>
          <w:szCs w:val="24"/>
        </w:rPr>
        <w:t xml:space="preserve">, </w:t>
      </w:r>
      <w:r w:rsidR="00403664">
        <w:rPr>
          <w:bCs w:val="0"/>
          <w:color w:val="000000"/>
          <w:sz w:val="24"/>
          <w:szCs w:val="24"/>
          <w:lang w:val="ru-RU"/>
        </w:rPr>
        <w:t xml:space="preserve">отдел </w:t>
      </w:r>
      <w:r w:rsidR="00403664" w:rsidRPr="00A4420E">
        <w:rPr>
          <w:color w:val="000000"/>
          <w:sz w:val="24"/>
          <w:szCs w:val="24"/>
        </w:rPr>
        <w:t>“</w:t>
      </w:r>
      <w:r w:rsidR="00403664">
        <w:rPr>
          <w:bCs w:val="0"/>
          <w:color w:val="000000"/>
          <w:sz w:val="24"/>
          <w:szCs w:val="24"/>
          <w:lang w:val="ru-RU"/>
        </w:rPr>
        <w:t>П</w:t>
      </w:r>
      <w:r w:rsidR="00FC07D9">
        <w:rPr>
          <w:bCs w:val="0"/>
          <w:color w:val="000000"/>
          <w:sz w:val="24"/>
          <w:szCs w:val="24"/>
          <w:lang w:val="ru-RU"/>
        </w:rPr>
        <w:t>ревантивна дейност</w:t>
      </w:r>
      <w:r w:rsidR="00403664" w:rsidRPr="00A4420E">
        <w:rPr>
          <w:color w:val="000000"/>
          <w:sz w:val="24"/>
          <w:szCs w:val="24"/>
        </w:rPr>
        <w:t>“</w:t>
      </w:r>
      <w:r w:rsidR="00403664">
        <w:rPr>
          <w:bCs w:val="0"/>
          <w:color w:val="000000"/>
          <w:sz w:val="24"/>
          <w:szCs w:val="24"/>
          <w:lang w:val="ru-RU"/>
        </w:rPr>
        <w:t xml:space="preserve">, </w:t>
      </w:r>
      <w:r w:rsidR="00FC07D9">
        <w:rPr>
          <w:bCs w:val="0"/>
          <w:color w:val="000000"/>
          <w:sz w:val="24"/>
          <w:szCs w:val="24"/>
          <w:lang w:val="ru-RU"/>
        </w:rPr>
        <w:t xml:space="preserve">Д-я </w:t>
      </w:r>
      <w:r w:rsidR="00FC07D9" w:rsidRPr="00A4420E">
        <w:rPr>
          <w:color w:val="000000"/>
          <w:sz w:val="24"/>
          <w:szCs w:val="24"/>
        </w:rPr>
        <w:t>“</w:t>
      </w:r>
      <w:r w:rsidR="00FC07D9">
        <w:rPr>
          <w:bCs w:val="0"/>
          <w:color w:val="000000"/>
          <w:sz w:val="24"/>
          <w:szCs w:val="24"/>
          <w:lang w:val="ru-RU"/>
        </w:rPr>
        <w:t>КПД</w:t>
      </w:r>
      <w:r w:rsidR="00FC07D9" w:rsidRPr="00A4420E">
        <w:rPr>
          <w:color w:val="000000"/>
          <w:sz w:val="24"/>
          <w:szCs w:val="24"/>
        </w:rPr>
        <w:t>“</w:t>
      </w:r>
      <w:r w:rsidR="00FC07D9">
        <w:rPr>
          <w:bCs w:val="0"/>
          <w:color w:val="000000"/>
          <w:sz w:val="24"/>
          <w:szCs w:val="24"/>
          <w:lang w:val="ru-RU"/>
        </w:rPr>
        <w:t xml:space="preserve"> на </w:t>
      </w:r>
      <w:r w:rsidR="00403664">
        <w:rPr>
          <w:color w:val="000000"/>
          <w:sz w:val="24"/>
          <w:szCs w:val="24"/>
        </w:rPr>
        <w:t>РИОСВ - Плевен</w:t>
      </w:r>
      <w:r w:rsidRPr="00A4420E">
        <w:rPr>
          <w:color w:val="000000"/>
          <w:sz w:val="24"/>
          <w:szCs w:val="24"/>
        </w:rPr>
        <w:t>.</w:t>
      </w:r>
    </w:p>
    <w:p w14:paraId="41B60BB0" w14:textId="77777777" w:rsidR="00A4420E" w:rsidRPr="00A4420E" w:rsidRDefault="00A4420E" w:rsidP="00A4420E">
      <w:pPr>
        <w:pStyle w:val="title1"/>
        <w:tabs>
          <w:tab w:val="left" w:pos="709"/>
          <w:tab w:val="left" w:pos="993"/>
          <w:tab w:val="left" w:pos="10348"/>
        </w:tabs>
        <w:spacing w:after="0" w:afterAutospacing="0"/>
        <w:ind w:right="141"/>
        <w:jc w:val="both"/>
        <w:rPr>
          <w:bCs w:val="0"/>
          <w:color w:val="000000"/>
          <w:sz w:val="24"/>
          <w:szCs w:val="24"/>
          <w:lang w:val="ru-RU"/>
        </w:rPr>
      </w:pPr>
    </w:p>
    <w:p w14:paraId="7FEB462F" w14:textId="77777777" w:rsidR="00A4420E" w:rsidRPr="00A4420E" w:rsidRDefault="00A4420E" w:rsidP="00A4420E">
      <w:pPr>
        <w:tabs>
          <w:tab w:val="left" w:pos="709"/>
          <w:tab w:val="left" w:pos="993"/>
          <w:tab w:val="left" w:pos="10348"/>
        </w:tabs>
        <w:ind w:right="141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7FF084D0" w14:textId="77777777" w:rsidR="00A4420E" w:rsidRPr="00A4420E" w:rsidRDefault="00A4420E" w:rsidP="00A4420E">
      <w:pPr>
        <w:tabs>
          <w:tab w:val="left" w:pos="709"/>
          <w:tab w:val="left" w:pos="993"/>
          <w:tab w:val="left" w:pos="10348"/>
        </w:tabs>
        <w:ind w:right="141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7C87A1F8" w14:textId="77777777" w:rsidR="002B515A" w:rsidRPr="00A4420E" w:rsidRDefault="002B515A" w:rsidP="00A4420E">
      <w:pPr>
        <w:ind w:right="141"/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A4420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A4420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A4420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A4420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A4420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A4420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</w:p>
    <w:p w14:paraId="7C87A1F9" w14:textId="77777777" w:rsidR="002B515A" w:rsidRPr="00A4420E" w:rsidRDefault="002B515A" w:rsidP="00A4420E">
      <w:pPr>
        <w:ind w:right="141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A4420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7C87A1FA" w14:textId="77777777" w:rsidR="00804CC3" w:rsidRPr="00A4420E" w:rsidRDefault="00804CC3" w:rsidP="00A4420E">
      <w:pPr>
        <w:ind w:right="141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C87A1FB" w14:textId="77777777" w:rsidR="002B515A" w:rsidRPr="000303BA" w:rsidRDefault="001B04B2" w:rsidP="00BA7291">
      <w:pPr>
        <w:rPr>
          <w:i/>
          <w:noProof/>
        </w:rPr>
      </w:pPr>
      <w:r>
        <w:rPr>
          <w:i/>
          <w:noProof/>
        </w:rPr>
        <w:pict w14:anchorId="7C87A1FE">
          <v:shape id="_x0000_i1026" type="#_x0000_t75" alt="Ред за подпис, неподписано" style="width:183pt;height:91.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7C87A1FC" w14:textId="77777777" w:rsidR="002B515A" w:rsidRDefault="002B515A" w:rsidP="00BA7291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A7291">
      <w:footerReference w:type="default" r:id="rId10"/>
      <w:headerReference w:type="first" r:id="rId11"/>
      <w:footerReference w:type="first" r:id="rId12"/>
      <w:pgSz w:w="11907" w:h="16840" w:code="9"/>
      <w:pgMar w:top="1134" w:right="567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8E587" w14:textId="77777777" w:rsidR="00AB0D9B" w:rsidRDefault="00AB0D9B">
      <w:r>
        <w:separator/>
      </w:r>
    </w:p>
  </w:endnote>
  <w:endnote w:type="continuationSeparator" w:id="0">
    <w:p w14:paraId="7E744FB7" w14:textId="77777777" w:rsidR="00AB0D9B" w:rsidRDefault="00AB0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A203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7C87A20D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C87A214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07D9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07D9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A20A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C87A2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C87A21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7C87A212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7C87A20B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C87A213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7C87A215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07D9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07D9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7C87A20C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BCB5A" w14:textId="77777777" w:rsidR="00AB0D9B" w:rsidRDefault="00AB0D9B">
      <w:r>
        <w:separator/>
      </w:r>
    </w:p>
  </w:footnote>
  <w:footnote w:type="continuationSeparator" w:id="0">
    <w:p w14:paraId="44DAEADE" w14:textId="77777777" w:rsidR="00AB0D9B" w:rsidRDefault="00AB0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A204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7C87A2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7C87A205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7C87A20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C87A206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C87A20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C87A208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C87A209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8510614">
    <w:abstractNumId w:val="18"/>
  </w:num>
  <w:num w:numId="2" w16cid:durableId="246815229">
    <w:abstractNumId w:val="10"/>
  </w:num>
  <w:num w:numId="3" w16cid:durableId="305858135">
    <w:abstractNumId w:val="0"/>
  </w:num>
  <w:num w:numId="4" w16cid:durableId="1079131565">
    <w:abstractNumId w:val="8"/>
  </w:num>
  <w:num w:numId="5" w16cid:durableId="1478258505">
    <w:abstractNumId w:val="14"/>
  </w:num>
  <w:num w:numId="6" w16cid:durableId="834759587">
    <w:abstractNumId w:val="16"/>
  </w:num>
  <w:num w:numId="7" w16cid:durableId="1747342254">
    <w:abstractNumId w:val="6"/>
  </w:num>
  <w:num w:numId="8" w16cid:durableId="1288925823">
    <w:abstractNumId w:val="15"/>
  </w:num>
  <w:num w:numId="9" w16cid:durableId="1053383677">
    <w:abstractNumId w:val="2"/>
  </w:num>
  <w:num w:numId="10" w16cid:durableId="1493370694">
    <w:abstractNumId w:val="9"/>
  </w:num>
  <w:num w:numId="11" w16cid:durableId="789200556">
    <w:abstractNumId w:val="13"/>
  </w:num>
  <w:num w:numId="12" w16cid:durableId="1965504927">
    <w:abstractNumId w:val="3"/>
  </w:num>
  <w:num w:numId="13" w16cid:durableId="1865096285">
    <w:abstractNumId w:val="20"/>
  </w:num>
  <w:num w:numId="14" w16cid:durableId="504397095">
    <w:abstractNumId w:val="17"/>
  </w:num>
  <w:num w:numId="15" w16cid:durableId="1007902051">
    <w:abstractNumId w:val="12"/>
  </w:num>
  <w:num w:numId="16" w16cid:durableId="1755128802">
    <w:abstractNumId w:val="11"/>
  </w:num>
  <w:num w:numId="17" w16cid:durableId="928926303">
    <w:abstractNumId w:val="19"/>
  </w:num>
  <w:num w:numId="18" w16cid:durableId="381829742">
    <w:abstractNumId w:val="5"/>
  </w:num>
  <w:num w:numId="19" w16cid:durableId="2012946228">
    <w:abstractNumId w:val="7"/>
  </w:num>
  <w:num w:numId="20" w16cid:durableId="1003703987">
    <w:abstractNumId w:val="1"/>
  </w:num>
  <w:num w:numId="21" w16cid:durableId="1992365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04B2"/>
    <w:rsid w:val="001B170D"/>
    <w:rsid w:val="001B204E"/>
    <w:rsid w:val="001B4BA5"/>
    <w:rsid w:val="001B6EDD"/>
    <w:rsid w:val="001C5702"/>
    <w:rsid w:val="001C5FBF"/>
    <w:rsid w:val="001C6903"/>
    <w:rsid w:val="001C6C3B"/>
    <w:rsid w:val="001D57E6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2F60BE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12E"/>
    <w:rsid w:val="003F4B02"/>
    <w:rsid w:val="00403664"/>
    <w:rsid w:val="0042680C"/>
    <w:rsid w:val="00436510"/>
    <w:rsid w:val="0043651F"/>
    <w:rsid w:val="00444D95"/>
    <w:rsid w:val="00446795"/>
    <w:rsid w:val="00446A9A"/>
    <w:rsid w:val="00450FA9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1DD8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6DA7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C743F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25EF2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42C4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40BC"/>
    <w:rsid w:val="008968D0"/>
    <w:rsid w:val="008A13F7"/>
    <w:rsid w:val="008A74D8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9F122B"/>
    <w:rsid w:val="00A00CCD"/>
    <w:rsid w:val="00A07FD6"/>
    <w:rsid w:val="00A12710"/>
    <w:rsid w:val="00A165D4"/>
    <w:rsid w:val="00A4221A"/>
    <w:rsid w:val="00A429D7"/>
    <w:rsid w:val="00A4420E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0D9B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A7291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16B0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4C41"/>
    <w:rsid w:val="00D96B60"/>
    <w:rsid w:val="00DA649F"/>
    <w:rsid w:val="00DA7282"/>
    <w:rsid w:val="00DB20E4"/>
    <w:rsid w:val="00DC0F0F"/>
    <w:rsid w:val="00DD1C98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07D9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87A1B9"/>
  <w15:docId w15:val="{DA6A5F26-E4D8-4CDA-9D96-502A8AF0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A4420E"/>
    <w:rPr>
      <w:lang w:eastAsia="en-US"/>
    </w:rPr>
  </w:style>
  <w:style w:type="paragraph" w:customStyle="1" w:styleId="title1">
    <w:name w:val="title1"/>
    <w:basedOn w:val="a"/>
    <w:rsid w:val="00A4420E"/>
    <w:pPr>
      <w:overflowPunct/>
      <w:autoSpaceDE/>
      <w:autoSpaceDN/>
      <w:adjustRightInd/>
      <w:spacing w:after="100" w:afterAutospacing="1"/>
      <w:jc w:val="center"/>
      <w:textAlignment w:val="auto"/>
    </w:pPr>
    <w:rPr>
      <w:rFonts w:ascii="Times New Roman" w:hAnsi="Times New Roman"/>
      <w:b/>
      <w:bCs/>
      <w:sz w:val="30"/>
      <w:szCs w:val="30"/>
      <w:lang w:val="bg-BG" w:eastAsia="bg-BG"/>
    </w:rPr>
  </w:style>
  <w:style w:type="paragraph" w:styleId="af">
    <w:name w:val="Body Text Indent"/>
    <w:basedOn w:val="a"/>
    <w:link w:val="af0"/>
    <w:rsid w:val="00A4420E"/>
    <w:pPr>
      <w:spacing w:after="120"/>
      <w:ind w:left="283"/>
    </w:pPr>
  </w:style>
  <w:style w:type="character" w:customStyle="1" w:styleId="af0">
    <w:name w:val="Основен текст с отстъп Знак"/>
    <w:link w:val="af"/>
    <w:rsid w:val="00A4420E"/>
    <w:rPr>
      <w:rFonts w:ascii="Arial" w:hAnsi="Arial"/>
      <w:lang w:val="en-US" w:eastAsia="en-US"/>
    </w:rPr>
  </w:style>
  <w:style w:type="character" w:styleId="af1">
    <w:name w:val="Strong"/>
    <w:qFormat/>
    <w:rsid w:val="00A442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8056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22</cp:revision>
  <cp:lastPrinted>2025-03-28T15:09:00Z</cp:lastPrinted>
  <dcterms:created xsi:type="dcterms:W3CDTF">2025-11-24T09:18:00Z</dcterms:created>
  <dcterms:modified xsi:type="dcterms:W3CDTF">2026-08-18T12:07:00Z</dcterms:modified>
</cp:coreProperties>
</file>