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E11" w:rsidRPr="00EA76FB" w:rsidRDefault="00B24E11" w:rsidP="00B27266">
      <w:pPr>
        <w:tabs>
          <w:tab w:val="left" w:pos="709"/>
        </w:tabs>
        <w:jc w:val="center"/>
        <w:rPr>
          <w:sz w:val="28"/>
          <w:szCs w:val="28"/>
          <w:lang w:val="bg-BG"/>
        </w:rPr>
      </w:pPr>
      <w:bookmarkStart w:id="0" w:name="_GoBack"/>
      <w:bookmarkEnd w:id="0"/>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b/>
          <w:sz w:val="40"/>
          <w:szCs w:val="40"/>
          <w:lang w:val="bg-BG"/>
        </w:rPr>
      </w:pPr>
      <w:r w:rsidRPr="00EA76FB">
        <w:rPr>
          <w:b/>
          <w:sz w:val="40"/>
          <w:szCs w:val="40"/>
          <w:lang w:val="bg-BG"/>
        </w:rPr>
        <w:t>ОЦЕНКА ЗА СЪВМЕСТИМОСТ</w:t>
      </w: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b/>
          <w:lang w:val="bg-BG"/>
        </w:rPr>
      </w:pPr>
      <w:r w:rsidRPr="00EA76FB">
        <w:rPr>
          <w:b/>
          <w:lang w:val="bg-BG"/>
        </w:rPr>
        <w:t>на</w:t>
      </w: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Pr="00D868AD" w:rsidRDefault="00783597" w:rsidP="005077A9">
      <w:pPr>
        <w:tabs>
          <w:tab w:val="left" w:pos="709"/>
        </w:tabs>
        <w:jc w:val="center"/>
        <w:rPr>
          <w:b/>
          <w:sz w:val="28"/>
          <w:szCs w:val="28"/>
          <w:lang w:val="bg-BG"/>
        </w:rPr>
      </w:pPr>
      <w:r w:rsidRPr="00D868AD">
        <w:rPr>
          <w:b/>
          <w:sz w:val="28"/>
          <w:szCs w:val="28"/>
          <w:lang w:val="bg-BG"/>
        </w:rPr>
        <w:t>ИНВЕСТИЦИОННО ПРЕДЛОЖЕНИЕ</w:t>
      </w:r>
    </w:p>
    <w:p w:rsidR="00B24E11" w:rsidRPr="00EA76FB" w:rsidRDefault="00B24E11" w:rsidP="00B27266">
      <w:pPr>
        <w:tabs>
          <w:tab w:val="left" w:pos="709"/>
        </w:tabs>
        <w:jc w:val="center"/>
        <w:rPr>
          <w:sz w:val="28"/>
          <w:szCs w:val="28"/>
          <w:lang w:val="bg-BG"/>
        </w:rPr>
      </w:pPr>
    </w:p>
    <w:p w:rsidR="005377A1" w:rsidRDefault="005377A1" w:rsidP="00B27266">
      <w:pPr>
        <w:tabs>
          <w:tab w:val="left" w:pos="709"/>
        </w:tabs>
        <w:jc w:val="center"/>
        <w:rPr>
          <w:b/>
          <w:bCs/>
          <w:sz w:val="32"/>
          <w:szCs w:val="32"/>
          <w:lang w:val="bg-BG"/>
        </w:rPr>
      </w:pPr>
      <w:r w:rsidRPr="005377A1">
        <w:rPr>
          <w:b/>
          <w:bCs/>
          <w:sz w:val="32"/>
          <w:szCs w:val="32"/>
          <w:lang w:val="bg-BG"/>
        </w:rPr>
        <w:t>СТРОИТЕЛСТВО НА 1 БРОЙ ЖИЛИЩНА СГРАДА,</w:t>
      </w:r>
    </w:p>
    <w:p w:rsidR="00B24E11" w:rsidRPr="005377A1" w:rsidRDefault="005377A1" w:rsidP="00B27266">
      <w:pPr>
        <w:tabs>
          <w:tab w:val="left" w:pos="709"/>
        </w:tabs>
        <w:jc w:val="center"/>
        <w:rPr>
          <w:b/>
          <w:bCs/>
          <w:sz w:val="32"/>
          <w:szCs w:val="32"/>
          <w:lang w:val="bg-BG"/>
        </w:rPr>
      </w:pPr>
      <w:r w:rsidRPr="005377A1">
        <w:rPr>
          <w:b/>
          <w:bCs/>
          <w:sz w:val="32"/>
          <w:szCs w:val="32"/>
          <w:lang w:val="bg-BG"/>
        </w:rPr>
        <w:t>ПИ № 15703.59.61,</w:t>
      </w:r>
      <w:r>
        <w:rPr>
          <w:b/>
          <w:bCs/>
          <w:sz w:val="32"/>
          <w:szCs w:val="32"/>
          <w:lang w:val="bg-BG"/>
        </w:rPr>
        <w:t xml:space="preserve"> </w:t>
      </w:r>
      <w:r w:rsidRPr="005377A1">
        <w:rPr>
          <w:b/>
          <w:bCs/>
          <w:sz w:val="32"/>
          <w:szCs w:val="32"/>
          <w:lang w:val="bg-BG"/>
        </w:rPr>
        <w:t>М. БАШОВ РЪТ, С. ГОЛЯМА ЖЕЛЯЗНА, ОБЩИНА ТРОЯН, ОБЛАСТ ЛОВЕЧ</w:t>
      </w:r>
    </w:p>
    <w:p w:rsidR="00B24E11" w:rsidRPr="00EA76FB" w:rsidRDefault="00B24E11"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Default="00B24E11"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Default="00E74560" w:rsidP="00B27266">
      <w:pPr>
        <w:tabs>
          <w:tab w:val="left" w:pos="709"/>
        </w:tabs>
        <w:jc w:val="center"/>
        <w:rPr>
          <w:sz w:val="28"/>
          <w:szCs w:val="28"/>
          <w:lang w:val="bg-BG"/>
        </w:rPr>
      </w:pPr>
    </w:p>
    <w:p w:rsidR="00E74560" w:rsidRPr="00EA76FB" w:rsidRDefault="00E74560" w:rsidP="00B27266">
      <w:pPr>
        <w:tabs>
          <w:tab w:val="left" w:pos="709"/>
        </w:tabs>
        <w:jc w:val="center"/>
        <w:rPr>
          <w:sz w:val="28"/>
          <w:szCs w:val="28"/>
          <w:lang w:val="bg-BG"/>
        </w:rPr>
      </w:pPr>
    </w:p>
    <w:p w:rsidR="00B24E11" w:rsidRPr="00EA76FB" w:rsidRDefault="00B24E11" w:rsidP="00B27266">
      <w:pPr>
        <w:tabs>
          <w:tab w:val="left" w:pos="709"/>
        </w:tabs>
        <w:jc w:val="center"/>
        <w:rPr>
          <w:sz w:val="28"/>
          <w:szCs w:val="28"/>
          <w:lang w:val="bg-BG"/>
        </w:rPr>
      </w:pPr>
    </w:p>
    <w:p w:rsidR="00B24E11" w:rsidRDefault="00B24E11" w:rsidP="00B27266">
      <w:pPr>
        <w:tabs>
          <w:tab w:val="left" w:pos="709"/>
        </w:tabs>
        <w:jc w:val="center"/>
        <w:rPr>
          <w:bCs/>
          <w:sz w:val="28"/>
          <w:szCs w:val="28"/>
          <w:lang w:val="bg-BG"/>
        </w:rPr>
      </w:pPr>
    </w:p>
    <w:p w:rsidR="005077A9" w:rsidRPr="00EA76FB" w:rsidRDefault="005077A9" w:rsidP="00B27266">
      <w:pPr>
        <w:tabs>
          <w:tab w:val="left" w:pos="709"/>
        </w:tabs>
        <w:jc w:val="center"/>
        <w:rPr>
          <w:bCs/>
          <w:sz w:val="28"/>
          <w:szCs w:val="28"/>
          <w:lang w:val="bg-BG"/>
        </w:rPr>
      </w:pPr>
    </w:p>
    <w:p w:rsidR="00B24E11" w:rsidRPr="00EA76FB" w:rsidRDefault="00B24E11" w:rsidP="00B27266">
      <w:pPr>
        <w:tabs>
          <w:tab w:val="left" w:pos="709"/>
        </w:tabs>
        <w:jc w:val="center"/>
        <w:rPr>
          <w:bCs/>
          <w:sz w:val="28"/>
          <w:szCs w:val="28"/>
          <w:lang w:val="bg-BG"/>
        </w:rPr>
      </w:pPr>
    </w:p>
    <w:p w:rsidR="00B24E11" w:rsidRPr="00EA76FB" w:rsidRDefault="00A5790A" w:rsidP="005E5A2F">
      <w:pPr>
        <w:tabs>
          <w:tab w:val="left" w:pos="709"/>
        </w:tabs>
        <w:jc w:val="center"/>
        <w:rPr>
          <w:b/>
          <w:lang w:val="bg-BG"/>
        </w:rPr>
      </w:pPr>
      <w:r>
        <w:rPr>
          <w:b/>
          <w:lang w:val="bg-BG"/>
        </w:rPr>
        <w:t>януа</w:t>
      </w:r>
      <w:r w:rsidR="008566A3">
        <w:rPr>
          <w:b/>
          <w:lang w:val="bg-BG"/>
        </w:rPr>
        <w:t>ри</w:t>
      </w:r>
      <w:r w:rsidR="00B24E11" w:rsidRPr="00EA76FB">
        <w:rPr>
          <w:b/>
          <w:lang w:val="bg-BG"/>
        </w:rPr>
        <w:t>, 20</w:t>
      </w:r>
      <w:r w:rsidR="00240758">
        <w:rPr>
          <w:b/>
          <w:lang w:val="bg-BG"/>
        </w:rPr>
        <w:t>2</w:t>
      </w:r>
      <w:r>
        <w:rPr>
          <w:b/>
          <w:lang w:val="bg-BG"/>
        </w:rPr>
        <w:t>2</w:t>
      </w:r>
      <w:r w:rsidR="00B24E11" w:rsidRPr="00EA76FB">
        <w:rPr>
          <w:b/>
          <w:lang w:val="bg-BG"/>
        </w:rPr>
        <w:t xml:space="preserve"> г.</w:t>
      </w:r>
    </w:p>
    <w:p w:rsidR="00B24E11" w:rsidRDefault="00B24E11" w:rsidP="00B27266">
      <w:pPr>
        <w:tabs>
          <w:tab w:val="left" w:pos="709"/>
        </w:tabs>
        <w:jc w:val="center"/>
        <w:rPr>
          <w:b/>
          <w:lang w:val="bg-BG"/>
        </w:rPr>
      </w:pPr>
      <w:r w:rsidRPr="00EA76FB">
        <w:rPr>
          <w:b/>
          <w:lang w:val="bg-BG"/>
        </w:rPr>
        <w:t>София</w:t>
      </w:r>
    </w:p>
    <w:p w:rsidR="005E5A2F" w:rsidRDefault="005E5A2F" w:rsidP="00B27266">
      <w:pPr>
        <w:tabs>
          <w:tab w:val="left" w:pos="709"/>
        </w:tabs>
        <w:jc w:val="center"/>
        <w:rPr>
          <w:b/>
          <w:lang w:val="bg-BG"/>
        </w:rPr>
        <w:sectPr w:rsidR="005E5A2F" w:rsidSect="00B24E11">
          <w:headerReference w:type="even" r:id="rId9"/>
          <w:headerReference w:type="default" r:id="rId10"/>
          <w:footerReference w:type="even" r:id="rId11"/>
          <w:footerReference w:type="default" r:id="rId12"/>
          <w:pgSz w:w="12240" w:h="15840"/>
          <w:pgMar w:top="1440" w:right="1440" w:bottom="1440" w:left="1440" w:header="708" w:footer="864" w:gutter="0"/>
          <w:cols w:space="708"/>
          <w:titlePg/>
        </w:sectPr>
      </w:pPr>
    </w:p>
    <w:p w:rsidR="005E5A2F" w:rsidRPr="000D098A" w:rsidRDefault="005E5A2F" w:rsidP="005E5A2F">
      <w:pPr>
        <w:rPr>
          <w:b/>
          <w:color w:val="auto"/>
        </w:rPr>
      </w:pPr>
      <w:bookmarkStart w:id="1" w:name="_Toc497123357"/>
      <w:bookmarkStart w:id="2" w:name="_Toc500339567"/>
      <w:bookmarkStart w:id="3" w:name="_Toc509494728"/>
      <w:bookmarkStart w:id="4" w:name="_Toc515551527"/>
      <w:r w:rsidRPr="000D098A">
        <w:rPr>
          <w:b/>
          <w:color w:val="auto"/>
        </w:rPr>
        <w:lastRenderedPageBreak/>
        <w:t>СЪДЪРЖАНИЕ:</w:t>
      </w:r>
    </w:p>
    <w:p w:rsidR="005E5A2F" w:rsidRDefault="005E5A2F" w:rsidP="00FC07F2">
      <w:pPr>
        <w:pStyle w:val="Body"/>
      </w:pPr>
    </w:p>
    <w:p w:rsidR="00E74560" w:rsidRPr="00CC7F4F" w:rsidRDefault="002C2B45">
      <w:pPr>
        <w:pStyle w:val="13"/>
        <w:tabs>
          <w:tab w:val="right" w:leader="dot" w:pos="9350"/>
        </w:tabs>
        <w:rPr>
          <w:rFonts w:ascii="Calibri" w:eastAsia="Times New Roman" w:hAnsi="Calibri"/>
          <w:noProof/>
          <w:color w:val="auto"/>
          <w:sz w:val="22"/>
          <w:szCs w:val="22"/>
          <w:lang w:val="bg-BG" w:eastAsia="bg-BG"/>
        </w:rPr>
      </w:pPr>
      <w:r>
        <w:fldChar w:fldCharType="begin"/>
      </w:r>
      <w:r>
        <w:instrText xml:space="preserve"> TOC \o "1-3" \h \z \u </w:instrText>
      </w:r>
      <w:r>
        <w:fldChar w:fldCharType="separate"/>
      </w:r>
      <w:hyperlink w:anchor="_Toc93929434" w:history="1">
        <w:r w:rsidR="00E74560" w:rsidRPr="00244D60">
          <w:rPr>
            <w:rStyle w:val="ae"/>
            <w:rFonts w:eastAsia="Times New Roman"/>
            <w:bCs/>
            <w:noProof/>
            <w:kern w:val="32"/>
            <w:lang w:val="bg-BG"/>
          </w:rPr>
          <w:t>I. Анотация на инвестиционното предложение.</w:t>
        </w:r>
        <w:r w:rsidR="00E74560">
          <w:rPr>
            <w:noProof/>
            <w:webHidden/>
          </w:rPr>
          <w:tab/>
        </w:r>
        <w:r w:rsidR="00E74560">
          <w:rPr>
            <w:noProof/>
            <w:webHidden/>
          </w:rPr>
          <w:fldChar w:fldCharType="begin"/>
        </w:r>
        <w:r w:rsidR="00E74560">
          <w:rPr>
            <w:noProof/>
            <w:webHidden/>
          </w:rPr>
          <w:instrText xml:space="preserve"> PAGEREF _Toc93929434 \h </w:instrText>
        </w:r>
        <w:r w:rsidR="00E74560">
          <w:rPr>
            <w:noProof/>
            <w:webHidden/>
          </w:rPr>
        </w:r>
        <w:r w:rsidR="00E74560">
          <w:rPr>
            <w:noProof/>
            <w:webHidden/>
          </w:rPr>
          <w:fldChar w:fldCharType="separate"/>
        </w:r>
        <w:r w:rsidR="00E74560">
          <w:rPr>
            <w:noProof/>
            <w:webHidden/>
          </w:rPr>
          <w:t>2</w:t>
        </w:r>
        <w:r w:rsidR="00E74560">
          <w:rPr>
            <w:noProof/>
            <w:webHidden/>
          </w:rPr>
          <w:fldChar w:fldCharType="end"/>
        </w:r>
      </w:hyperlink>
    </w:p>
    <w:p w:rsidR="00E74560" w:rsidRPr="00CC7F4F" w:rsidRDefault="00E74560">
      <w:pPr>
        <w:pStyle w:val="13"/>
        <w:tabs>
          <w:tab w:val="right" w:leader="dot" w:pos="9350"/>
        </w:tabs>
        <w:rPr>
          <w:rFonts w:ascii="Calibri" w:eastAsia="Times New Roman" w:hAnsi="Calibri"/>
          <w:noProof/>
          <w:color w:val="auto"/>
          <w:sz w:val="22"/>
          <w:szCs w:val="22"/>
          <w:lang w:val="bg-BG" w:eastAsia="bg-BG"/>
        </w:rPr>
      </w:pPr>
      <w:hyperlink w:anchor="_Toc93929435" w:history="1">
        <w:r w:rsidRPr="00244D60">
          <w:rPr>
            <w:rStyle w:val="ae"/>
            <w:rFonts w:eastAsia="Times New Roman"/>
            <w:bCs/>
            <w:noProof/>
            <w:kern w:val="32"/>
          </w:rPr>
          <w:t>III. Описание на елементите на инвестиционното предложение,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защитената зона и нейните елементи.</w:t>
        </w:r>
        <w:r>
          <w:rPr>
            <w:noProof/>
            <w:webHidden/>
          </w:rPr>
          <w:tab/>
        </w:r>
        <w:r>
          <w:rPr>
            <w:noProof/>
            <w:webHidden/>
          </w:rPr>
          <w:fldChar w:fldCharType="begin"/>
        </w:r>
        <w:r>
          <w:rPr>
            <w:noProof/>
            <w:webHidden/>
          </w:rPr>
          <w:instrText xml:space="preserve"> PAGEREF _Toc93929435 \h </w:instrText>
        </w:r>
        <w:r>
          <w:rPr>
            <w:noProof/>
            <w:webHidden/>
          </w:rPr>
        </w:r>
        <w:r>
          <w:rPr>
            <w:noProof/>
            <w:webHidden/>
          </w:rPr>
          <w:fldChar w:fldCharType="separate"/>
        </w:r>
        <w:r>
          <w:rPr>
            <w:noProof/>
            <w:webHidden/>
          </w:rPr>
          <w:t>4</w:t>
        </w:r>
        <w:r>
          <w:rPr>
            <w:noProof/>
            <w:webHidden/>
          </w:rPr>
          <w:fldChar w:fldCharType="end"/>
        </w:r>
      </w:hyperlink>
    </w:p>
    <w:p w:rsidR="00E74560" w:rsidRPr="00CC7F4F" w:rsidRDefault="00E74560">
      <w:pPr>
        <w:pStyle w:val="13"/>
        <w:tabs>
          <w:tab w:val="right" w:leader="dot" w:pos="9350"/>
        </w:tabs>
        <w:rPr>
          <w:rFonts w:ascii="Calibri" w:eastAsia="Times New Roman" w:hAnsi="Calibri"/>
          <w:noProof/>
          <w:color w:val="auto"/>
          <w:sz w:val="22"/>
          <w:szCs w:val="22"/>
          <w:lang w:val="bg-BG" w:eastAsia="bg-BG"/>
        </w:rPr>
      </w:pPr>
      <w:hyperlink w:anchor="_Toc93929436" w:history="1">
        <w:r w:rsidRPr="00244D60">
          <w:rPr>
            <w:rStyle w:val="ae"/>
            <w:rFonts w:eastAsia="Times New Roman"/>
            <w:bCs/>
            <w:noProof/>
            <w:kern w:val="32"/>
          </w:rPr>
          <w:t>IV. Описание на Защитените Зони</w:t>
        </w:r>
        <w:r>
          <w:rPr>
            <w:noProof/>
            <w:webHidden/>
          </w:rPr>
          <w:tab/>
        </w:r>
        <w:r>
          <w:rPr>
            <w:noProof/>
            <w:webHidden/>
          </w:rPr>
          <w:fldChar w:fldCharType="begin"/>
        </w:r>
        <w:r>
          <w:rPr>
            <w:noProof/>
            <w:webHidden/>
          </w:rPr>
          <w:instrText xml:space="preserve"> PAGEREF _Toc93929436 \h </w:instrText>
        </w:r>
        <w:r>
          <w:rPr>
            <w:noProof/>
            <w:webHidden/>
          </w:rPr>
        </w:r>
        <w:r>
          <w:rPr>
            <w:noProof/>
            <w:webHidden/>
          </w:rPr>
          <w:fldChar w:fldCharType="separate"/>
        </w:r>
        <w:r>
          <w:rPr>
            <w:noProof/>
            <w:webHidden/>
          </w:rPr>
          <w:t>5</w:t>
        </w:r>
        <w:r>
          <w:rPr>
            <w:noProof/>
            <w:webHidden/>
          </w:rPr>
          <w:fldChar w:fldCharType="end"/>
        </w:r>
      </w:hyperlink>
    </w:p>
    <w:p w:rsidR="00E74560" w:rsidRPr="00CC7F4F" w:rsidRDefault="00E74560">
      <w:pPr>
        <w:pStyle w:val="22"/>
        <w:tabs>
          <w:tab w:val="right" w:leader="dot" w:pos="9350"/>
        </w:tabs>
        <w:rPr>
          <w:rFonts w:ascii="Calibri" w:eastAsia="Times New Roman" w:hAnsi="Calibri"/>
          <w:noProof/>
          <w:color w:val="auto"/>
          <w:sz w:val="22"/>
          <w:szCs w:val="22"/>
          <w:lang w:val="bg-BG" w:eastAsia="bg-BG"/>
        </w:rPr>
      </w:pPr>
      <w:hyperlink w:anchor="_Toc93929437" w:history="1">
        <w:r w:rsidRPr="00244D60">
          <w:rPr>
            <w:rStyle w:val="ae"/>
            <w:bCs/>
            <w:noProof/>
            <w:lang w:val="bg-BG"/>
          </w:rPr>
          <w:t>ИП попада в границите на една защитена зона (ЗЗ) от екологичната мрежа Натура 2000 – ЗЗ „Васильовска планина“, с код BG0002109, обявена по Директива 2009/147 ЕЕС за опазване на дивите птици.</w:t>
        </w:r>
        <w:r>
          <w:rPr>
            <w:noProof/>
            <w:webHidden/>
          </w:rPr>
          <w:tab/>
        </w:r>
        <w:r>
          <w:rPr>
            <w:noProof/>
            <w:webHidden/>
          </w:rPr>
          <w:fldChar w:fldCharType="begin"/>
        </w:r>
        <w:r>
          <w:rPr>
            <w:noProof/>
            <w:webHidden/>
          </w:rPr>
          <w:instrText xml:space="preserve"> PAGEREF _Toc93929437 \h </w:instrText>
        </w:r>
        <w:r>
          <w:rPr>
            <w:noProof/>
            <w:webHidden/>
          </w:rPr>
        </w:r>
        <w:r>
          <w:rPr>
            <w:noProof/>
            <w:webHidden/>
          </w:rPr>
          <w:fldChar w:fldCharType="separate"/>
        </w:r>
        <w:r>
          <w:rPr>
            <w:noProof/>
            <w:webHidden/>
          </w:rPr>
          <w:t>5</w:t>
        </w:r>
        <w:r>
          <w:rPr>
            <w:noProof/>
            <w:webHidden/>
          </w:rPr>
          <w:fldChar w:fldCharType="end"/>
        </w:r>
      </w:hyperlink>
    </w:p>
    <w:p w:rsidR="00E74560" w:rsidRPr="00CC7F4F" w:rsidRDefault="00E74560">
      <w:pPr>
        <w:pStyle w:val="13"/>
        <w:tabs>
          <w:tab w:val="right" w:leader="dot" w:pos="9350"/>
        </w:tabs>
        <w:rPr>
          <w:rFonts w:ascii="Calibri" w:eastAsia="Times New Roman" w:hAnsi="Calibri"/>
          <w:noProof/>
          <w:color w:val="auto"/>
          <w:sz w:val="22"/>
          <w:szCs w:val="22"/>
          <w:lang w:val="bg-BG" w:eastAsia="bg-BG"/>
        </w:rPr>
      </w:pPr>
      <w:hyperlink w:anchor="_Toc93929438" w:history="1">
        <w:r w:rsidRPr="00244D60">
          <w:rPr>
            <w:rStyle w:val="ae"/>
            <w:rFonts w:eastAsia="Times New Roman"/>
            <w:bCs/>
            <w:noProof/>
            <w:kern w:val="32"/>
          </w:rPr>
          <w:t>V. Описание и анализ на вероятността и степента на въздействие на плана върху предмета и целите на опазване на Защитената Зона</w:t>
        </w:r>
        <w:r>
          <w:rPr>
            <w:noProof/>
            <w:webHidden/>
          </w:rPr>
          <w:tab/>
        </w:r>
        <w:r>
          <w:rPr>
            <w:noProof/>
            <w:webHidden/>
          </w:rPr>
          <w:fldChar w:fldCharType="begin"/>
        </w:r>
        <w:r>
          <w:rPr>
            <w:noProof/>
            <w:webHidden/>
          </w:rPr>
          <w:instrText xml:space="preserve"> PAGEREF _Toc93929438 \h </w:instrText>
        </w:r>
        <w:r>
          <w:rPr>
            <w:noProof/>
            <w:webHidden/>
          </w:rPr>
        </w:r>
        <w:r>
          <w:rPr>
            <w:noProof/>
            <w:webHidden/>
          </w:rPr>
          <w:fldChar w:fldCharType="separate"/>
        </w:r>
        <w:r>
          <w:rPr>
            <w:noProof/>
            <w:webHidden/>
          </w:rPr>
          <w:t>7</w:t>
        </w:r>
        <w:r>
          <w:rPr>
            <w:noProof/>
            <w:webHidden/>
          </w:rPr>
          <w:fldChar w:fldCharType="end"/>
        </w:r>
      </w:hyperlink>
    </w:p>
    <w:p w:rsidR="00E74560" w:rsidRPr="00CC7F4F" w:rsidRDefault="00E74560">
      <w:pPr>
        <w:pStyle w:val="22"/>
        <w:tabs>
          <w:tab w:val="right" w:leader="dot" w:pos="9350"/>
        </w:tabs>
        <w:rPr>
          <w:rFonts w:ascii="Calibri" w:eastAsia="Times New Roman" w:hAnsi="Calibri"/>
          <w:noProof/>
          <w:color w:val="auto"/>
          <w:sz w:val="22"/>
          <w:szCs w:val="22"/>
          <w:lang w:val="bg-BG" w:eastAsia="bg-BG"/>
        </w:rPr>
      </w:pPr>
      <w:hyperlink w:anchor="_Toc93929439" w:history="1">
        <w:r w:rsidRPr="00244D60">
          <w:rPr>
            <w:rStyle w:val="ae"/>
            <w:noProof/>
          </w:rPr>
          <w:t>V.1. Описание и анализ на въздействието на инвестиционното предложение върху видовете – предмет на опазване в защитените зони</w:t>
        </w:r>
        <w:r>
          <w:rPr>
            <w:noProof/>
            <w:webHidden/>
          </w:rPr>
          <w:tab/>
        </w:r>
        <w:r>
          <w:rPr>
            <w:noProof/>
            <w:webHidden/>
          </w:rPr>
          <w:fldChar w:fldCharType="begin"/>
        </w:r>
        <w:r>
          <w:rPr>
            <w:noProof/>
            <w:webHidden/>
          </w:rPr>
          <w:instrText xml:space="preserve"> PAGEREF _Toc93929439 \h </w:instrText>
        </w:r>
        <w:r>
          <w:rPr>
            <w:noProof/>
            <w:webHidden/>
          </w:rPr>
        </w:r>
        <w:r>
          <w:rPr>
            <w:noProof/>
            <w:webHidden/>
          </w:rPr>
          <w:fldChar w:fldCharType="separate"/>
        </w:r>
        <w:r>
          <w:rPr>
            <w:noProof/>
            <w:webHidden/>
          </w:rPr>
          <w:t>7</w:t>
        </w:r>
        <w:r>
          <w:rPr>
            <w:noProof/>
            <w:webHidden/>
          </w:rPr>
          <w:fldChar w:fldCharType="end"/>
        </w:r>
      </w:hyperlink>
    </w:p>
    <w:p w:rsidR="00E74560" w:rsidRPr="00CC7F4F" w:rsidRDefault="00E74560">
      <w:pPr>
        <w:pStyle w:val="22"/>
        <w:tabs>
          <w:tab w:val="right" w:leader="dot" w:pos="9350"/>
        </w:tabs>
        <w:rPr>
          <w:rFonts w:ascii="Calibri" w:eastAsia="Times New Roman" w:hAnsi="Calibri"/>
          <w:noProof/>
          <w:color w:val="auto"/>
          <w:sz w:val="22"/>
          <w:szCs w:val="22"/>
          <w:lang w:val="bg-BG" w:eastAsia="bg-BG"/>
        </w:rPr>
      </w:pPr>
      <w:hyperlink w:anchor="_Toc93929440" w:history="1">
        <w:r w:rsidRPr="00244D60">
          <w:rPr>
            <w:rStyle w:val="ae"/>
            <w:noProof/>
          </w:rPr>
          <w:t>V.2. Описание и анализ на въздействието на инвестиционното предложение върху целостта на защитената зона с оглед на нейната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хидрогеоложки и геоложки промени и др.), както по време на реализацията, така и при експлоатацията на ИП.</w:t>
        </w:r>
        <w:r>
          <w:rPr>
            <w:noProof/>
            <w:webHidden/>
          </w:rPr>
          <w:tab/>
        </w:r>
        <w:r>
          <w:rPr>
            <w:noProof/>
            <w:webHidden/>
          </w:rPr>
          <w:fldChar w:fldCharType="begin"/>
        </w:r>
        <w:r>
          <w:rPr>
            <w:noProof/>
            <w:webHidden/>
          </w:rPr>
          <w:instrText xml:space="preserve"> PAGEREF _Toc93929440 \h </w:instrText>
        </w:r>
        <w:r>
          <w:rPr>
            <w:noProof/>
            <w:webHidden/>
          </w:rPr>
        </w:r>
        <w:r>
          <w:rPr>
            <w:noProof/>
            <w:webHidden/>
          </w:rPr>
          <w:fldChar w:fldCharType="separate"/>
        </w:r>
        <w:r>
          <w:rPr>
            <w:noProof/>
            <w:webHidden/>
          </w:rPr>
          <w:t>42</w:t>
        </w:r>
        <w:r>
          <w:rPr>
            <w:noProof/>
            <w:webHidden/>
          </w:rPr>
          <w:fldChar w:fldCharType="end"/>
        </w:r>
      </w:hyperlink>
    </w:p>
    <w:p w:rsidR="00E74560" w:rsidRPr="00CC7F4F" w:rsidRDefault="00E74560">
      <w:pPr>
        <w:pStyle w:val="13"/>
        <w:tabs>
          <w:tab w:val="right" w:leader="dot" w:pos="9350"/>
        </w:tabs>
        <w:rPr>
          <w:rFonts w:ascii="Calibri" w:eastAsia="Times New Roman" w:hAnsi="Calibri"/>
          <w:noProof/>
          <w:color w:val="auto"/>
          <w:sz w:val="22"/>
          <w:szCs w:val="22"/>
          <w:lang w:val="bg-BG" w:eastAsia="bg-BG"/>
        </w:rPr>
      </w:pPr>
      <w:hyperlink w:anchor="_Toc93929441" w:history="1">
        <w:r w:rsidRPr="00244D60">
          <w:rPr>
            <w:rStyle w:val="ae"/>
            <w:rFonts w:eastAsia="Times New Roman"/>
            <w:bCs/>
            <w:noProof/>
            <w:kern w:val="32"/>
          </w:rPr>
          <w:t>VI. Предложения за смекчаващи мерки.</w:t>
        </w:r>
        <w:r>
          <w:rPr>
            <w:noProof/>
            <w:webHidden/>
          </w:rPr>
          <w:tab/>
        </w:r>
        <w:r>
          <w:rPr>
            <w:noProof/>
            <w:webHidden/>
          </w:rPr>
          <w:fldChar w:fldCharType="begin"/>
        </w:r>
        <w:r>
          <w:rPr>
            <w:noProof/>
            <w:webHidden/>
          </w:rPr>
          <w:instrText xml:space="preserve"> PAGEREF _Toc93929441 \h </w:instrText>
        </w:r>
        <w:r>
          <w:rPr>
            <w:noProof/>
            <w:webHidden/>
          </w:rPr>
        </w:r>
        <w:r>
          <w:rPr>
            <w:noProof/>
            <w:webHidden/>
          </w:rPr>
          <w:fldChar w:fldCharType="separate"/>
        </w:r>
        <w:r>
          <w:rPr>
            <w:noProof/>
            <w:webHidden/>
          </w:rPr>
          <w:t>45</w:t>
        </w:r>
        <w:r>
          <w:rPr>
            <w:noProof/>
            <w:webHidden/>
          </w:rPr>
          <w:fldChar w:fldCharType="end"/>
        </w:r>
      </w:hyperlink>
    </w:p>
    <w:p w:rsidR="00E74560" w:rsidRPr="00CC7F4F" w:rsidRDefault="00E74560">
      <w:pPr>
        <w:pStyle w:val="13"/>
        <w:tabs>
          <w:tab w:val="right" w:leader="dot" w:pos="9350"/>
        </w:tabs>
        <w:rPr>
          <w:rFonts w:ascii="Calibri" w:eastAsia="Times New Roman" w:hAnsi="Calibri"/>
          <w:noProof/>
          <w:color w:val="auto"/>
          <w:sz w:val="22"/>
          <w:szCs w:val="22"/>
          <w:lang w:val="bg-BG" w:eastAsia="bg-BG"/>
        </w:rPr>
      </w:pPr>
      <w:hyperlink w:anchor="_Toc93929442" w:history="1">
        <w:r w:rsidRPr="00244D60">
          <w:rPr>
            <w:rStyle w:val="ae"/>
            <w:rFonts w:eastAsia="Times New Roman"/>
            <w:bCs/>
            <w:noProof/>
            <w:kern w:val="32"/>
          </w:rPr>
          <w:t>XI. Информация за използваните методи на изследване, методи за прогноза и оценка на въздействието</w:t>
        </w:r>
        <w:r>
          <w:rPr>
            <w:noProof/>
            <w:webHidden/>
          </w:rPr>
          <w:tab/>
        </w:r>
        <w:r>
          <w:rPr>
            <w:noProof/>
            <w:webHidden/>
          </w:rPr>
          <w:fldChar w:fldCharType="begin"/>
        </w:r>
        <w:r>
          <w:rPr>
            <w:noProof/>
            <w:webHidden/>
          </w:rPr>
          <w:instrText xml:space="preserve"> PAGEREF _Toc93929442 \h </w:instrText>
        </w:r>
        <w:r>
          <w:rPr>
            <w:noProof/>
            <w:webHidden/>
          </w:rPr>
        </w:r>
        <w:r>
          <w:rPr>
            <w:noProof/>
            <w:webHidden/>
          </w:rPr>
          <w:fldChar w:fldCharType="separate"/>
        </w:r>
        <w:r>
          <w:rPr>
            <w:noProof/>
            <w:webHidden/>
          </w:rPr>
          <w:t>47</w:t>
        </w:r>
        <w:r>
          <w:rPr>
            <w:noProof/>
            <w:webHidden/>
          </w:rPr>
          <w:fldChar w:fldCharType="end"/>
        </w:r>
      </w:hyperlink>
    </w:p>
    <w:p w:rsidR="002C2B45" w:rsidRDefault="002C2B45">
      <w:r>
        <w:rPr>
          <w:b/>
          <w:bCs/>
        </w:rPr>
        <w:fldChar w:fldCharType="end"/>
      </w:r>
    </w:p>
    <w:p w:rsidR="005E5A2F" w:rsidRDefault="005E5A2F" w:rsidP="00FC07F2">
      <w:pPr>
        <w:pStyle w:val="Body"/>
      </w:pPr>
    </w:p>
    <w:p w:rsidR="005E5A2F" w:rsidRDefault="005E5A2F" w:rsidP="00FC07F2">
      <w:pPr>
        <w:pStyle w:val="Body"/>
      </w:pPr>
    </w:p>
    <w:p w:rsidR="005E5A2F" w:rsidRDefault="005E5A2F" w:rsidP="00FC07F2">
      <w:pPr>
        <w:pStyle w:val="Body"/>
      </w:pPr>
    </w:p>
    <w:p w:rsidR="005E5A2F" w:rsidRDefault="005E5A2F" w:rsidP="00FC07F2">
      <w:pPr>
        <w:pStyle w:val="Body"/>
      </w:pPr>
    </w:p>
    <w:p w:rsidR="005E5A2F" w:rsidRDefault="005E5A2F" w:rsidP="00FC07F2">
      <w:pPr>
        <w:pStyle w:val="Body"/>
      </w:pPr>
    </w:p>
    <w:p w:rsidR="005E5A2F" w:rsidRDefault="005E5A2F" w:rsidP="00FC07F2">
      <w:pPr>
        <w:pStyle w:val="Body"/>
      </w:pPr>
    </w:p>
    <w:p w:rsidR="005E5A2F" w:rsidRDefault="005E5A2F" w:rsidP="00FC07F2">
      <w:pPr>
        <w:pStyle w:val="Body"/>
      </w:pPr>
    </w:p>
    <w:p w:rsidR="005E5A2F" w:rsidRDefault="005E5A2F" w:rsidP="00FC07F2">
      <w:pPr>
        <w:pStyle w:val="Body"/>
      </w:pPr>
    </w:p>
    <w:p w:rsidR="005E5A2F" w:rsidRDefault="005E5A2F" w:rsidP="00FC07F2">
      <w:pPr>
        <w:pStyle w:val="Body"/>
      </w:pPr>
    </w:p>
    <w:p w:rsidR="00220C5E" w:rsidRPr="00B86FB5" w:rsidRDefault="005E5A2F" w:rsidP="005E5A2F">
      <w:pPr>
        <w:pStyle w:val="Heading11"/>
        <w:spacing w:before="240" w:after="60"/>
        <w:ind w:left="709"/>
        <w:jc w:val="both"/>
        <w:rPr>
          <w:rFonts w:ascii="Times New Roman" w:eastAsia="Times New Roman" w:hAnsi="Times New Roman"/>
          <w:bCs/>
          <w:color w:val="auto"/>
          <w:kern w:val="32"/>
          <w:sz w:val="28"/>
          <w:szCs w:val="28"/>
          <w:lang w:val="bg-BG" w:eastAsia="en-US"/>
        </w:rPr>
      </w:pPr>
      <w:bookmarkStart w:id="5" w:name="_TOC5404"/>
      <w:bookmarkStart w:id="6" w:name="TOC183868760"/>
      <w:bookmarkEnd w:id="1"/>
      <w:bookmarkEnd w:id="2"/>
      <w:bookmarkEnd w:id="3"/>
      <w:bookmarkEnd w:id="4"/>
      <w:bookmarkEnd w:id="5"/>
      <w:bookmarkEnd w:id="6"/>
      <w:r>
        <w:rPr>
          <w:rFonts w:ascii="Times New Roman" w:eastAsia="Times New Roman" w:hAnsi="Times New Roman"/>
          <w:bCs/>
          <w:color w:val="auto"/>
          <w:kern w:val="32"/>
          <w:sz w:val="24"/>
          <w:szCs w:val="32"/>
          <w:lang w:val="bg-BG" w:eastAsia="en-US"/>
        </w:rPr>
        <w:br w:type="page"/>
      </w:r>
      <w:bookmarkStart w:id="7" w:name="_Toc93929434"/>
      <w:r w:rsidR="00220C5E" w:rsidRPr="00B86FB5">
        <w:rPr>
          <w:rFonts w:ascii="Times New Roman" w:eastAsia="Times New Roman" w:hAnsi="Times New Roman"/>
          <w:bCs/>
          <w:color w:val="auto"/>
          <w:kern w:val="32"/>
          <w:sz w:val="28"/>
          <w:szCs w:val="28"/>
          <w:lang w:val="bg-BG" w:eastAsia="en-US"/>
        </w:rPr>
        <w:t xml:space="preserve">I. Анотация на </w:t>
      </w:r>
      <w:r w:rsidR="003A09C8" w:rsidRPr="00B86FB5">
        <w:rPr>
          <w:rFonts w:ascii="Times New Roman" w:eastAsia="Times New Roman" w:hAnsi="Times New Roman"/>
          <w:bCs/>
          <w:color w:val="auto"/>
          <w:kern w:val="32"/>
          <w:sz w:val="28"/>
          <w:szCs w:val="28"/>
          <w:lang w:val="bg-BG" w:eastAsia="en-US"/>
        </w:rPr>
        <w:t>инвестиционното предложение</w:t>
      </w:r>
      <w:r w:rsidR="00220C5E" w:rsidRPr="00B86FB5">
        <w:rPr>
          <w:rFonts w:ascii="Times New Roman" w:eastAsia="Times New Roman" w:hAnsi="Times New Roman"/>
          <w:bCs/>
          <w:color w:val="auto"/>
          <w:kern w:val="32"/>
          <w:sz w:val="28"/>
          <w:szCs w:val="28"/>
          <w:lang w:val="bg-BG" w:eastAsia="en-US"/>
        </w:rPr>
        <w:t>.</w:t>
      </w:r>
      <w:bookmarkEnd w:id="7"/>
    </w:p>
    <w:p w:rsidR="00B86FB5" w:rsidRDefault="00B86FB5"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5377A1" w:rsidRDefault="00041483"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r>
        <w:rPr>
          <w:lang w:val="bg-BG"/>
        </w:rPr>
        <w:tab/>
      </w:r>
      <w:r w:rsidR="005377A1">
        <w:rPr>
          <w:lang w:val="bg-BG"/>
        </w:rPr>
        <w:t>С инвестиционното предложение (ИП) се предвижда изграждане на 1 бр. жилищна сграда, навес за два автомобила и барбекю с обща площ на застрояване около 100 м</w:t>
      </w:r>
      <w:r w:rsidR="005377A1">
        <w:rPr>
          <w:vertAlign w:val="superscript"/>
          <w:lang w:val="bg-BG"/>
        </w:rPr>
        <w:t>2</w:t>
      </w:r>
      <w:r w:rsidR="005377A1">
        <w:rPr>
          <w:lang w:val="bg-BG"/>
        </w:rPr>
        <w:t xml:space="preserve"> в границите на поземлен имот (ПИ) </w:t>
      </w:r>
      <w:r w:rsidR="005377A1" w:rsidRPr="005377A1">
        <w:rPr>
          <w:lang w:val="bg-BG"/>
        </w:rPr>
        <w:t>№ 15703.59.61, м</w:t>
      </w:r>
      <w:r w:rsidR="005377A1">
        <w:rPr>
          <w:lang w:val="bg-BG"/>
        </w:rPr>
        <w:t>естност</w:t>
      </w:r>
      <w:r w:rsidR="005377A1" w:rsidRPr="005377A1">
        <w:rPr>
          <w:lang w:val="bg-BG"/>
        </w:rPr>
        <w:t xml:space="preserve"> Башов рът, с. Голяма Желязна, Община Троян, Област Ловеч</w:t>
      </w:r>
      <w:r w:rsidR="005377A1">
        <w:rPr>
          <w:lang w:val="bg-BG"/>
        </w:rPr>
        <w:t xml:space="preserve">. Също така, имотът ще се огради с декоративни метални пана, отделени с бетонни колони. </w:t>
      </w:r>
    </w:p>
    <w:p w:rsidR="005377A1" w:rsidRDefault="005377A1"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r>
        <w:rPr>
          <w:lang w:val="bg-BG"/>
        </w:rPr>
        <w:tab/>
        <w:t xml:space="preserve">Предвижда се водопроводно отклонение от съществуващ уличен водопровод, минаващ по прилежащ до разглеждания имот път – ПИ </w:t>
      </w:r>
      <w:r w:rsidRPr="005377A1">
        <w:rPr>
          <w:lang w:val="bg-BG"/>
        </w:rPr>
        <w:t>№ 15703.59.</w:t>
      </w:r>
      <w:r>
        <w:rPr>
          <w:lang w:val="bg-BG"/>
        </w:rPr>
        <w:t xml:space="preserve">134. Електрозахранването е планирано от съществуващ стълб на мрежа ниско напрежение, разположен непосредствено до границата на имота. Ел. таблото ще се монтира от разпределителното дружество на югоизточната граница на имота с прилежащия път. Битовите отпадъни води ще се отвеждат към новопроектирана водоплътна изгребна яма, кото ще бъде разположена в имота. Не се предвижда изграждане на нова, или промяна на съществуваща пътна инфраструктура във връззка с реализацията на ИП – имотът грании с ПИ </w:t>
      </w:r>
      <w:r w:rsidRPr="005377A1">
        <w:rPr>
          <w:lang w:val="bg-BG"/>
        </w:rPr>
        <w:t>№ 15703.59.</w:t>
      </w:r>
      <w:r>
        <w:rPr>
          <w:lang w:val="bg-BG"/>
        </w:rPr>
        <w:t>134, с начин на трайно ползване (НТП) „За селскостопански, горски, ведомствен път“.</w:t>
      </w:r>
    </w:p>
    <w:p w:rsidR="005377A1" w:rsidRDefault="005377A1"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r>
        <w:rPr>
          <w:lang w:val="bg-BG"/>
        </w:rPr>
        <w:tab/>
        <w:t xml:space="preserve">ПИ </w:t>
      </w:r>
      <w:r w:rsidRPr="005377A1">
        <w:rPr>
          <w:lang w:val="bg-BG"/>
        </w:rPr>
        <w:t>№ 15703.59.61, м</w:t>
      </w:r>
      <w:r>
        <w:rPr>
          <w:lang w:val="bg-BG"/>
        </w:rPr>
        <w:t>естност</w:t>
      </w:r>
      <w:r w:rsidRPr="005377A1">
        <w:rPr>
          <w:lang w:val="bg-BG"/>
        </w:rPr>
        <w:t xml:space="preserve"> Башов рът, с. Голяма Желязна, Община Троян, Област </w:t>
      </w:r>
      <w:r w:rsidRPr="00C6727A">
        <w:rPr>
          <w:lang w:val="bg-BG"/>
        </w:rPr>
        <w:t>Ловеч, в който ще се реализира ИП, е с площ 0.998 дка и НТП „Ливада“</w:t>
      </w:r>
      <w:r w:rsidR="002E52B8" w:rsidRPr="00C6727A">
        <w:rPr>
          <w:lang w:val="bg-BG"/>
        </w:rPr>
        <w:t xml:space="preserve"> (Прил. I-1)</w:t>
      </w:r>
      <w:r w:rsidRPr="00C6727A">
        <w:rPr>
          <w:lang w:val="bg-BG"/>
        </w:rPr>
        <w:t>.</w:t>
      </w:r>
    </w:p>
    <w:p w:rsidR="005377A1" w:rsidRDefault="005377A1"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r>
        <w:rPr>
          <w:lang w:val="bg-BG"/>
        </w:rPr>
        <w:tab/>
      </w:r>
      <w:r w:rsidRPr="005377A1">
        <w:rPr>
          <w:lang w:val="bg-BG"/>
        </w:rPr>
        <w:t>ИП попада в границите на една защитена зона (ЗЗ) от екологичната мрежа Натура 2000 – ЗЗ „Васильовска планина“, с код BG0002109, обявена по Директива 2009/147 ЕЕС за опазване на дивите птици.</w:t>
      </w:r>
      <w:r>
        <w:rPr>
          <w:lang w:val="bg-BG"/>
        </w:rPr>
        <w:t xml:space="preserve"> ИП не попада в защитена територия по смисъла на Закона за защитените територии.</w:t>
      </w:r>
    </w:p>
    <w:p w:rsidR="005377A1" w:rsidRDefault="005377A1"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5377A1" w:rsidRDefault="005377A1"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5377A1" w:rsidRDefault="005377A1"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990A4D" w:rsidRPr="00C974F6" w:rsidRDefault="00990A4D" w:rsidP="00990A4D">
      <w:pPr>
        <w:tabs>
          <w:tab w:val="left" w:pos="709"/>
        </w:tabs>
        <w:jc w:val="both"/>
        <w:rPr>
          <w:b/>
          <w:sz w:val="28"/>
          <w:szCs w:val="28"/>
          <w:lang w:val="bg-BG"/>
        </w:rPr>
      </w:pPr>
      <w:r w:rsidRPr="00C974F6">
        <w:rPr>
          <w:b/>
          <w:sz w:val="28"/>
          <w:szCs w:val="28"/>
          <w:lang w:val="bg-BG"/>
        </w:rPr>
        <w:tab/>
        <w:t>II. 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защитената зона.</w:t>
      </w:r>
    </w:p>
    <w:p w:rsidR="00990A4D" w:rsidRPr="00C974F6" w:rsidRDefault="00990A4D" w:rsidP="00990A4D">
      <w:pPr>
        <w:tabs>
          <w:tab w:val="left" w:pos="709"/>
        </w:tabs>
        <w:jc w:val="both"/>
        <w:rPr>
          <w:lang w:val="bg-BG" w:eastAsia="bg-BG"/>
        </w:rPr>
      </w:pPr>
    </w:p>
    <w:p w:rsidR="00990A4D" w:rsidRPr="000B3A8C" w:rsidRDefault="00990A4D" w:rsidP="00990A4D">
      <w:pPr>
        <w:tabs>
          <w:tab w:val="left" w:pos="709"/>
        </w:tabs>
        <w:jc w:val="both"/>
        <w:rPr>
          <w:lang w:val="bg-BG" w:eastAsia="bg-BG"/>
        </w:rPr>
      </w:pPr>
      <w:r w:rsidRPr="00C974F6">
        <w:rPr>
          <w:lang w:val="bg-BG" w:eastAsia="bg-BG"/>
        </w:rPr>
        <w:tab/>
      </w:r>
      <w:r w:rsidRPr="000B3A8C">
        <w:rPr>
          <w:lang w:val="bg-BG" w:eastAsia="bg-BG"/>
        </w:rPr>
        <w:t>Съгласно Наредбата за ОС, “Кумулативни въздействия” са въздействия върху околната среда, които са резултат от увеличаване ефекта на оценявания план, програма и проект/инвестиционно предложение, когато към него се прибави ефектът от други минали, настоящи и/или очаквани бъдещи такива, независимо от кого са осъществявани. Кумулативните въздействия могат да са резултат от отделни планове, програми и проекти/инвестиционни предложения с незначителен ефект, разглеждани сами по себе си, но със значителен ефект, разглеждани в съвкупност, и реализирани, нееднократно в рамките на определен период от време.</w:t>
      </w:r>
    </w:p>
    <w:p w:rsidR="00990A4D" w:rsidRDefault="00990A4D" w:rsidP="00990A4D">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lang w:val="bg-BG"/>
        </w:rPr>
      </w:pPr>
      <w:r w:rsidRPr="000B3A8C">
        <w:rPr>
          <w:lang w:val="bg-BG"/>
        </w:rPr>
        <w:tab/>
        <w:t>Потенциалните въздействия върху защитената зона, които осъществяването на настоящото ИП могат да окажат, са</w:t>
      </w:r>
      <w:r w:rsidRPr="000B3A8C">
        <w:rPr>
          <w:lang w:val="en-US"/>
        </w:rPr>
        <w:t xml:space="preserve"> </w:t>
      </w:r>
      <w:r w:rsidRPr="000B3A8C">
        <w:rPr>
          <w:lang w:val="bg-BG"/>
        </w:rPr>
        <w:t>(вж. т. III. за подробен анализ на потенциалните въздействия от ИП):</w:t>
      </w:r>
    </w:p>
    <w:p w:rsidR="00C6727A" w:rsidRPr="000B3A8C" w:rsidRDefault="00C6727A" w:rsidP="00990A4D">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lang w:val="bg-BG"/>
        </w:rPr>
      </w:pPr>
    </w:p>
    <w:p w:rsidR="000B3A8C" w:rsidRPr="003E2891" w:rsidRDefault="000B3A8C" w:rsidP="000B3A8C">
      <w:pPr>
        <w:ind w:firstLine="708"/>
        <w:jc w:val="both"/>
        <w:rPr>
          <w:rFonts w:eastAsia="Times New Roman"/>
          <w:lang w:val="bg-BG"/>
        </w:rPr>
      </w:pPr>
      <w:r w:rsidRPr="00243560">
        <w:rPr>
          <w:rFonts w:eastAsia="Times New Roman"/>
          <w:lang w:val="bg-BG"/>
        </w:rPr>
        <w:t xml:space="preserve">- </w:t>
      </w:r>
      <w:r w:rsidRPr="003E2891">
        <w:rPr>
          <w:rFonts w:eastAsia="Times New Roman"/>
          <w:b/>
          <w:bCs/>
          <w:lang w:val="bg-BG"/>
        </w:rPr>
        <w:t>Пряко унищожаване на местообитания</w:t>
      </w:r>
      <w:r w:rsidRPr="00243560">
        <w:rPr>
          <w:rFonts w:eastAsia="Times New Roman"/>
          <w:lang w:val="bg-BG"/>
        </w:rPr>
        <w:t>.</w:t>
      </w:r>
      <w:r w:rsidRPr="00243560">
        <w:rPr>
          <w:rFonts w:eastAsia="Calibri"/>
          <w:color w:val="auto"/>
          <w:szCs w:val="22"/>
          <w:lang w:val="en-US"/>
        </w:rPr>
        <w:t xml:space="preserve"> </w:t>
      </w:r>
    </w:p>
    <w:p w:rsidR="000B3A8C" w:rsidRPr="00243560" w:rsidRDefault="000B3A8C" w:rsidP="000B3A8C">
      <w:pPr>
        <w:ind w:firstLine="708"/>
        <w:jc w:val="both"/>
        <w:rPr>
          <w:rFonts w:eastAsia="Times New Roman"/>
          <w:lang w:val="bg-BG"/>
        </w:rPr>
      </w:pPr>
      <w:r w:rsidRPr="00243560">
        <w:rPr>
          <w:rFonts w:eastAsia="Times New Roman"/>
          <w:lang w:val="bg-BG"/>
        </w:rPr>
        <w:t xml:space="preserve">- </w:t>
      </w:r>
      <w:r w:rsidRPr="003E2891">
        <w:rPr>
          <w:rFonts w:eastAsia="Times New Roman"/>
          <w:b/>
          <w:bCs/>
          <w:lang w:val="bg-BG"/>
        </w:rPr>
        <w:t>Безпокойство</w:t>
      </w:r>
      <w:r w:rsidRPr="00243560">
        <w:rPr>
          <w:rFonts w:eastAsia="Times New Roman"/>
          <w:lang w:val="bg-BG"/>
        </w:rPr>
        <w:t xml:space="preserve"> за по-чувствителните видове, в резултат от присъствие на </w:t>
      </w:r>
      <w:r>
        <w:rPr>
          <w:rFonts w:eastAsia="Times New Roman"/>
          <w:lang w:val="bg-BG"/>
        </w:rPr>
        <w:t xml:space="preserve">строителна и транспортна </w:t>
      </w:r>
      <w:r w:rsidRPr="00243560">
        <w:rPr>
          <w:rFonts w:eastAsia="Times New Roman"/>
          <w:lang w:val="bg-BG"/>
        </w:rPr>
        <w:t>техника и хора</w:t>
      </w:r>
      <w:r>
        <w:rPr>
          <w:rFonts w:eastAsia="Times New Roman"/>
          <w:lang w:val="bg-BG"/>
        </w:rPr>
        <w:t>, по време на строителството</w:t>
      </w:r>
      <w:r w:rsidRPr="00243560">
        <w:rPr>
          <w:rFonts w:eastAsia="Times New Roman"/>
          <w:lang w:val="bg-BG"/>
        </w:rPr>
        <w:t xml:space="preserve">. </w:t>
      </w:r>
    </w:p>
    <w:p w:rsidR="000B3A8C" w:rsidRDefault="000B3A8C" w:rsidP="000B3A8C">
      <w:pPr>
        <w:ind w:firstLine="708"/>
        <w:jc w:val="both"/>
        <w:rPr>
          <w:rFonts w:eastAsia="Times New Roman"/>
          <w:lang w:val="bg-BG"/>
        </w:rPr>
      </w:pPr>
      <w:r w:rsidRPr="00243560">
        <w:rPr>
          <w:rFonts w:eastAsia="Times New Roman"/>
          <w:lang w:val="bg-BG"/>
        </w:rPr>
        <w:t xml:space="preserve">- </w:t>
      </w:r>
      <w:r>
        <w:rPr>
          <w:rFonts w:eastAsia="Times New Roman"/>
          <w:b/>
          <w:bCs/>
          <w:lang w:val="bg-BG"/>
        </w:rPr>
        <w:t>Загуба</w:t>
      </w:r>
      <w:r w:rsidRPr="00243560">
        <w:rPr>
          <w:rFonts w:eastAsia="Times New Roman"/>
          <w:lang w:val="bg-BG"/>
        </w:rPr>
        <w:t xml:space="preserve"> на гнезда с яйца и/или не добре </w:t>
      </w:r>
      <w:r>
        <w:rPr>
          <w:rFonts w:eastAsia="Times New Roman"/>
          <w:lang w:val="bg-BG"/>
        </w:rPr>
        <w:t>летящи</w:t>
      </w:r>
      <w:r w:rsidRPr="00243560">
        <w:rPr>
          <w:rFonts w:eastAsia="Times New Roman"/>
          <w:lang w:val="bg-BG"/>
        </w:rPr>
        <w:t xml:space="preserve"> малки</w:t>
      </w:r>
      <w:r w:rsidRPr="003E2891">
        <w:rPr>
          <w:rFonts w:eastAsia="Times New Roman"/>
          <w:lang w:val="bg-BG"/>
        </w:rPr>
        <w:t xml:space="preserve"> </w:t>
      </w:r>
      <w:r w:rsidRPr="00243560">
        <w:rPr>
          <w:rFonts w:eastAsia="Times New Roman"/>
          <w:lang w:val="bg-BG"/>
        </w:rPr>
        <w:t xml:space="preserve">на всички гнездящи в </w:t>
      </w:r>
      <w:r>
        <w:rPr>
          <w:rFonts w:eastAsia="Times New Roman"/>
          <w:lang w:val="bg-BG"/>
        </w:rPr>
        <w:t>границите на имота</w:t>
      </w:r>
      <w:r w:rsidRPr="00243560">
        <w:rPr>
          <w:rFonts w:eastAsia="Times New Roman"/>
          <w:lang w:val="bg-BG"/>
        </w:rPr>
        <w:t xml:space="preserve"> видове птици</w:t>
      </w:r>
      <w:r>
        <w:rPr>
          <w:rFonts w:eastAsia="Times New Roman"/>
          <w:lang w:val="bg-BG"/>
        </w:rPr>
        <w:t xml:space="preserve">, и на по-чувствителните такива, гнездящи в района (до 40 м; вж. по-горе), в резултат от безпокойство </w:t>
      </w:r>
      <w:r w:rsidRPr="00243560">
        <w:rPr>
          <w:rFonts w:eastAsia="Times New Roman"/>
          <w:lang w:val="bg-BG"/>
        </w:rPr>
        <w:t>по време на строителството.</w:t>
      </w:r>
      <w:r w:rsidRPr="003E2891">
        <w:rPr>
          <w:rFonts w:eastAsia="Times New Roman"/>
          <w:lang w:val="bg-BG"/>
        </w:rPr>
        <w:t xml:space="preserve"> </w:t>
      </w:r>
    </w:p>
    <w:p w:rsidR="00990A4D" w:rsidRPr="00990A4D" w:rsidRDefault="00990A4D" w:rsidP="00990A4D">
      <w:pPr>
        <w:pStyle w:val="33"/>
        <w:tabs>
          <w:tab w:val="left" w:pos="709"/>
        </w:tabs>
        <w:rPr>
          <w:highlight w:val="yellow"/>
          <w:lang w:val="bg-BG"/>
        </w:rPr>
      </w:pPr>
    </w:p>
    <w:p w:rsidR="00990A4D" w:rsidRPr="000B3A8C" w:rsidRDefault="00990A4D" w:rsidP="00990A4D">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color w:val="auto"/>
          <w:lang w:val="bg-BG"/>
        </w:rPr>
      </w:pPr>
      <w:r w:rsidRPr="000B3A8C">
        <w:rPr>
          <w:color w:val="auto"/>
          <w:lang w:val="bg-BG"/>
        </w:rPr>
        <w:tab/>
        <w:t xml:space="preserve">Следователно кумулативен ефект би възникнал от такива планове, програми и проекти/инвестиционни предложения, които са </w:t>
      </w:r>
      <w:r w:rsidRPr="000B3A8C">
        <w:rPr>
          <w:bCs/>
          <w:color w:val="auto"/>
          <w:lang w:val="bg-BG"/>
        </w:rPr>
        <w:t>оказали, оказват или ще окажат</w:t>
      </w:r>
      <w:r w:rsidRPr="000B3A8C">
        <w:rPr>
          <w:color w:val="auto"/>
          <w:lang w:val="bg-BG"/>
        </w:rPr>
        <w:t xml:space="preserve"> същите въздействия върху видове</w:t>
      </w:r>
      <w:r w:rsidR="000B3A8C" w:rsidRPr="000B3A8C">
        <w:rPr>
          <w:color w:val="auto"/>
          <w:lang w:val="bg-BG"/>
        </w:rPr>
        <w:t>те</w:t>
      </w:r>
      <w:r w:rsidRPr="000B3A8C">
        <w:rPr>
          <w:color w:val="auto"/>
          <w:lang w:val="bg-BG"/>
        </w:rPr>
        <w:t>, предмет на опазване в разглеждан</w:t>
      </w:r>
      <w:r w:rsidR="000B3A8C" w:rsidRPr="000B3A8C">
        <w:rPr>
          <w:color w:val="auto"/>
          <w:lang w:val="bg-BG"/>
        </w:rPr>
        <w:t>ата</w:t>
      </w:r>
      <w:r w:rsidRPr="000B3A8C">
        <w:rPr>
          <w:color w:val="auto"/>
          <w:lang w:val="bg-BG"/>
        </w:rPr>
        <w:t xml:space="preserve"> защитен</w:t>
      </w:r>
      <w:r w:rsidR="000B3A8C" w:rsidRPr="000B3A8C">
        <w:rPr>
          <w:color w:val="auto"/>
          <w:lang w:val="bg-BG"/>
        </w:rPr>
        <w:t>а</w:t>
      </w:r>
      <w:r w:rsidRPr="000B3A8C">
        <w:rPr>
          <w:color w:val="auto"/>
          <w:lang w:val="bg-BG"/>
        </w:rPr>
        <w:t xml:space="preserve"> зон</w:t>
      </w:r>
      <w:r w:rsidR="000B3A8C" w:rsidRPr="000B3A8C">
        <w:rPr>
          <w:color w:val="auto"/>
          <w:lang w:val="bg-BG"/>
        </w:rPr>
        <w:t>а</w:t>
      </w:r>
      <w:r w:rsidRPr="000B3A8C">
        <w:rPr>
          <w:color w:val="auto"/>
          <w:lang w:val="bg-BG"/>
        </w:rPr>
        <w:t xml:space="preserve">, засегнати от настоящото ИП. В настоящия случай кумулативен ефект по отношение на косвените въздействия (безпокойство) не би могъл да възникне, поради отдалечеността на другите ИП, планове, програми и проекти, и/или реализацията им в различни времеви срокове. Освен това, характерът на ИП предполага подобно въздействие единствено в периода на строителство, който е много кратък. По отношение на смъртността кумулативен ефект би възникнал единствено ако друго ИП предполага висока смъртност на видове, идентифицирани като рискови при реализацията на настоящото ИП. С прилагането на смекчаващите мерки (вж. по-долу т. V.1) настоящото ИП на практика няма да окаже подобно въздействие. Ето защо кумулативно въздействие може да има единствено по отношение прякото унищожаване на местообитания на видове, предмет на опазване в ЗЗ. </w:t>
      </w:r>
    </w:p>
    <w:p w:rsidR="00990A4D" w:rsidRPr="00B15501" w:rsidRDefault="00990A4D" w:rsidP="00990A4D">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color w:val="auto"/>
          <w:lang w:val="bg-BG"/>
        </w:rPr>
      </w:pPr>
      <w:r w:rsidRPr="00A93405">
        <w:rPr>
          <w:color w:val="auto"/>
        </w:rPr>
        <w:tab/>
        <w:t>Съгласно писмени справки от МОСВ</w:t>
      </w:r>
      <w:r w:rsidRPr="00A93405">
        <w:rPr>
          <w:color w:val="auto"/>
          <w:lang w:val="bg-BG"/>
        </w:rPr>
        <w:t xml:space="preserve"> и</w:t>
      </w:r>
      <w:r w:rsidRPr="00A93405">
        <w:rPr>
          <w:color w:val="auto"/>
        </w:rPr>
        <w:t xml:space="preserve"> РИОСВ </w:t>
      </w:r>
      <w:r w:rsidR="00A93405" w:rsidRPr="00A93405">
        <w:rPr>
          <w:color w:val="auto"/>
          <w:lang w:val="bg-BG"/>
        </w:rPr>
        <w:t>Плевен</w:t>
      </w:r>
      <w:r w:rsidRPr="00A93405">
        <w:rPr>
          <w:color w:val="auto"/>
        </w:rPr>
        <w:t>, както</w:t>
      </w:r>
      <w:r w:rsidRPr="00A93405">
        <w:rPr>
          <w:color w:val="auto"/>
          <w:lang w:val="bg-BG"/>
        </w:rPr>
        <w:t xml:space="preserve"> и според информацията на страниците им, в защитена</w:t>
      </w:r>
      <w:r w:rsidR="00A93405" w:rsidRPr="00A93405">
        <w:rPr>
          <w:color w:val="auto"/>
          <w:lang w:val="bg-BG"/>
        </w:rPr>
        <w:t>та</w:t>
      </w:r>
      <w:r w:rsidRPr="00A93405">
        <w:rPr>
          <w:color w:val="auto"/>
          <w:lang w:val="bg-BG"/>
        </w:rPr>
        <w:t xml:space="preserve"> зона до настоящия момент са процедирани само 2</w:t>
      </w:r>
      <w:r w:rsidR="00A93405" w:rsidRPr="00A93405">
        <w:rPr>
          <w:color w:val="auto"/>
          <w:lang w:val="bg-BG"/>
        </w:rPr>
        <w:t>6</w:t>
      </w:r>
      <w:r w:rsidRPr="00A93405">
        <w:rPr>
          <w:color w:val="auto"/>
          <w:lang w:val="bg-BG"/>
        </w:rPr>
        <w:t xml:space="preserve"> ИП, планове, програми или проекти</w:t>
      </w:r>
      <w:r w:rsidR="0029317C">
        <w:rPr>
          <w:color w:val="auto"/>
          <w:lang w:val="bg-BG"/>
        </w:rPr>
        <w:t xml:space="preserve"> (две ИП, касаещи съседни имоти, са обединени)</w:t>
      </w:r>
      <w:r w:rsidRPr="00A93405">
        <w:rPr>
          <w:color w:val="auto"/>
          <w:lang w:val="bg-BG"/>
        </w:rPr>
        <w:t xml:space="preserve">, можещи да окажат някакво въздействие върху нея (Прил. II-1). Изключени са дублирани ИП, планове, програми или проекти </w:t>
      </w:r>
      <w:r w:rsidRPr="00B15501">
        <w:rPr>
          <w:color w:val="auto"/>
          <w:lang w:val="bg-BG"/>
        </w:rPr>
        <w:t>(когато за ед</w:t>
      </w:r>
      <w:r w:rsidR="00A93405" w:rsidRPr="00B15501">
        <w:rPr>
          <w:color w:val="auto"/>
          <w:lang w:val="bg-BG"/>
        </w:rPr>
        <w:t>но</w:t>
      </w:r>
      <w:r w:rsidRPr="00B15501">
        <w:rPr>
          <w:color w:val="auto"/>
          <w:lang w:val="bg-BG"/>
        </w:rPr>
        <w:t xml:space="preserve"> и същ</w:t>
      </w:r>
      <w:r w:rsidR="00A93405" w:rsidRPr="00B15501">
        <w:rPr>
          <w:color w:val="auto"/>
          <w:lang w:val="bg-BG"/>
        </w:rPr>
        <w:t>о</w:t>
      </w:r>
      <w:r w:rsidRPr="00B15501">
        <w:rPr>
          <w:color w:val="auto"/>
          <w:lang w:val="bg-BG"/>
        </w:rPr>
        <w:t xml:space="preserve"> </w:t>
      </w:r>
      <w:r w:rsidR="00A93405" w:rsidRPr="00B15501">
        <w:rPr>
          <w:color w:val="auto"/>
          <w:lang w:val="bg-BG"/>
        </w:rPr>
        <w:t>ИП</w:t>
      </w:r>
      <w:r w:rsidRPr="00B15501">
        <w:rPr>
          <w:color w:val="auto"/>
          <w:lang w:val="bg-BG"/>
        </w:rPr>
        <w:t xml:space="preserve"> са проведени две или повече процедури; в такъв случай оценката е извършена при сравняване на показателите на ИП от последната процедура със състоянието на терена отпреди първата процедура); такива, които са извън разглежданата ЗЗ; такива, чиято процедура е прекратена; както и такива, които са в процедура от над 5 години.</w:t>
      </w:r>
    </w:p>
    <w:p w:rsidR="00990A4D" w:rsidRPr="00DA49EA" w:rsidRDefault="00990A4D" w:rsidP="00990A4D">
      <w:pPr>
        <w:tabs>
          <w:tab w:val="left" w:pos="0"/>
        </w:tabs>
        <w:jc w:val="both"/>
        <w:rPr>
          <w:color w:val="auto"/>
          <w:lang w:val="bg-BG"/>
        </w:rPr>
      </w:pPr>
      <w:r w:rsidRPr="00B15501">
        <w:rPr>
          <w:color w:val="auto"/>
          <w:lang w:val="en-US"/>
        </w:rPr>
        <w:tab/>
      </w:r>
      <w:r w:rsidRPr="00DA49EA">
        <w:rPr>
          <w:color w:val="auto"/>
          <w:lang w:val="en-US"/>
        </w:rPr>
        <w:t xml:space="preserve">Кумулативно въздействие не </w:t>
      </w:r>
      <w:r w:rsidRPr="00DA49EA">
        <w:rPr>
          <w:color w:val="auto"/>
          <w:lang w:val="bg-BG"/>
        </w:rPr>
        <w:t xml:space="preserve">би могло да </w:t>
      </w:r>
      <w:r w:rsidRPr="00DA49EA">
        <w:rPr>
          <w:color w:val="auto"/>
          <w:lang w:val="en-US"/>
        </w:rPr>
        <w:t xml:space="preserve">се очаква </w:t>
      </w:r>
      <w:r w:rsidRPr="00DA49EA">
        <w:rPr>
          <w:color w:val="auto"/>
          <w:lang w:val="bg-BG"/>
        </w:rPr>
        <w:t xml:space="preserve">с </w:t>
      </w:r>
      <w:r w:rsidRPr="00DA49EA">
        <w:rPr>
          <w:color w:val="auto"/>
          <w:lang w:val="en-US"/>
        </w:rPr>
        <w:t>лесоустройствени проекти (ЛУП) или промяна на такива, които по принцип не променят характера на местообитанията (съгласно съответните решения)</w:t>
      </w:r>
      <w:r w:rsidR="00B15501" w:rsidRPr="00DA49EA">
        <w:rPr>
          <w:color w:val="auto"/>
          <w:lang w:val="bg-BG"/>
        </w:rPr>
        <w:t>, още повече, че настоящото ИП не засяга горски фонд</w:t>
      </w:r>
      <w:r w:rsidRPr="00DA49EA">
        <w:rPr>
          <w:color w:val="auto"/>
          <w:lang w:val="en-US"/>
        </w:rPr>
        <w:t xml:space="preserve">. </w:t>
      </w:r>
      <w:r w:rsidRPr="00DA49EA">
        <w:rPr>
          <w:color w:val="auto"/>
          <w:lang w:val="bg-BG"/>
        </w:rPr>
        <w:t>Така също кумулативно въздействие не би могло да има и с ИП във вече урбанизирана среда</w:t>
      </w:r>
      <w:r w:rsidRPr="00DA49EA">
        <w:rPr>
          <w:color w:val="auto"/>
          <w:lang w:val="en-US"/>
        </w:rPr>
        <w:t>.</w:t>
      </w:r>
      <w:r w:rsidRPr="00DA49EA">
        <w:rPr>
          <w:color w:val="auto"/>
          <w:lang w:val="bg-BG"/>
        </w:rPr>
        <w:t xml:space="preserve"> Не са взети предвид и някои програми със стратегически характер, които не предвиждат конкретни ИП и не биха могли да окажат въздействие върху видове, предмет на опазване в ЗЗ</w:t>
      </w:r>
      <w:r w:rsidR="00B15501" w:rsidRPr="00DA49EA">
        <w:rPr>
          <w:color w:val="auto"/>
          <w:lang w:val="bg-BG"/>
        </w:rPr>
        <w:t xml:space="preserve">, както и такива, при които има само </w:t>
      </w:r>
      <w:r w:rsidR="00DA49EA" w:rsidRPr="00DA49EA">
        <w:rPr>
          <w:color w:val="auto"/>
          <w:lang w:val="bg-BG"/>
        </w:rPr>
        <w:t>чисто документални промени на НТП, така че да отговарят на действителното състояние на разглежданите имоти, когато то е съществуващо към момента на определяне на територията като ЗЗ (2007 г.)</w:t>
      </w:r>
      <w:r w:rsidRPr="00DA49EA">
        <w:rPr>
          <w:color w:val="auto"/>
          <w:lang w:val="bg-BG"/>
        </w:rPr>
        <w:t>.</w:t>
      </w:r>
    </w:p>
    <w:p w:rsidR="00990A4D" w:rsidRPr="00455A9B" w:rsidRDefault="0029317C" w:rsidP="00990A4D">
      <w:pPr>
        <w:tabs>
          <w:tab w:val="left" w:pos="0"/>
        </w:tabs>
        <w:jc w:val="both"/>
        <w:rPr>
          <w:color w:val="auto"/>
          <w:lang w:val="bg-BG"/>
        </w:rPr>
      </w:pPr>
      <w:r>
        <w:rPr>
          <w:color w:val="auto"/>
          <w:lang w:val="bg-BG"/>
        </w:rPr>
        <w:tab/>
      </w:r>
      <w:r w:rsidRPr="0029317C">
        <w:rPr>
          <w:color w:val="auto"/>
          <w:lang w:val="bg-BG"/>
        </w:rPr>
        <w:t xml:space="preserve">Възможните въздействия на </w:t>
      </w:r>
      <w:r>
        <w:rPr>
          <w:color w:val="auto"/>
          <w:lang w:val="bg-BG"/>
        </w:rPr>
        <w:t>И</w:t>
      </w:r>
      <w:r w:rsidRPr="0029317C">
        <w:rPr>
          <w:color w:val="auto"/>
          <w:lang w:val="bg-BG"/>
        </w:rPr>
        <w:t>П върху видовете</w:t>
      </w:r>
      <w:r>
        <w:rPr>
          <w:color w:val="auto"/>
          <w:lang w:val="bg-BG"/>
        </w:rPr>
        <w:t xml:space="preserve"> птици</w:t>
      </w:r>
      <w:r w:rsidRPr="0029317C">
        <w:rPr>
          <w:color w:val="auto"/>
          <w:lang w:val="bg-BG"/>
        </w:rPr>
        <w:t>, предмет на опазване в ЗЗ, са подробно разгледани и анализирани в т. V.1. На базата на изводите за въздействията, направени в тази точка, в т. V.2. са разгледани и възможните кумулативни въздействия.</w:t>
      </w:r>
    </w:p>
    <w:p w:rsidR="00990A4D" w:rsidRDefault="00990A4D"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645EC3" w:rsidRDefault="00645EC3"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C6727A" w:rsidRDefault="00C6727A"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990A4D" w:rsidRPr="00BB1B3E" w:rsidRDefault="00990A4D" w:rsidP="00B87B62">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360"/>
        </w:tabs>
        <w:jc w:val="both"/>
        <w:rPr>
          <w:lang w:val="bg-BG"/>
        </w:rPr>
      </w:pPr>
    </w:p>
    <w:p w:rsidR="00220C5E" w:rsidRPr="00B86FB5" w:rsidRDefault="00220C5E" w:rsidP="00990A4D">
      <w:pPr>
        <w:pStyle w:val="Heading11"/>
        <w:ind w:firstLine="709"/>
        <w:jc w:val="both"/>
        <w:rPr>
          <w:rFonts w:ascii="Times New Roman" w:eastAsia="Times New Roman" w:hAnsi="Times New Roman"/>
          <w:bCs/>
          <w:color w:val="auto"/>
          <w:kern w:val="32"/>
          <w:sz w:val="28"/>
          <w:szCs w:val="28"/>
          <w:lang w:val="en-GB" w:eastAsia="en-US"/>
        </w:rPr>
      </w:pPr>
      <w:bookmarkStart w:id="8" w:name="TOC183868762"/>
      <w:bookmarkStart w:id="9" w:name="_TOC7695"/>
      <w:bookmarkStart w:id="10" w:name="_Toc93929435"/>
      <w:bookmarkEnd w:id="8"/>
      <w:bookmarkEnd w:id="9"/>
      <w:r w:rsidRPr="00B86FB5">
        <w:rPr>
          <w:rFonts w:ascii="Times New Roman" w:eastAsia="Times New Roman" w:hAnsi="Times New Roman"/>
          <w:bCs/>
          <w:color w:val="auto"/>
          <w:kern w:val="32"/>
          <w:sz w:val="28"/>
          <w:szCs w:val="28"/>
          <w:lang w:val="en-GB" w:eastAsia="en-US"/>
        </w:rPr>
        <w:t xml:space="preserve">III. Описание на елементите на </w:t>
      </w:r>
      <w:r w:rsidR="003A09C8" w:rsidRPr="00B86FB5">
        <w:rPr>
          <w:rFonts w:ascii="Times New Roman" w:eastAsia="Times New Roman" w:hAnsi="Times New Roman"/>
          <w:bCs/>
          <w:color w:val="auto"/>
          <w:kern w:val="32"/>
          <w:sz w:val="28"/>
          <w:szCs w:val="28"/>
          <w:lang w:val="en-GB" w:eastAsia="en-US"/>
        </w:rPr>
        <w:t>инвестиционното предложение</w:t>
      </w:r>
      <w:r w:rsidRPr="00B86FB5">
        <w:rPr>
          <w:rFonts w:ascii="Times New Roman" w:eastAsia="Times New Roman" w:hAnsi="Times New Roman"/>
          <w:bCs/>
          <w:color w:val="auto"/>
          <w:kern w:val="32"/>
          <w:sz w:val="28"/>
          <w:szCs w:val="28"/>
          <w:lang w:val="en-GB" w:eastAsia="en-US"/>
        </w:rPr>
        <w:t>,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защитената зона и нейните елементи.</w:t>
      </w:r>
      <w:bookmarkEnd w:id="10"/>
    </w:p>
    <w:p w:rsidR="00B86FB5" w:rsidRDefault="00B86FB5" w:rsidP="003C3CE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lang w:val="bg-BG"/>
        </w:rPr>
      </w:pPr>
    </w:p>
    <w:p w:rsidR="00243560" w:rsidRPr="00243560" w:rsidRDefault="00243560" w:rsidP="00243560">
      <w:pPr>
        <w:ind w:firstLine="708"/>
        <w:jc w:val="both"/>
        <w:rPr>
          <w:rFonts w:eastAsia="Times New Roman"/>
          <w:lang w:val="bg-BG"/>
        </w:rPr>
      </w:pPr>
      <w:r w:rsidRPr="00243560">
        <w:rPr>
          <w:rFonts w:eastAsia="Times New Roman"/>
          <w:lang w:val="bg-BG"/>
        </w:rPr>
        <w:t xml:space="preserve">Въздействията, които </w:t>
      </w:r>
      <w:r w:rsidR="00ED2041">
        <w:rPr>
          <w:rFonts w:eastAsia="Times New Roman"/>
          <w:lang w:val="bg-BG"/>
        </w:rPr>
        <w:t xml:space="preserve">подобно </w:t>
      </w:r>
      <w:r w:rsidRPr="00243560">
        <w:rPr>
          <w:rFonts w:eastAsia="Times New Roman"/>
          <w:lang w:val="bg-BG"/>
        </w:rPr>
        <w:t xml:space="preserve">ИП може да окаже върху </w:t>
      </w:r>
      <w:r>
        <w:rPr>
          <w:rFonts w:eastAsia="Times New Roman"/>
          <w:lang w:val="bg-BG"/>
        </w:rPr>
        <w:t>видовете птици, предмет на опазване в ЗЗ</w:t>
      </w:r>
      <w:r w:rsidRPr="00243560">
        <w:rPr>
          <w:rFonts w:eastAsia="Times New Roman"/>
          <w:lang w:val="bg-BG"/>
        </w:rPr>
        <w:t>, са следните:</w:t>
      </w:r>
    </w:p>
    <w:p w:rsidR="00243560" w:rsidRPr="00243560" w:rsidRDefault="00243560" w:rsidP="00243560">
      <w:pPr>
        <w:ind w:firstLine="708"/>
        <w:jc w:val="both"/>
        <w:rPr>
          <w:rFonts w:eastAsia="Times New Roman"/>
          <w:lang w:val="bg-BG"/>
        </w:rPr>
      </w:pPr>
    </w:p>
    <w:p w:rsidR="00243560" w:rsidRPr="003E2891" w:rsidRDefault="00243560" w:rsidP="00243560">
      <w:pPr>
        <w:ind w:firstLine="708"/>
        <w:jc w:val="both"/>
        <w:rPr>
          <w:rFonts w:eastAsia="Times New Roman"/>
          <w:lang w:val="bg-BG"/>
        </w:rPr>
      </w:pPr>
      <w:r w:rsidRPr="00243560">
        <w:rPr>
          <w:rFonts w:eastAsia="Times New Roman"/>
          <w:lang w:val="bg-BG"/>
        </w:rPr>
        <w:t xml:space="preserve">- </w:t>
      </w:r>
      <w:r w:rsidRPr="003E2891">
        <w:rPr>
          <w:rFonts w:eastAsia="Times New Roman"/>
          <w:b/>
          <w:bCs/>
          <w:lang w:val="bg-BG"/>
        </w:rPr>
        <w:t>Пряко унищожаване на местообитания</w:t>
      </w:r>
      <w:r w:rsidRPr="00243560">
        <w:rPr>
          <w:rFonts w:eastAsia="Times New Roman"/>
          <w:lang w:val="bg-BG"/>
        </w:rPr>
        <w:t>.</w:t>
      </w:r>
      <w:r w:rsidRPr="00243560">
        <w:rPr>
          <w:rFonts w:eastAsia="Calibri"/>
          <w:color w:val="auto"/>
          <w:szCs w:val="22"/>
          <w:lang w:val="en-US"/>
        </w:rPr>
        <w:t xml:space="preserve"> </w:t>
      </w:r>
      <w:r w:rsidRPr="00243560">
        <w:rPr>
          <w:rFonts w:eastAsia="Times New Roman"/>
          <w:lang w:val="bg-BG"/>
        </w:rPr>
        <w:t>За пряко засегнат приемаме целият имот, тъй като, освен предвидените сгради</w:t>
      </w:r>
      <w:r w:rsidR="003E2891">
        <w:rPr>
          <w:rFonts w:eastAsia="Times New Roman"/>
          <w:lang w:val="bg-BG"/>
        </w:rPr>
        <w:t xml:space="preserve"> и съоръжения</w:t>
      </w:r>
      <w:r w:rsidR="008A5A09">
        <w:rPr>
          <w:rFonts w:eastAsia="Times New Roman"/>
          <w:lang w:val="bg-BG"/>
        </w:rPr>
        <w:t xml:space="preserve"> (вилна сграда, навес за автомобили, барбекю</w:t>
      </w:r>
      <w:r w:rsidR="003E2891">
        <w:rPr>
          <w:rFonts w:eastAsia="Times New Roman"/>
          <w:lang w:val="bg-BG"/>
        </w:rPr>
        <w:t>, водоплътна изгребна яма, ограда</w:t>
      </w:r>
      <w:r w:rsidR="008A5A09">
        <w:rPr>
          <w:rFonts w:eastAsia="Times New Roman"/>
          <w:lang w:val="bg-BG"/>
        </w:rPr>
        <w:t>)</w:t>
      </w:r>
      <w:r w:rsidRPr="00243560">
        <w:rPr>
          <w:rFonts w:eastAsia="Times New Roman"/>
          <w:lang w:val="bg-BG"/>
        </w:rPr>
        <w:t xml:space="preserve">, терена </w:t>
      </w:r>
      <w:r w:rsidRPr="003E2891">
        <w:rPr>
          <w:rFonts w:eastAsia="Times New Roman"/>
          <w:lang w:val="bg-BG"/>
        </w:rPr>
        <w:t xml:space="preserve">ще претърпи коренна промяна при благоустрояването и озеленяването. Общата засегната площ възлиза на </w:t>
      </w:r>
      <w:r w:rsidR="008A5A09" w:rsidRPr="003E2891">
        <w:rPr>
          <w:rFonts w:eastAsia="Times New Roman"/>
          <w:lang w:val="bg-BG"/>
        </w:rPr>
        <w:t>0.998</w:t>
      </w:r>
      <w:r w:rsidRPr="003E2891">
        <w:rPr>
          <w:rFonts w:eastAsia="Times New Roman"/>
          <w:lang w:val="bg-BG"/>
        </w:rPr>
        <w:t xml:space="preserve"> дка.</w:t>
      </w:r>
      <w:r w:rsidR="003E2891">
        <w:rPr>
          <w:rFonts w:eastAsia="Times New Roman"/>
          <w:lang w:val="bg-BG"/>
        </w:rPr>
        <w:t xml:space="preserve"> Имотът граничи непосредствено с асфалтиран път, в чийто обхват минават и водопровод, и електропровод, така че допълнителни площи за инфраструктура не се предвиждат.</w:t>
      </w:r>
    </w:p>
    <w:p w:rsidR="009F0931" w:rsidRPr="003E2891" w:rsidRDefault="00243560" w:rsidP="00243560">
      <w:pPr>
        <w:ind w:firstLine="708"/>
        <w:jc w:val="both"/>
        <w:rPr>
          <w:rFonts w:eastAsia="Times New Roman"/>
          <w:lang w:val="bg-BG"/>
        </w:rPr>
      </w:pPr>
      <w:r w:rsidRPr="003E2891">
        <w:rPr>
          <w:rFonts w:eastAsia="Times New Roman"/>
          <w:lang w:val="bg-BG"/>
        </w:rPr>
        <w:t xml:space="preserve">- </w:t>
      </w:r>
      <w:r w:rsidRPr="003E2891">
        <w:rPr>
          <w:rFonts w:eastAsia="Times New Roman"/>
          <w:b/>
          <w:bCs/>
          <w:lang w:val="bg-BG"/>
        </w:rPr>
        <w:t>Фрагментация на местообитания</w:t>
      </w:r>
      <w:r w:rsidRPr="003E2891">
        <w:rPr>
          <w:rFonts w:eastAsia="Times New Roman"/>
          <w:lang w:val="bg-BG"/>
        </w:rPr>
        <w:t xml:space="preserve"> - когато територия (полигон), заета от</w:t>
      </w:r>
      <w:r w:rsidRPr="00243560">
        <w:rPr>
          <w:rFonts w:eastAsia="Times New Roman"/>
          <w:lang w:val="bg-BG"/>
        </w:rPr>
        <w:t xml:space="preserve"> местообитание на даден вид е засегната така, че оставащата част/части от същия са с недостатъчна площ, за да запази/запазят характеристиките си на местообитание за този вид. Много от видовете изискват определен размер на полигоните с потенциални местообитания, за да бъдат използвани от съответния вид, като този размер е видово специфичен. Към момента в границите на имота не са установени местообитания на такива видове</w:t>
      </w:r>
      <w:r w:rsidR="009F0931">
        <w:rPr>
          <w:rFonts w:eastAsia="Times New Roman"/>
          <w:lang w:val="bg-BG"/>
        </w:rPr>
        <w:t xml:space="preserve"> (вж по-долу т. </w:t>
      </w:r>
      <w:r w:rsidR="009F0931" w:rsidRPr="003F4584">
        <w:rPr>
          <w:color w:val="auto"/>
        </w:rPr>
        <w:t>V.1</w:t>
      </w:r>
      <w:r w:rsidR="009F0931">
        <w:rPr>
          <w:color w:val="auto"/>
          <w:lang w:val="bg-BG"/>
        </w:rPr>
        <w:t>)</w:t>
      </w:r>
      <w:r w:rsidR="009F0931">
        <w:rPr>
          <w:rFonts w:eastAsia="Times New Roman"/>
          <w:lang w:val="bg-BG"/>
        </w:rPr>
        <w:t>. З</w:t>
      </w:r>
      <w:r w:rsidRPr="00243560">
        <w:rPr>
          <w:rFonts w:eastAsia="Times New Roman"/>
          <w:lang w:val="bg-BG"/>
        </w:rPr>
        <w:t xml:space="preserve">асегнатите местообитания </w:t>
      </w:r>
      <w:r w:rsidR="009F0931">
        <w:rPr>
          <w:rFonts w:eastAsia="Times New Roman"/>
          <w:lang w:val="bg-BG"/>
        </w:rPr>
        <w:t xml:space="preserve">– средноевропейски храсталаци, по дефиниция заемат малки площи, често формират фрагментирани ивици между обработваеми площи, покрай полски пътища и др. подобни, или, както в случая, представляват сукцесионен стадий от завземането на тревни съобщества от съседните горски, чрез разширяване на храстовите групировки покрай горските окрайнини. От гледна точка на птиците подобни растителни съобщества са </w:t>
      </w:r>
      <w:r w:rsidR="003E2891">
        <w:rPr>
          <w:rFonts w:eastAsia="Times New Roman"/>
          <w:lang w:val="bg-BG"/>
        </w:rPr>
        <w:t>гнездови микрохабитати за пойните (</w:t>
      </w:r>
      <w:r w:rsidR="003E2891">
        <w:rPr>
          <w:rFonts w:eastAsia="Times New Roman"/>
          <w:lang w:val="en-US"/>
        </w:rPr>
        <w:t>Passeriformes)</w:t>
      </w:r>
      <w:r w:rsidR="003E2891">
        <w:rPr>
          <w:rFonts w:eastAsia="Times New Roman"/>
          <w:lang w:val="bg-BG"/>
        </w:rPr>
        <w:t>.</w:t>
      </w:r>
      <w:r w:rsidR="003E2891">
        <w:rPr>
          <w:rFonts w:eastAsia="Times New Roman"/>
          <w:lang w:val="en-US"/>
        </w:rPr>
        <w:t xml:space="preserve"> </w:t>
      </w:r>
      <w:r w:rsidR="003E2891">
        <w:rPr>
          <w:rFonts w:eastAsia="Times New Roman"/>
          <w:lang w:val="bg-BG"/>
        </w:rPr>
        <w:t>Предвид това</w:t>
      </w:r>
      <w:r w:rsidR="003E2891">
        <w:rPr>
          <w:rFonts w:eastAsia="Times New Roman"/>
          <w:lang w:val="en-US"/>
        </w:rPr>
        <w:t xml:space="preserve">, </w:t>
      </w:r>
      <w:r w:rsidR="003E2891">
        <w:rPr>
          <w:rFonts w:eastAsia="Times New Roman"/>
          <w:lang w:val="bg-BG"/>
        </w:rPr>
        <w:t xml:space="preserve">оставащите незасегнати части от местообитанието няма да загубят характеристиките си като хабитат за видовете птици, можещи да го обитават. Фрагментация на практика </w:t>
      </w:r>
      <w:r w:rsidR="003E2891" w:rsidRPr="003E2891">
        <w:rPr>
          <w:rFonts w:eastAsia="Times New Roman"/>
          <w:b/>
          <w:bCs/>
          <w:lang w:val="bg-BG"/>
        </w:rPr>
        <w:t>няма да има</w:t>
      </w:r>
      <w:r w:rsidR="003E2891">
        <w:rPr>
          <w:rFonts w:eastAsia="Times New Roman"/>
          <w:lang w:val="bg-BG"/>
        </w:rPr>
        <w:t>.</w:t>
      </w:r>
    </w:p>
    <w:p w:rsidR="00243560" w:rsidRPr="00243560" w:rsidRDefault="00243560" w:rsidP="00243560">
      <w:pPr>
        <w:ind w:firstLine="708"/>
        <w:jc w:val="both"/>
        <w:rPr>
          <w:rFonts w:eastAsia="Times New Roman"/>
          <w:lang w:val="bg-BG"/>
        </w:rPr>
      </w:pPr>
      <w:r w:rsidRPr="00243560">
        <w:rPr>
          <w:rFonts w:eastAsia="Times New Roman"/>
          <w:lang w:val="bg-BG"/>
        </w:rPr>
        <w:t xml:space="preserve">- </w:t>
      </w:r>
      <w:r w:rsidRPr="003E2891">
        <w:rPr>
          <w:rFonts w:eastAsia="Times New Roman"/>
          <w:b/>
          <w:bCs/>
          <w:lang w:val="bg-BG"/>
        </w:rPr>
        <w:t>Бариерен ефект</w:t>
      </w:r>
      <w:r w:rsidRPr="00243560">
        <w:rPr>
          <w:rFonts w:eastAsia="Times New Roman"/>
          <w:lang w:val="bg-BG"/>
        </w:rPr>
        <w:t xml:space="preserve"> за видове животни, в резултат на строителството и експлоатацията на </w:t>
      </w:r>
      <w:r w:rsidR="003E2891">
        <w:rPr>
          <w:rFonts w:eastAsia="Times New Roman"/>
          <w:lang w:val="bg-BG"/>
        </w:rPr>
        <w:t xml:space="preserve">дадено </w:t>
      </w:r>
      <w:r w:rsidRPr="00243560">
        <w:rPr>
          <w:rFonts w:eastAsia="Times New Roman"/>
          <w:lang w:val="bg-BG"/>
        </w:rPr>
        <w:t xml:space="preserve">ИП, при разделяне на полигони с местообитания на видове или биокоридори, така че индивиди от въпросните видове да нямат свободен достъп до отделните части на полигона или зоната. Той може да се дължи на невъзможност на индивиди от някои видове да преодолеят терена на ИП, или “нежелание” за това, породено от безпокойство. Резултатите са невъзможност за или затруднена миграция (в широкия смисъл на думата, може да бъде денонощна, свързана с храненето, или сезонна, свързана с определени абиотични фактори или с размножаване, или при разселване), и/или фрагментация на популациите на засегнатите видове. Характера на ИП </w:t>
      </w:r>
      <w:r w:rsidRPr="003E2891">
        <w:rPr>
          <w:rFonts w:eastAsia="Times New Roman"/>
          <w:b/>
          <w:bCs/>
          <w:lang w:val="bg-BG"/>
        </w:rPr>
        <w:t>не предполага бариерен ефект</w:t>
      </w:r>
      <w:r w:rsidRPr="00243560">
        <w:rPr>
          <w:rFonts w:eastAsia="Times New Roman"/>
          <w:lang w:val="bg-BG"/>
        </w:rPr>
        <w:t xml:space="preserve"> за птици, поради малката си височина и високата мобилност на т</w:t>
      </w:r>
      <w:r w:rsidR="003E2891">
        <w:rPr>
          <w:rFonts w:eastAsia="Times New Roman"/>
          <w:lang w:val="bg-BG"/>
        </w:rPr>
        <w:t>а</w:t>
      </w:r>
      <w:r w:rsidRPr="00243560">
        <w:rPr>
          <w:rFonts w:eastAsia="Times New Roman"/>
          <w:lang w:val="bg-BG"/>
        </w:rPr>
        <w:t>зи груп</w:t>
      </w:r>
      <w:r w:rsidR="003E2891">
        <w:rPr>
          <w:rFonts w:eastAsia="Times New Roman"/>
          <w:lang w:val="bg-BG"/>
        </w:rPr>
        <w:t>а, както и поради незначителното безпокойство, което може да се очаква единствено по време на строителството (вж. по-долу)</w:t>
      </w:r>
      <w:r w:rsidRPr="00243560">
        <w:rPr>
          <w:rFonts w:eastAsia="Times New Roman"/>
          <w:lang w:val="bg-BG"/>
        </w:rPr>
        <w:t xml:space="preserve">. </w:t>
      </w:r>
    </w:p>
    <w:p w:rsidR="00243560" w:rsidRPr="00243560" w:rsidRDefault="00243560" w:rsidP="00243560">
      <w:pPr>
        <w:ind w:firstLine="708"/>
        <w:jc w:val="both"/>
        <w:rPr>
          <w:rFonts w:eastAsia="Times New Roman"/>
          <w:lang w:val="bg-BG"/>
        </w:rPr>
      </w:pPr>
      <w:r w:rsidRPr="00243560">
        <w:rPr>
          <w:rFonts w:eastAsia="Times New Roman"/>
          <w:lang w:val="bg-BG"/>
        </w:rPr>
        <w:t xml:space="preserve">- </w:t>
      </w:r>
      <w:r w:rsidRPr="003E2891">
        <w:rPr>
          <w:rFonts w:eastAsia="Times New Roman"/>
          <w:b/>
          <w:bCs/>
          <w:lang w:val="bg-BG"/>
        </w:rPr>
        <w:t>Безпокойство</w:t>
      </w:r>
      <w:r w:rsidRPr="00243560">
        <w:rPr>
          <w:rFonts w:eastAsia="Times New Roman"/>
          <w:lang w:val="bg-BG"/>
        </w:rPr>
        <w:t xml:space="preserve"> за по-чувствителните видове, в резултат от присъствие на </w:t>
      </w:r>
      <w:r w:rsidR="003E2891">
        <w:rPr>
          <w:rFonts w:eastAsia="Times New Roman"/>
          <w:lang w:val="bg-BG"/>
        </w:rPr>
        <w:t xml:space="preserve">строителна и транспортна </w:t>
      </w:r>
      <w:r w:rsidRPr="00243560">
        <w:rPr>
          <w:rFonts w:eastAsia="Times New Roman"/>
          <w:lang w:val="bg-BG"/>
        </w:rPr>
        <w:t>техника и хора</w:t>
      </w:r>
      <w:r w:rsidR="003E2891">
        <w:rPr>
          <w:rFonts w:eastAsia="Times New Roman"/>
          <w:lang w:val="bg-BG"/>
        </w:rPr>
        <w:t>, по време на строителството</w:t>
      </w:r>
      <w:r w:rsidRPr="00243560">
        <w:rPr>
          <w:rFonts w:eastAsia="Times New Roman"/>
          <w:lang w:val="bg-BG"/>
        </w:rPr>
        <w:t>. Чувствителни в това отношение са някои видове птици, като напр. грабливите, шъркелите, совите и пр.</w:t>
      </w:r>
      <w:r w:rsidRPr="00243560">
        <w:rPr>
          <w:rFonts w:eastAsia="Calibri"/>
          <w:color w:val="auto"/>
          <w:szCs w:val="22"/>
          <w:lang w:val="en-US"/>
        </w:rPr>
        <w:t xml:space="preserve"> </w:t>
      </w:r>
      <w:r w:rsidRPr="00243560">
        <w:rPr>
          <w:rFonts w:eastAsia="Times New Roman"/>
          <w:lang w:val="bg-BG"/>
        </w:rPr>
        <w:t xml:space="preserve">Въздействието </w:t>
      </w:r>
      <w:r w:rsidR="003E2891">
        <w:rPr>
          <w:rFonts w:eastAsia="Times New Roman"/>
          <w:lang w:val="bg-BG"/>
        </w:rPr>
        <w:t>може да до</w:t>
      </w:r>
      <w:r w:rsidRPr="00243560">
        <w:rPr>
          <w:rFonts w:eastAsia="Times New Roman"/>
          <w:lang w:val="bg-BG"/>
        </w:rPr>
        <w:t>в</w:t>
      </w:r>
      <w:r w:rsidR="003E2891">
        <w:rPr>
          <w:rFonts w:eastAsia="Times New Roman"/>
          <w:lang w:val="bg-BG"/>
        </w:rPr>
        <w:t>еде</w:t>
      </w:r>
      <w:r w:rsidRPr="00243560">
        <w:rPr>
          <w:rFonts w:eastAsia="Times New Roman"/>
          <w:lang w:val="bg-BG"/>
        </w:rPr>
        <w:t xml:space="preserve"> до изоставяне на местообитания в района на безпокойство, понижаване на гнездова успеваемост и/или изоставяне на гнезда с яйца и/или малки</w:t>
      </w:r>
      <w:r w:rsidR="003E2891">
        <w:rPr>
          <w:rFonts w:eastAsia="Times New Roman"/>
          <w:lang w:val="bg-BG"/>
        </w:rPr>
        <w:t xml:space="preserve"> (оценено по-долу)</w:t>
      </w:r>
      <w:r w:rsidRPr="00243560">
        <w:rPr>
          <w:rFonts w:eastAsia="Times New Roman"/>
          <w:lang w:val="bg-BG"/>
        </w:rPr>
        <w:t xml:space="preserve">. Въздействието на безпокойството е видово специфично. За най-чувствителните видове максималния обхват на това въздействие, от генерирания шум, е </w:t>
      </w:r>
      <w:r w:rsidRPr="003E2891">
        <w:rPr>
          <w:rFonts w:eastAsia="Times New Roman"/>
          <w:lang w:val="bg-BG"/>
        </w:rPr>
        <w:t xml:space="preserve">определен </w:t>
      </w:r>
      <w:r w:rsidR="003359BC" w:rsidRPr="003E2891">
        <w:rPr>
          <w:rFonts w:eastAsia="Times New Roman"/>
          <w:lang w:val="bg-BG"/>
        </w:rPr>
        <w:t>(</w:t>
      </w:r>
      <w:r w:rsidR="0054004B" w:rsidRPr="003E2891">
        <w:rPr>
          <w:rFonts w:eastAsia="Times New Roman"/>
          <w:lang w:val="bg-BG"/>
        </w:rPr>
        <w:t>Ljunggren et al. 1984</w:t>
      </w:r>
      <w:r w:rsidR="003359BC" w:rsidRPr="003E2891">
        <w:rPr>
          <w:rFonts w:eastAsia="Times New Roman"/>
          <w:lang w:val="bg-BG"/>
        </w:rPr>
        <w:t xml:space="preserve">) </w:t>
      </w:r>
      <w:r w:rsidRPr="003E2891">
        <w:rPr>
          <w:rFonts w:eastAsia="Times New Roman"/>
          <w:lang w:val="bg-BG"/>
        </w:rPr>
        <w:t xml:space="preserve">на </w:t>
      </w:r>
      <w:r w:rsidR="00F47596" w:rsidRPr="003E2891">
        <w:rPr>
          <w:rFonts w:eastAsia="Times New Roman"/>
          <w:lang w:val="bg-BG"/>
        </w:rPr>
        <w:t>4</w:t>
      </w:r>
      <w:r w:rsidRPr="003E2891">
        <w:rPr>
          <w:rFonts w:eastAsia="Times New Roman"/>
          <w:lang w:val="bg-BG"/>
        </w:rPr>
        <w:t>0 м от границите на имота при строителството (при</w:t>
      </w:r>
      <w:r w:rsidRPr="00243560">
        <w:rPr>
          <w:rFonts w:eastAsia="Times New Roman"/>
          <w:lang w:val="bg-BG"/>
        </w:rPr>
        <w:t xml:space="preserve"> </w:t>
      </w:r>
      <w:r w:rsidRPr="003E2891">
        <w:rPr>
          <w:rFonts w:eastAsia="Times New Roman"/>
          <w:lang w:val="bg-BG"/>
        </w:rPr>
        <w:t>изходни нива на шума от съответната техника 80 dВА). На това разстояние очакваните</w:t>
      </w:r>
      <w:r w:rsidRPr="00243560">
        <w:rPr>
          <w:rFonts w:eastAsia="Times New Roman"/>
          <w:lang w:val="bg-BG"/>
        </w:rPr>
        <w:t xml:space="preserve"> еквивалентни стойности са около </w:t>
      </w:r>
      <w:r w:rsidR="00F47596">
        <w:rPr>
          <w:rFonts w:eastAsia="Times New Roman"/>
          <w:lang w:val="bg-BG"/>
        </w:rPr>
        <w:t>40</w:t>
      </w:r>
      <w:r w:rsidRPr="00243560">
        <w:rPr>
          <w:rFonts w:eastAsia="Times New Roman"/>
          <w:lang w:val="bg-BG"/>
        </w:rPr>
        <w:t xml:space="preserve"> dВА, което е сравнимо с фоновия шум в района.</w:t>
      </w:r>
      <w:r w:rsidR="003E2891">
        <w:rPr>
          <w:rFonts w:eastAsia="Times New Roman"/>
          <w:lang w:val="bg-BG"/>
        </w:rPr>
        <w:t xml:space="preserve"> Предвид ниската интензивност на застрояване, по време на експлоатация въздействие не се очаква.</w:t>
      </w:r>
    </w:p>
    <w:p w:rsidR="003E2891" w:rsidRDefault="00243560" w:rsidP="00243560">
      <w:pPr>
        <w:ind w:firstLine="708"/>
        <w:jc w:val="both"/>
        <w:rPr>
          <w:rFonts w:eastAsia="Times New Roman"/>
          <w:lang w:val="bg-BG"/>
        </w:rPr>
      </w:pPr>
      <w:r w:rsidRPr="00243560">
        <w:rPr>
          <w:rFonts w:eastAsia="Times New Roman"/>
          <w:lang w:val="bg-BG"/>
        </w:rPr>
        <w:t xml:space="preserve">- </w:t>
      </w:r>
      <w:r w:rsidR="003E2891">
        <w:rPr>
          <w:rFonts w:eastAsia="Times New Roman"/>
          <w:b/>
          <w:bCs/>
          <w:lang w:val="bg-BG"/>
        </w:rPr>
        <w:t>Загуба</w:t>
      </w:r>
      <w:r w:rsidRPr="00243560">
        <w:rPr>
          <w:rFonts w:eastAsia="Times New Roman"/>
          <w:lang w:val="bg-BG"/>
        </w:rPr>
        <w:t xml:space="preserve"> на гнезда с яйца и/или не добре </w:t>
      </w:r>
      <w:r w:rsidR="003E2891">
        <w:rPr>
          <w:rFonts w:eastAsia="Times New Roman"/>
          <w:lang w:val="bg-BG"/>
        </w:rPr>
        <w:t>летящи</w:t>
      </w:r>
      <w:r w:rsidRPr="00243560">
        <w:rPr>
          <w:rFonts w:eastAsia="Times New Roman"/>
          <w:lang w:val="bg-BG"/>
        </w:rPr>
        <w:t xml:space="preserve"> малки</w:t>
      </w:r>
      <w:r w:rsidR="003E2891" w:rsidRPr="003E2891">
        <w:rPr>
          <w:rFonts w:eastAsia="Times New Roman"/>
          <w:lang w:val="bg-BG"/>
        </w:rPr>
        <w:t xml:space="preserve"> </w:t>
      </w:r>
      <w:r w:rsidR="003E2891" w:rsidRPr="00243560">
        <w:rPr>
          <w:rFonts w:eastAsia="Times New Roman"/>
          <w:lang w:val="bg-BG"/>
        </w:rPr>
        <w:t xml:space="preserve">на всички гнездящи в </w:t>
      </w:r>
      <w:r w:rsidR="003E2891">
        <w:rPr>
          <w:rFonts w:eastAsia="Times New Roman"/>
          <w:lang w:val="bg-BG"/>
        </w:rPr>
        <w:t>границите на имота</w:t>
      </w:r>
      <w:r w:rsidR="003E2891" w:rsidRPr="00243560">
        <w:rPr>
          <w:rFonts w:eastAsia="Times New Roman"/>
          <w:lang w:val="bg-BG"/>
        </w:rPr>
        <w:t xml:space="preserve"> видове птици</w:t>
      </w:r>
      <w:r w:rsidR="003E2891">
        <w:rPr>
          <w:rFonts w:eastAsia="Times New Roman"/>
          <w:lang w:val="bg-BG"/>
        </w:rPr>
        <w:t xml:space="preserve">, и на по-чувствителните такива, гнездящи в района (до 40 м; вж. по-горе), в резултат от безпокойство </w:t>
      </w:r>
      <w:r w:rsidR="003E2891" w:rsidRPr="00243560">
        <w:rPr>
          <w:rFonts w:eastAsia="Times New Roman"/>
          <w:lang w:val="bg-BG"/>
        </w:rPr>
        <w:t>по време на строителството.</w:t>
      </w:r>
      <w:r w:rsidR="003E2891" w:rsidRPr="003E2891">
        <w:rPr>
          <w:rFonts w:eastAsia="Times New Roman"/>
          <w:lang w:val="bg-BG"/>
        </w:rPr>
        <w:t xml:space="preserve"> </w:t>
      </w:r>
      <w:r w:rsidR="003E2891">
        <w:rPr>
          <w:rFonts w:eastAsia="Times New Roman"/>
          <w:lang w:val="bg-BG"/>
        </w:rPr>
        <w:t>По време на експлоатация въздействие не се очаква, предвид ниската интензивност на застрояване.</w:t>
      </w:r>
    </w:p>
    <w:p w:rsidR="00CF0E28" w:rsidRDefault="00CF0E28" w:rsidP="003C3CE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lang w:val="ru-RU"/>
        </w:rPr>
      </w:pPr>
    </w:p>
    <w:p w:rsidR="00CF0E28" w:rsidRDefault="00CF0E28" w:rsidP="003C3CE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lang w:val="ru-RU"/>
        </w:rPr>
      </w:pPr>
    </w:p>
    <w:p w:rsidR="00645EC3" w:rsidRPr="003C3CE9" w:rsidRDefault="00645EC3" w:rsidP="003C3CE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lang w:val="ru-RU"/>
        </w:rPr>
      </w:pPr>
    </w:p>
    <w:p w:rsidR="007E3536" w:rsidRPr="00B86FB5" w:rsidRDefault="007E3536" w:rsidP="00990A4D">
      <w:pPr>
        <w:pStyle w:val="Heading11"/>
        <w:ind w:firstLine="709"/>
        <w:jc w:val="both"/>
        <w:rPr>
          <w:rFonts w:ascii="Times New Roman" w:eastAsia="Times New Roman" w:hAnsi="Times New Roman"/>
          <w:bCs/>
          <w:color w:val="auto"/>
          <w:kern w:val="32"/>
          <w:sz w:val="28"/>
          <w:szCs w:val="28"/>
          <w:lang w:val="en-GB" w:eastAsia="en-US"/>
        </w:rPr>
      </w:pPr>
      <w:bookmarkStart w:id="11" w:name="_Toc93929436"/>
      <w:r w:rsidRPr="00B86FB5">
        <w:rPr>
          <w:rFonts w:ascii="Times New Roman" w:eastAsia="Times New Roman" w:hAnsi="Times New Roman"/>
          <w:bCs/>
          <w:color w:val="auto"/>
          <w:kern w:val="32"/>
          <w:sz w:val="28"/>
          <w:szCs w:val="28"/>
          <w:lang w:val="en-GB" w:eastAsia="en-US"/>
        </w:rPr>
        <w:t>IV. Описание на Защитен</w:t>
      </w:r>
      <w:r w:rsidR="00B03683" w:rsidRPr="00B86FB5">
        <w:rPr>
          <w:rFonts w:ascii="Times New Roman" w:eastAsia="Times New Roman" w:hAnsi="Times New Roman"/>
          <w:bCs/>
          <w:color w:val="auto"/>
          <w:kern w:val="32"/>
          <w:sz w:val="28"/>
          <w:szCs w:val="28"/>
          <w:lang w:val="en-GB" w:eastAsia="en-US"/>
        </w:rPr>
        <w:t>ите</w:t>
      </w:r>
      <w:r w:rsidRPr="00B86FB5">
        <w:rPr>
          <w:rFonts w:ascii="Times New Roman" w:eastAsia="Times New Roman" w:hAnsi="Times New Roman"/>
          <w:bCs/>
          <w:color w:val="auto"/>
          <w:kern w:val="32"/>
          <w:sz w:val="28"/>
          <w:szCs w:val="28"/>
          <w:lang w:val="en-GB" w:eastAsia="en-US"/>
        </w:rPr>
        <w:t xml:space="preserve"> Зон</w:t>
      </w:r>
      <w:r w:rsidR="00B03683" w:rsidRPr="00B86FB5">
        <w:rPr>
          <w:rFonts w:ascii="Times New Roman" w:eastAsia="Times New Roman" w:hAnsi="Times New Roman"/>
          <w:bCs/>
          <w:color w:val="auto"/>
          <w:kern w:val="32"/>
          <w:sz w:val="28"/>
          <w:szCs w:val="28"/>
          <w:lang w:val="en-GB" w:eastAsia="en-US"/>
        </w:rPr>
        <w:t>и</w:t>
      </w:r>
      <w:bookmarkEnd w:id="11"/>
    </w:p>
    <w:p w:rsidR="00B86FB5" w:rsidRDefault="00B86FB5" w:rsidP="00FC07F2">
      <w:pPr>
        <w:pStyle w:val="2"/>
        <w:ind w:firstLine="709"/>
        <w:jc w:val="both"/>
        <w:rPr>
          <w:rFonts w:ascii="Times New Roman" w:hAnsi="Times New Roman"/>
          <w:b w:val="0"/>
          <w:bCs/>
          <w:color w:val="auto"/>
          <w:lang w:val="bg-BG"/>
        </w:rPr>
      </w:pPr>
      <w:bookmarkStart w:id="12" w:name="_Toc463348209"/>
    </w:p>
    <w:p w:rsidR="00FC07F2" w:rsidRDefault="00FC07F2" w:rsidP="00FC07F2">
      <w:pPr>
        <w:pStyle w:val="2"/>
        <w:ind w:firstLine="709"/>
        <w:jc w:val="both"/>
        <w:rPr>
          <w:rFonts w:ascii="Times New Roman" w:hAnsi="Times New Roman"/>
          <w:b w:val="0"/>
          <w:bCs/>
          <w:color w:val="auto"/>
          <w:lang w:val="bg-BG"/>
        </w:rPr>
      </w:pPr>
      <w:bookmarkStart w:id="13" w:name="_Toc93929437"/>
      <w:r w:rsidRPr="00062291">
        <w:rPr>
          <w:rFonts w:ascii="Times New Roman" w:hAnsi="Times New Roman"/>
          <w:b w:val="0"/>
          <w:bCs/>
          <w:color w:val="auto"/>
          <w:lang w:val="bg-BG"/>
        </w:rPr>
        <w:t xml:space="preserve">ИП попада в границите на </w:t>
      </w:r>
      <w:r w:rsidR="00062291" w:rsidRPr="00062291">
        <w:rPr>
          <w:rFonts w:ascii="Times New Roman" w:hAnsi="Times New Roman"/>
          <w:b w:val="0"/>
          <w:bCs/>
          <w:color w:val="auto"/>
          <w:lang w:val="bg-BG"/>
        </w:rPr>
        <w:t>една</w:t>
      </w:r>
      <w:r w:rsidRPr="00062291">
        <w:rPr>
          <w:rFonts w:ascii="Times New Roman" w:hAnsi="Times New Roman"/>
          <w:b w:val="0"/>
          <w:bCs/>
          <w:color w:val="auto"/>
          <w:lang w:val="bg-BG"/>
        </w:rPr>
        <w:t xml:space="preserve"> защитен</w:t>
      </w:r>
      <w:r w:rsidR="00062291" w:rsidRPr="00062291">
        <w:rPr>
          <w:rFonts w:ascii="Times New Roman" w:hAnsi="Times New Roman"/>
          <w:b w:val="0"/>
          <w:bCs/>
          <w:color w:val="auto"/>
          <w:lang w:val="bg-BG"/>
        </w:rPr>
        <w:t>а</w:t>
      </w:r>
      <w:r w:rsidRPr="00062291">
        <w:rPr>
          <w:rFonts w:ascii="Times New Roman" w:hAnsi="Times New Roman"/>
          <w:b w:val="0"/>
          <w:bCs/>
          <w:color w:val="auto"/>
          <w:lang w:val="bg-BG"/>
        </w:rPr>
        <w:t xml:space="preserve"> зон</w:t>
      </w:r>
      <w:r w:rsidR="00062291" w:rsidRPr="00062291">
        <w:rPr>
          <w:rFonts w:ascii="Times New Roman" w:hAnsi="Times New Roman"/>
          <w:b w:val="0"/>
          <w:bCs/>
          <w:color w:val="auto"/>
          <w:lang w:val="bg-BG"/>
        </w:rPr>
        <w:t>а</w:t>
      </w:r>
      <w:r w:rsidRPr="00062291">
        <w:rPr>
          <w:rFonts w:ascii="Times New Roman" w:hAnsi="Times New Roman"/>
          <w:b w:val="0"/>
          <w:bCs/>
          <w:color w:val="auto"/>
          <w:lang w:val="bg-BG"/>
        </w:rPr>
        <w:t xml:space="preserve"> (ЗЗ) от </w:t>
      </w:r>
      <w:r w:rsidR="00062291" w:rsidRPr="00062291">
        <w:rPr>
          <w:rFonts w:ascii="Times New Roman" w:hAnsi="Times New Roman"/>
          <w:b w:val="0"/>
          <w:bCs/>
          <w:color w:val="auto"/>
          <w:lang w:val="bg-BG"/>
        </w:rPr>
        <w:t xml:space="preserve">екологичната мрежа </w:t>
      </w:r>
      <w:r w:rsidRPr="00062291">
        <w:rPr>
          <w:rFonts w:ascii="Times New Roman" w:hAnsi="Times New Roman"/>
          <w:b w:val="0"/>
          <w:bCs/>
          <w:color w:val="auto"/>
          <w:lang w:val="bg-BG"/>
        </w:rPr>
        <w:t xml:space="preserve">Натура 2000 </w:t>
      </w:r>
      <w:r w:rsidR="00062291" w:rsidRPr="00062291">
        <w:rPr>
          <w:rFonts w:ascii="Times New Roman" w:hAnsi="Times New Roman"/>
          <w:b w:val="0"/>
          <w:bCs/>
          <w:color w:val="auto"/>
          <w:lang w:val="bg-BG"/>
        </w:rPr>
        <w:t>–</w:t>
      </w:r>
      <w:r w:rsidRPr="00062291">
        <w:rPr>
          <w:rFonts w:ascii="Times New Roman" w:hAnsi="Times New Roman"/>
          <w:b w:val="0"/>
          <w:bCs/>
          <w:color w:val="auto"/>
          <w:lang w:val="bg-BG"/>
        </w:rPr>
        <w:t xml:space="preserve"> ЗЗ </w:t>
      </w:r>
      <w:bookmarkStart w:id="14" w:name="_Hlk90240971"/>
      <w:r w:rsidR="00062291" w:rsidRPr="00062291">
        <w:rPr>
          <w:rFonts w:ascii="Times New Roman" w:hAnsi="Times New Roman"/>
          <w:b w:val="0"/>
          <w:bCs/>
          <w:color w:val="auto"/>
          <w:lang w:val="bg-BG"/>
        </w:rPr>
        <w:t>„Васильовска планина“</w:t>
      </w:r>
      <w:bookmarkEnd w:id="14"/>
      <w:r w:rsidRPr="00062291">
        <w:rPr>
          <w:rFonts w:ascii="Times New Roman" w:hAnsi="Times New Roman"/>
          <w:b w:val="0"/>
          <w:bCs/>
          <w:color w:val="auto"/>
          <w:lang w:val="bg-BG"/>
        </w:rPr>
        <w:t xml:space="preserve">, с код </w:t>
      </w:r>
      <w:r w:rsidR="00062291" w:rsidRPr="00062291">
        <w:rPr>
          <w:rFonts w:ascii="Times New Roman" w:hAnsi="Times New Roman"/>
          <w:b w:val="0"/>
          <w:bCs/>
          <w:color w:val="auto"/>
          <w:lang w:val="bg-BG"/>
        </w:rPr>
        <w:t>BG0002109</w:t>
      </w:r>
      <w:r w:rsidRPr="00062291">
        <w:rPr>
          <w:rFonts w:ascii="Times New Roman" w:hAnsi="Times New Roman"/>
          <w:b w:val="0"/>
          <w:bCs/>
          <w:color w:val="auto"/>
          <w:lang w:val="bg-BG"/>
        </w:rPr>
        <w:t xml:space="preserve">, </w:t>
      </w:r>
      <w:r w:rsidR="00062291" w:rsidRPr="00062291">
        <w:rPr>
          <w:rFonts w:ascii="Times New Roman" w:hAnsi="Times New Roman"/>
          <w:b w:val="0"/>
          <w:bCs/>
          <w:color w:val="auto"/>
          <w:lang w:val="bg-BG"/>
        </w:rPr>
        <w:t xml:space="preserve">обявена по Директива 2009/147 ЕЕС </w:t>
      </w:r>
      <w:r w:rsidRPr="00062291">
        <w:rPr>
          <w:rFonts w:ascii="Times New Roman" w:hAnsi="Times New Roman"/>
          <w:b w:val="0"/>
          <w:bCs/>
          <w:color w:val="auto"/>
          <w:lang w:val="bg-BG"/>
        </w:rPr>
        <w:t>за опазване на дивите птици.</w:t>
      </w:r>
      <w:bookmarkEnd w:id="13"/>
    </w:p>
    <w:p w:rsidR="00FC07F2" w:rsidRPr="00FC07F2" w:rsidRDefault="00FC07F2" w:rsidP="00062291">
      <w:pPr>
        <w:pStyle w:val="Body"/>
        <w:ind w:firstLine="709"/>
        <w:jc w:val="both"/>
      </w:pPr>
    </w:p>
    <w:p w:rsidR="00062291" w:rsidRDefault="00062291" w:rsidP="00062291">
      <w:pPr>
        <w:widowControl w:val="0"/>
        <w:tabs>
          <w:tab w:val="left" w:pos="1620"/>
        </w:tabs>
        <w:autoSpaceDE w:val="0"/>
        <w:autoSpaceDN w:val="0"/>
        <w:adjustRightInd w:val="0"/>
        <w:ind w:firstLine="709"/>
        <w:jc w:val="both"/>
        <w:rPr>
          <w:rFonts w:eastAsia="Times New Roman"/>
          <w:bCs/>
          <w:lang w:val="bg-BG"/>
        </w:rPr>
      </w:pPr>
      <w:r w:rsidRPr="00062291">
        <w:rPr>
          <w:rFonts w:eastAsia="Times New Roman"/>
          <w:b/>
          <w:lang w:val="bg-BG"/>
        </w:rPr>
        <w:t xml:space="preserve">Площ на защитената зона </w:t>
      </w:r>
      <w:r w:rsidR="001F4A82">
        <w:rPr>
          <w:rFonts w:eastAsia="Times New Roman"/>
          <w:b/>
          <w:lang w:val="bg-BG"/>
        </w:rPr>
        <w:t xml:space="preserve">– </w:t>
      </w:r>
      <w:r w:rsidRPr="00062291">
        <w:rPr>
          <w:rFonts w:eastAsia="Times New Roman"/>
          <w:b/>
          <w:lang w:val="bg-BG"/>
        </w:rPr>
        <w:t>45472</w:t>
      </w:r>
      <w:r w:rsidR="001F4A82">
        <w:rPr>
          <w:rFonts w:eastAsia="Times New Roman"/>
          <w:b/>
          <w:lang w:val="bg-BG"/>
        </w:rPr>
        <w:t>.</w:t>
      </w:r>
      <w:r w:rsidRPr="00062291">
        <w:rPr>
          <w:rFonts w:eastAsia="Times New Roman"/>
          <w:b/>
          <w:lang w:val="bg-BG"/>
        </w:rPr>
        <w:t>7881</w:t>
      </w:r>
      <w:r w:rsidR="001F4A82">
        <w:rPr>
          <w:rFonts w:eastAsia="Times New Roman"/>
          <w:b/>
          <w:lang w:val="bg-BG"/>
        </w:rPr>
        <w:t xml:space="preserve"> х</w:t>
      </w:r>
      <w:r w:rsidRPr="00062291">
        <w:rPr>
          <w:rFonts w:eastAsia="Times New Roman"/>
          <w:b/>
          <w:lang w:val="bg-BG"/>
        </w:rPr>
        <w:t>а</w:t>
      </w:r>
      <w:r w:rsidR="001F4A82">
        <w:rPr>
          <w:rFonts w:eastAsia="Times New Roman"/>
          <w:b/>
          <w:lang w:val="bg-BG"/>
        </w:rPr>
        <w:t xml:space="preserve"> </w:t>
      </w:r>
      <w:r w:rsidR="001F4A82" w:rsidRPr="001F4A82">
        <w:rPr>
          <w:rFonts w:eastAsia="Times New Roman"/>
          <w:bCs/>
          <w:lang w:val="bg-BG"/>
        </w:rPr>
        <w:t xml:space="preserve">(съгласно заповедта за обявяване и СДФ) или </w:t>
      </w:r>
      <w:r w:rsidR="001F4A82" w:rsidRPr="001F4A82">
        <w:rPr>
          <w:rFonts w:eastAsia="Times New Roman"/>
          <w:b/>
          <w:lang w:val="bg-BG"/>
        </w:rPr>
        <w:t>45485.4835</w:t>
      </w:r>
      <w:r w:rsidR="001F4A82">
        <w:rPr>
          <w:rFonts w:eastAsia="Times New Roman"/>
          <w:b/>
          <w:lang w:val="bg-BG"/>
        </w:rPr>
        <w:t xml:space="preserve"> ха</w:t>
      </w:r>
      <w:r w:rsidR="001F4A82" w:rsidRPr="001F4A82">
        <w:rPr>
          <w:bCs/>
        </w:rPr>
        <w:t xml:space="preserve"> </w:t>
      </w:r>
      <w:r w:rsidR="001F4A82" w:rsidRPr="001F4A82">
        <w:rPr>
          <w:rFonts w:eastAsia="Times New Roman"/>
          <w:bCs/>
          <w:lang w:val="bg-BG"/>
        </w:rPr>
        <w:t>(съгласно цифровите граници, актуални към 05.12.2021 г.)</w:t>
      </w:r>
      <w:r w:rsidR="001F4A82">
        <w:rPr>
          <w:rFonts w:eastAsia="Times New Roman"/>
          <w:bCs/>
          <w:lang w:val="bg-BG"/>
        </w:rPr>
        <w:t>.</w:t>
      </w:r>
    </w:p>
    <w:p w:rsidR="001F4A82" w:rsidRDefault="001F4A82" w:rsidP="00062291">
      <w:pPr>
        <w:widowControl w:val="0"/>
        <w:tabs>
          <w:tab w:val="left" w:pos="1620"/>
        </w:tabs>
        <w:autoSpaceDE w:val="0"/>
        <w:autoSpaceDN w:val="0"/>
        <w:adjustRightInd w:val="0"/>
        <w:ind w:firstLine="709"/>
        <w:jc w:val="both"/>
        <w:rPr>
          <w:rFonts w:eastAsia="Times New Roman"/>
          <w:bCs/>
          <w:lang w:val="bg-BG"/>
        </w:rPr>
      </w:pPr>
    </w:p>
    <w:p w:rsidR="001F4A82" w:rsidRDefault="001F4A82" w:rsidP="00062291">
      <w:pPr>
        <w:widowControl w:val="0"/>
        <w:tabs>
          <w:tab w:val="left" w:pos="1620"/>
        </w:tabs>
        <w:autoSpaceDE w:val="0"/>
        <w:autoSpaceDN w:val="0"/>
        <w:adjustRightInd w:val="0"/>
        <w:ind w:firstLine="709"/>
        <w:jc w:val="both"/>
        <w:rPr>
          <w:rFonts w:eastAsia="Times New Roman"/>
          <w:b/>
          <w:lang w:val="bg-BG"/>
        </w:rPr>
      </w:pPr>
      <w:r w:rsidRPr="001F4A82">
        <w:rPr>
          <w:rFonts w:eastAsia="Times New Roman"/>
          <w:b/>
          <w:lang w:val="bg-BG"/>
        </w:rPr>
        <w:t>Характеристика:</w:t>
      </w:r>
    </w:p>
    <w:p w:rsidR="00062291" w:rsidRDefault="001F4A82" w:rsidP="00062291">
      <w:pPr>
        <w:widowControl w:val="0"/>
        <w:tabs>
          <w:tab w:val="left" w:pos="1620"/>
        </w:tabs>
        <w:autoSpaceDE w:val="0"/>
        <w:autoSpaceDN w:val="0"/>
        <w:adjustRightInd w:val="0"/>
        <w:ind w:firstLine="709"/>
        <w:jc w:val="both"/>
        <w:rPr>
          <w:rFonts w:eastAsia="Times New Roman"/>
          <w:lang w:val="bg-BG" w:eastAsia="bg-BG"/>
        </w:rPr>
      </w:pPr>
      <w:r>
        <w:rPr>
          <w:rFonts w:eastAsia="Times New Roman"/>
          <w:lang w:val="bg-BG" w:eastAsia="bg-BG"/>
        </w:rPr>
        <w:t>Зонат</w:t>
      </w:r>
      <w:r w:rsidR="00062291" w:rsidRPr="00062291">
        <w:rPr>
          <w:rFonts w:eastAsia="Times New Roman"/>
          <w:lang w:val="bg-BG" w:eastAsia="bg-BG"/>
        </w:rPr>
        <w:t>а се намира в Северна България между градовете Ябланица, Тетевен и Троян и почти съвпада с орографските граници на едноименната планина. На север територията включва и язовир Сопот. Около половината от планината е покрита с гори - предимно от мизийски бук /</w:t>
      </w:r>
      <w:r w:rsidR="00062291" w:rsidRPr="00062291">
        <w:rPr>
          <w:rFonts w:eastAsia="Times New Roman"/>
          <w:i/>
          <w:iCs/>
          <w:lang w:val="bg-BG" w:eastAsia="bg-BG"/>
        </w:rPr>
        <w:t>Fagus moesiaca</w:t>
      </w:r>
      <w:r w:rsidR="00062291" w:rsidRPr="00062291">
        <w:rPr>
          <w:rFonts w:eastAsia="Times New Roman"/>
          <w:lang w:val="bg-BG" w:eastAsia="bg-BG"/>
        </w:rPr>
        <w:t>/. Има също и иглолистни култури. Откритите пространства заемат около 30% от територията, като най-голям е делът на ливадите и обработваемите земи.</w:t>
      </w:r>
    </w:p>
    <w:p w:rsidR="001F4A82" w:rsidRPr="00062291" w:rsidRDefault="001F4A82" w:rsidP="00062291">
      <w:pPr>
        <w:widowControl w:val="0"/>
        <w:tabs>
          <w:tab w:val="left" w:pos="1620"/>
        </w:tabs>
        <w:autoSpaceDE w:val="0"/>
        <w:autoSpaceDN w:val="0"/>
        <w:adjustRightInd w:val="0"/>
        <w:ind w:firstLine="709"/>
        <w:jc w:val="both"/>
        <w:rPr>
          <w:rFonts w:eastAsia="Times New Roman"/>
          <w:lang w:val="bg-BG" w:eastAsia="bg-BG"/>
        </w:rPr>
      </w:pPr>
    </w:p>
    <w:p w:rsidR="00062291" w:rsidRPr="00062291" w:rsidRDefault="00062291" w:rsidP="00062291">
      <w:pPr>
        <w:ind w:firstLine="709"/>
        <w:jc w:val="both"/>
        <w:rPr>
          <w:rFonts w:eastAsia="Times New Roman"/>
          <w:b/>
        </w:rPr>
      </w:pPr>
      <w:r w:rsidRPr="00062291">
        <w:rPr>
          <w:rFonts w:eastAsia="Times New Roman"/>
          <w:b/>
        </w:rPr>
        <w:t>Целите на опазване на зоната са:</w:t>
      </w:r>
    </w:p>
    <w:p w:rsidR="00062291" w:rsidRPr="00062291" w:rsidRDefault="00062291" w:rsidP="00062291">
      <w:pPr>
        <w:ind w:firstLine="709"/>
        <w:jc w:val="both"/>
        <w:rPr>
          <w:rFonts w:eastAsia="Times New Roman"/>
          <w:lang w:val="bg-BG"/>
        </w:rPr>
      </w:pPr>
      <w:r w:rsidRPr="00062291">
        <w:rPr>
          <w:rFonts w:eastAsia="Times New Roman"/>
          <w:lang w:val="bg-BG"/>
        </w:rPr>
        <w:t>-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w:t>
      </w:r>
    </w:p>
    <w:p w:rsidR="00062291" w:rsidRDefault="00062291" w:rsidP="00062291">
      <w:pPr>
        <w:ind w:firstLine="709"/>
        <w:jc w:val="both"/>
        <w:rPr>
          <w:rFonts w:eastAsia="Times New Roman"/>
          <w:lang w:val="bg-BG"/>
        </w:rPr>
      </w:pPr>
      <w:r w:rsidRPr="00062291">
        <w:rPr>
          <w:rFonts w:eastAsia="Times New Roman"/>
          <w:lang w:val="bg-BG"/>
        </w:rPr>
        <w:t>- Възстановяване на местообитания на видовете птици, предмет на опазване в зоната, за които е необходимо подобряване на природозащитното им състояние</w:t>
      </w:r>
      <w:r w:rsidR="001F4A82">
        <w:rPr>
          <w:rFonts w:eastAsia="Times New Roman"/>
          <w:lang w:val="bg-BG"/>
        </w:rPr>
        <w:t>.</w:t>
      </w:r>
    </w:p>
    <w:p w:rsidR="001F4A82" w:rsidRPr="00062291" w:rsidRDefault="001F4A82" w:rsidP="00062291">
      <w:pPr>
        <w:ind w:firstLine="709"/>
        <w:jc w:val="both"/>
        <w:rPr>
          <w:rFonts w:eastAsia="Times New Roman"/>
          <w:lang w:val="bg-BG"/>
        </w:rPr>
      </w:pPr>
    </w:p>
    <w:p w:rsidR="00062291" w:rsidRPr="001F4A82" w:rsidRDefault="00062291" w:rsidP="00062291">
      <w:pPr>
        <w:ind w:firstLine="709"/>
        <w:jc w:val="both"/>
        <w:rPr>
          <w:rFonts w:eastAsia="Times New Roman"/>
          <w:lang w:val="en-US"/>
        </w:rPr>
      </w:pPr>
      <w:r w:rsidRPr="00062291">
        <w:rPr>
          <w:rFonts w:eastAsia="Times New Roman"/>
          <w:b/>
          <w:lang w:val="bg-BG"/>
        </w:rPr>
        <w:t>Предмет на опазване</w:t>
      </w:r>
      <w:r w:rsidR="001F4A82">
        <w:rPr>
          <w:rFonts w:eastAsia="Times New Roman"/>
          <w:b/>
          <w:lang w:val="bg-BG"/>
        </w:rPr>
        <w:t>:</w:t>
      </w:r>
    </w:p>
    <w:p w:rsidR="00FC07F2" w:rsidRDefault="00FC07F2" w:rsidP="00062291">
      <w:pPr>
        <w:pStyle w:val="2"/>
        <w:ind w:firstLine="709"/>
        <w:jc w:val="both"/>
        <w:rPr>
          <w:rFonts w:ascii="Times New Roman" w:hAnsi="Times New Roman"/>
          <w:b w:val="0"/>
          <w:bCs/>
          <w:color w:val="auto"/>
        </w:rPr>
      </w:pPr>
    </w:p>
    <w:p w:rsidR="009511EC" w:rsidRPr="009511EC" w:rsidRDefault="009511EC" w:rsidP="009511EC">
      <w:pPr>
        <w:widowControl w:val="0"/>
        <w:tabs>
          <w:tab w:val="left" w:pos="90"/>
        </w:tabs>
        <w:autoSpaceDE w:val="0"/>
        <w:autoSpaceDN w:val="0"/>
        <w:adjustRightInd w:val="0"/>
        <w:ind w:firstLine="720"/>
        <w:jc w:val="both"/>
        <w:rPr>
          <w:rFonts w:eastAsia="Times New Roman"/>
          <w:i/>
          <w:iCs/>
          <w:color w:val="auto"/>
          <w:lang w:val="bg-BG" w:eastAsia="bg-BG"/>
        </w:rPr>
      </w:pPr>
      <w:r w:rsidRPr="009511EC">
        <w:rPr>
          <w:rFonts w:eastAsia="Times New Roman"/>
          <w:i/>
          <w:iCs/>
          <w:color w:val="auto"/>
          <w:lang w:val="bg-BG" w:eastAsia="bg-BG"/>
        </w:rPr>
        <w:t xml:space="preserve">Птици, включени в Прилоложение I на </w:t>
      </w:r>
      <w:r w:rsidRPr="009511EC">
        <w:rPr>
          <w:rFonts w:eastAsia="Times New Roman"/>
          <w:i/>
          <w:color w:val="auto"/>
          <w:lang w:val="bg-BG" w:eastAsia="bg-BG"/>
        </w:rPr>
        <w:t>Директива 2009/147/ЕИО</w:t>
      </w:r>
      <w:r w:rsidRPr="009511EC">
        <w:rPr>
          <w:rFonts w:eastAsia="Times New Roman"/>
          <w:color w:val="auto"/>
          <w:lang w:val="bg-BG" w:eastAsia="bg-BG"/>
        </w:rPr>
        <w:t xml:space="preserve"> </w:t>
      </w:r>
      <w:r w:rsidRPr="009511EC">
        <w:rPr>
          <w:rFonts w:eastAsia="Times New Roman"/>
          <w:i/>
          <w:iCs/>
          <w:color w:val="auto"/>
          <w:lang w:val="bg-BG" w:eastAsia="bg-BG"/>
        </w:rPr>
        <w:t xml:space="preserve">(Прил. 2 на Закона за биологичното разнообразие) </w:t>
      </w:r>
    </w:p>
    <w:tbl>
      <w:tblPr>
        <w:tblW w:w="0" w:type="auto"/>
        <w:jc w:val="center"/>
        <w:tblCellMar>
          <w:left w:w="70" w:type="dxa"/>
          <w:right w:w="70" w:type="dxa"/>
        </w:tblCellMar>
        <w:tblLook w:val="04A0" w:firstRow="1" w:lastRow="0" w:firstColumn="1" w:lastColumn="0" w:noHBand="0" w:noVBand="1"/>
      </w:tblPr>
      <w:tblGrid>
        <w:gridCol w:w="371"/>
        <w:gridCol w:w="2243"/>
        <w:gridCol w:w="1532"/>
        <w:gridCol w:w="992"/>
        <w:gridCol w:w="798"/>
        <w:gridCol w:w="966"/>
      </w:tblGrid>
      <w:tr w:rsidR="00447DE9" w:rsidRPr="00F15051" w:rsidTr="00447DE9">
        <w:trPr>
          <w:trHeight w:val="288"/>
          <w:tblHeader/>
          <w:jc w:val="center"/>
        </w:trPr>
        <w:tc>
          <w:tcPr>
            <w:tcW w:w="0" w:type="auto"/>
            <w:vMerge w:val="restart"/>
            <w:tcBorders>
              <w:top w:val="single" w:sz="4" w:space="0" w:color="auto"/>
              <w:left w:val="nil"/>
              <w:bottom w:val="single" w:sz="4" w:space="0" w:color="000000"/>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color w:val="auto"/>
                <w:sz w:val="22"/>
                <w:szCs w:val="22"/>
                <w:lang w:val="bg-BG" w:eastAsia="bg-BG"/>
              </w:rPr>
            </w:pPr>
            <w:r w:rsidRPr="00F15051">
              <w:rPr>
                <w:rFonts w:ascii="Calibri" w:eastAsia="Times New Roman" w:hAnsi="Calibri" w:cs="Calibri"/>
                <w:b/>
                <w:bCs/>
                <w:color w:val="auto"/>
                <w:sz w:val="22"/>
                <w:szCs w:val="22"/>
                <w:lang w:val="bg-BG" w:eastAsia="bg-BG"/>
              </w:rPr>
              <w:t>№</w:t>
            </w:r>
          </w:p>
        </w:tc>
        <w:tc>
          <w:tcPr>
            <w:tcW w:w="0" w:type="auto"/>
            <w:vMerge w:val="restart"/>
            <w:tcBorders>
              <w:top w:val="single" w:sz="4" w:space="0" w:color="auto"/>
              <w:left w:val="nil"/>
              <w:bottom w:val="single" w:sz="4" w:space="0" w:color="000000"/>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i/>
                <w:iCs/>
                <w:sz w:val="22"/>
                <w:szCs w:val="22"/>
                <w:lang w:val="bg-BG" w:eastAsia="bg-BG"/>
              </w:rPr>
            </w:pPr>
            <w:r w:rsidRPr="00F15051">
              <w:rPr>
                <w:rFonts w:ascii="Calibri" w:eastAsia="Times New Roman" w:hAnsi="Calibri" w:cs="Calibri"/>
                <w:b/>
                <w:bCs/>
                <w:i/>
                <w:iCs/>
                <w:sz w:val="22"/>
                <w:szCs w:val="22"/>
                <w:lang w:val="bg-BG" w:eastAsia="bg-BG"/>
              </w:rPr>
              <w:t>Вид</w:t>
            </w:r>
          </w:p>
        </w:tc>
        <w:tc>
          <w:tcPr>
            <w:tcW w:w="0" w:type="auto"/>
            <w:vMerge w:val="restart"/>
            <w:tcBorders>
              <w:top w:val="single" w:sz="4" w:space="0" w:color="auto"/>
              <w:left w:val="nil"/>
              <w:bottom w:val="single" w:sz="4" w:space="0" w:color="000000"/>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sz w:val="22"/>
                <w:szCs w:val="22"/>
                <w:lang w:val="bg-BG" w:eastAsia="bg-BG"/>
              </w:rPr>
            </w:pPr>
            <w:r w:rsidRPr="00F15051">
              <w:rPr>
                <w:rFonts w:ascii="Calibri" w:eastAsia="Times New Roman" w:hAnsi="Calibri" w:cs="Calibri"/>
                <w:b/>
                <w:bCs/>
                <w:sz w:val="22"/>
                <w:szCs w:val="22"/>
                <w:lang w:val="bg-BG" w:eastAsia="bg-BG"/>
              </w:rPr>
              <w:t>Местна попул.</w:t>
            </w:r>
          </w:p>
        </w:tc>
        <w:tc>
          <w:tcPr>
            <w:tcW w:w="0" w:type="auto"/>
            <w:gridSpan w:val="3"/>
            <w:tcBorders>
              <w:top w:val="single" w:sz="4" w:space="0" w:color="auto"/>
              <w:left w:val="nil"/>
              <w:bottom w:val="single" w:sz="4" w:space="0" w:color="auto"/>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sz w:val="22"/>
                <w:szCs w:val="22"/>
                <w:lang w:val="bg-BG" w:eastAsia="bg-BG"/>
              </w:rPr>
            </w:pPr>
            <w:r w:rsidRPr="00F15051">
              <w:rPr>
                <w:rFonts w:ascii="Calibri" w:eastAsia="Times New Roman" w:hAnsi="Calibri" w:cs="Calibri"/>
                <w:b/>
                <w:bCs/>
                <w:sz w:val="22"/>
                <w:szCs w:val="22"/>
                <w:lang w:val="bg-BG" w:eastAsia="bg-BG"/>
              </w:rPr>
              <w:t>Миграционна популация</w:t>
            </w:r>
          </w:p>
        </w:tc>
      </w:tr>
      <w:tr w:rsidR="00447DE9" w:rsidRPr="00F15051" w:rsidTr="00447DE9">
        <w:trPr>
          <w:trHeight w:val="288"/>
          <w:tblHeader/>
          <w:jc w:val="center"/>
        </w:trPr>
        <w:tc>
          <w:tcPr>
            <w:tcW w:w="0" w:type="auto"/>
            <w:vMerge/>
            <w:tcBorders>
              <w:top w:val="single" w:sz="4" w:space="0" w:color="auto"/>
              <w:left w:val="nil"/>
              <w:bottom w:val="single" w:sz="4" w:space="0" w:color="000000"/>
              <w:right w:val="nil"/>
            </w:tcBorders>
            <w:vAlign w:val="center"/>
            <w:hideMark/>
          </w:tcPr>
          <w:p w:rsidR="00F15051" w:rsidRPr="00F15051" w:rsidRDefault="00F15051" w:rsidP="00F15051">
            <w:pPr>
              <w:rPr>
                <w:rFonts w:ascii="Calibri" w:eastAsia="Times New Roman" w:hAnsi="Calibri" w:cs="Calibri"/>
                <w:b/>
                <w:bCs/>
                <w:color w:val="auto"/>
                <w:sz w:val="22"/>
                <w:szCs w:val="22"/>
                <w:lang w:val="bg-BG" w:eastAsia="bg-BG"/>
              </w:rPr>
            </w:pPr>
          </w:p>
        </w:tc>
        <w:tc>
          <w:tcPr>
            <w:tcW w:w="0" w:type="auto"/>
            <w:vMerge/>
            <w:tcBorders>
              <w:top w:val="single" w:sz="4" w:space="0" w:color="auto"/>
              <w:left w:val="nil"/>
              <w:bottom w:val="single" w:sz="4" w:space="0" w:color="000000"/>
              <w:right w:val="nil"/>
            </w:tcBorders>
            <w:vAlign w:val="center"/>
            <w:hideMark/>
          </w:tcPr>
          <w:p w:rsidR="00F15051" w:rsidRPr="00F15051" w:rsidRDefault="00F15051" w:rsidP="00F15051">
            <w:pPr>
              <w:rPr>
                <w:rFonts w:ascii="Calibri" w:eastAsia="Times New Roman" w:hAnsi="Calibri" w:cs="Calibri"/>
                <w:b/>
                <w:bCs/>
                <w:i/>
                <w:iCs/>
                <w:sz w:val="22"/>
                <w:szCs w:val="22"/>
                <w:lang w:val="bg-BG" w:eastAsia="bg-BG"/>
              </w:rPr>
            </w:pPr>
          </w:p>
        </w:tc>
        <w:tc>
          <w:tcPr>
            <w:tcW w:w="0" w:type="auto"/>
            <w:vMerge/>
            <w:tcBorders>
              <w:top w:val="single" w:sz="4" w:space="0" w:color="auto"/>
              <w:left w:val="nil"/>
              <w:bottom w:val="single" w:sz="4" w:space="0" w:color="000000"/>
              <w:right w:val="nil"/>
            </w:tcBorders>
            <w:vAlign w:val="center"/>
            <w:hideMark/>
          </w:tcPr>
          <w:p w:rsidR="00F15051" w:rsidRPr="00F15051" w:rsidRDefault="00F15051" w:rsidP="00F15051">
            <w:pPr>
              <w:rPr>
                <w:rFonts w:ascii="Calibri" w:eastAsia="Times New Roman" w:hAnsi="Calibri" w:cs="Calibri"/>
                <w:b/>
                <w:bCs/>
                <w:sz w:val="22"/>
                <w:szCs w:val="22"/>
                <w:lang w:val="bg-BG" w:eastAsia="bg-BG"/>
              </w:rPr>
            </w:pPr>
          </w:p>
        </w:tc>
        <w:tc>
          <w:tcPr>
            <w:tcW w:w="0" w:type="auto"/>
            <w:tcBorders>
              <w:top w:val="nil"/>
              <w:left w:val="nil"/>
              <w:bottom w:val="single" w:sz="4" w:space="0" w:color="auto"/>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sz w:val="22"/>
                <w:szCs w:val="22"/>
                <w:lang w:val="bg-BG" w:eastAsia="bg-BG"/>
              </w:rPr>
            </w:pPr>
            <w:r w:rsidRPr="00F15051">
              <w:rPr>
                <w:rFonts w:ascii="Calibri" w:eastAsia="Times New Roman" w:hAnsi="Calibri" w:cs="Calibri"/>
                <w:b/>
                <w:bCs/>
                <w:sz w:val="22"/>
                <w:szCs w:val="22"/>
                <w:lang w:val="bg-BG" w:eastAsia="bg-BG"/>
              </w:rPr>
              <w:t>Размн.</w:t>
            </w:r>
          </w:p>
        </w:tc>
        <w:tc>
          <w:tcPr>
            <w:tcW w:w="0" w:type="auto"/>
            <w:tcBorders>
              <w:top w:val="nil"/>
              <w:left w:val="nil"/>
              <w:bottom w:val="single" w:sz="4" w:space="0" w:color="auto"/>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sz w:val="22"/>
                <w:szCs w:val="22"/>
                <w:lang w:val="bg-BG" w:eastAsia="bg-BG"/>
              </w:rPr>
            </w:pPr>
            <w:r w:rsidRPr="00F15051">
              <w:rPr>
                <w:rFonts w:ascii="Calibri" w:eastAsia="Times New Roman" w:hAnsi="Calibri" w:cs="Calibri"/>
                <w:b/>
                <w:bCs/>
                <w:sz w:val="22"/>
                <w:szCs w:val="22"/>
                <w:lang w:val="bg-BG" w:eastAsia="bg-BG"/>
              </w:rPr>
              <w:t>Зимув.</w:t>
            </w:r>
          </w:p>
        </w:tc>
        <w:tc>
          <w:tcPr>
            <w:tcW w:w="0" w:type="auto"/>
            <w:tcBorders>
              <w:top w:val="nil"/>
              <w:left w:val="nil"/>
              <w:bottom w:val="single" w:sz="4" w:space="0" w:color="auto"/>
              <w:right w:val="nil"/>
            </w:tcBorders>
            <w:shd w:val="clear" w:color="000000" w:fill="C6D9F1"/>
            <w:vAlign w:val="center"/>
            <w:hideMark/>
          </w:tcPr>
          <w:p w:rsidR="00F15051" w:rsidRPr="00F15051" w:rsidRDefault="00F15051" w:rsidP="00F15051">
            <w:pPr>
              <w:jc w:val="center"/>
              <w:rPr>
                <w:rFonts w:ascii="Calibri" w:eastAsia="Times New Roman" w:hAnsi="Calibri" w:cs="Calibri"/>
                <w:b/>
                <w:bCs/>
                <w:sz w:val="22"/>
                <w:szCs w:val="22"/>
                <w:lang w:val="bg-BG" w:eastAsia="bg-BG"/>
              </w:rPr>
            </w:pPr>
            <w:r w:rsidRPr="00F15051">
              <w:rPr>
                <w:rFonts w:ascii="Calibri" w:eastAsia="Times New Roman" w:hAnsi="Calibri" w:cs="Calibri"/>
                <w:b/>
                <w:bCs/>
                <w:sz w:val="22"/>
                <w:szCs w:val="22"/>
                <w:lang w:val="bg-BG" w:eastAsia="bg-BG"/>
              </w:rPr>
              <w:t>Премин.</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Gavia arctica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6i</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2-5i</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Pelecanus crispus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5i</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3</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Egretta alba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6i</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4</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Egretta garzetta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1i</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5-15i</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Nycticorax nycticorax</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1i</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3-7i</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6</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Ciconia ciconia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7</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Ciconia nigra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3-5p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P</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8</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Aquila chrysaetos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1-2p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9</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Buteo rufinus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10</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Circaetus gallicus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2-4p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P</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11</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Haliaeetus albicilla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1i</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P</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12</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Pernis apivorus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5-10p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13</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Pandion haliaetus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1i</w:t>
            </w: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14</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Bonasa bonasia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20-35p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15</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Alectoris graeca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3-12p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16</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Crex crex</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120-236p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17</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Bubo bubo</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5-8p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18</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Caprimulgus europaeus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60-180p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19</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Alcedo atthis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10-12p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20</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Dendrocopos leucotos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2-7p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21</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Dendrocopos medius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65-150p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22</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Dendrocopos syriacus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85-200p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23</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Dryocopus martius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20-30p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24</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Picus canus</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25-30p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25</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Lullula arborea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120-150p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26</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Lanius collurio</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250-450p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27</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Lanius minor</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5-15p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28</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Sylvia nisoria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70-80p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nil"/>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29</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Ficedula semitorquata</w:t>
            </w:r>
          </w:p>
        </w:tc>
        <w:tc>
          <w:tcPr>
            <w:tcW w:w="0" w:type="auto"/>
            <w:tcBorders>
              <w:top w:val="nil"/>
              <w:left w:val="nil"/>
              <w:bottom w:val="nil"/>
              <w:right w:val="nil"/>
            </w:tcBorders>
            <w:shd w:val="clear" w:color="auto" w:fill="auto"/>
            <w:noWrap/>
            <w:vAlign w:val="bottom"/>
            <w:hideMark/>
          </w:tcPr>
          <w:p w:rsidR="00F15051" w:rsidRPr="00F15051" w:rsidRDefault="00F15051" w:rsidP="00F15051">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25-60p</w:t>
            </w: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F15051" w:rsidRPr="00F15051" w:rsidRDefault="00F15051" w:rsidP="00F15051">
            <w:pPr>
              <w:jc w:val="center"/>
              <w:rPr>
                <w:rFonts w:eastAsia="Times New Roman"/>
                <w:color w:val="auto"/>
                <w:sz w:val="20"/>
                <w:szCs w:val="20"/>
                <w:lang w:val="bg-BG" w:eastAsia="bg-BG"/>
              </w:rPr>
            </w:pPr>
          </w:p>
        </w:tc>
      </w:tr>
      <w:tr w:rsidR="00447DE9" w:rsidRPr="00F15051" w:rsidTr="00447DE9">
        <w:trPr>
          <w:trHeight w:val="288"/>
          <w:jc w:val="center"/>
        </w:trPr>
        <w:tc>
          <w:tcPr>
            <w:tcW w:w="0" w:type="auto"/>
            <w:tcBorders>
              <w:top w:val="nil"/>
              <w:left w:val="nil"/>
              <w:bottom w:val="single" w:sz="4" w:space="0" w:color="auto"/>
              <w:right w:val="nil"/>
            </w:tcBorders>
            <w:shd w:val="clear" w:color="auto" w:fill="auto"/>
            <w:noWrap/>
            <w:vAlign w:val="bottom"/>
            <w:hideMark/>
          </w:tcPr>
          <w:p w:rsidR="00F15051" w:rsidRPr="00F15051" w:rsidRDefault="00F15051" w:rsidP="00F15051">
            <w:pPr>
              <w:jc w:val="right"/>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30</w:t>
            </w:r>
          </w:p>
        </w:tc>
        <w:tc>
          <w:tcPr>
            <w:tcW w:w="0" w:type="auto"/>
            <w:tcBorders>
              <w:top w:val="nil"/>
              <w:left w:val="nil"/>
              <w:bottom w:val="single" w:sz="4" w:space="0" w:color="auto"/>
              <w:right w:val="nil"/>
            </w:tcBorders>
            <w:shd w:val="clear" w:color="auto" w:fill="auto"/>
            <w:noWrap/>
            <w:vAlign w:val="bottom"/>
            <w:hideMark/>
          </w:tcPr>
          <w:p w:rsidR="00F15051" w:rsidRPr="00F15051" w:rsidRDefault="00F15051" w:rsidP="00F15051">
            <w:pPr>
              <w:rPr>
                <w:rFonts w:ascii="Calibri" w:eastAsia="Times New Roman" w:hAnsi="Calibri" w:cs="Calibri"/>
                <w:i/>
                <w:iCs/>
                <w:sz w:val="22"/>
                <w:szCs w:val="22"/>
                <w:lang w:val="bg-BG" w:eastAsia="bg-BG"/>
              </w:rPr>
            </w:pPr>
            <w:r w:rsidRPr="00F15051">
              <w:rPr>
                <w:rFonts w:ascii="Calibri" w:eastAsia="Times New Roman" w:hAnsi="Calibri" w:cs="Calibri"/>
                <w:i/>
                <w:iCs/>
                <w:sz w:val="22"/>
                <w:szCs w:val="22"/>
                <w:lang w:val="bg-BG" w:eastAsia="bg-BG"/>
              </w:rPr>
              <w:t>Emberiza hortulana</w:t>
            </w:r>
          </w:p>
        </w:tc>
        <w:tc>
          <w:tcPr>
            <w:tcW w:w="0" w:type="auto"/>
            <w:tcBorders>
              <w:top w:val="nil"/>
              <w:left w:val="nil"/>
              <w:bottom w:val="single" w:sz="4" w:space="0" w:color="auto"/>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 </w:t>
            </w:r>
          </w:p>
        </w:tc>
        <w:tc>
          <w:tcPr>
            <w:tcW w:w="0" w:type="auto"/>
            <w:tcBorders>
              <w:top w:val="nil"/>
              <w:left w:val="nil"/>
              <w:bottom w:val="single" w:sz="4" w:space="0" w:color="auto"/>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30-80p</w:t>
            </w:r>
          </w:p>
        </w:tc>
        <w:tc>
          <w:tcPr>
            <w:tcW w:w="0" w:type="auto"/>
            <w:tcBorders>
              <w:top w:val="nil"/>
              <w:left w:val="nil"/>
              <w:bottom w:val="single" w:sz="4" w:space="0" w:color="auto"/>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 </w:t>
            </w:r>
          </w:p>
        </w:tc>
        <w:tc>
          <w:tcPr>
            <w:tcW w:w="0" w:type="auto"/>
            <w:tcBorders>
              <w:top w:val="nil"/>
              <w:left w:val="nil"/>
              <w:bottom w:val="single" w:sz="4" w:space="0" w:color="auto"/>
              <w:right w:val="nil"/>
            </w:tcBorders>
            <w:shd w:val="clear" w:color="auto" w:fill="auto"/>
            <w:noWrap/>
            <w:vAlign w:val="bottom"/>
            <w:hideMark/>
          </w:tcPr>
          <w:p w:rsidR="00F15051" w:rsidRPr="00F15051" w:rsidRDefault="00F15051" w:rsidP="00F15051">
            <w:pPr>
              <w:jc w:val="center"/>
              <w:rPr>
                <w:rFonts w:ascii="Calibri" w:eastAsia="Times New Roman" w:hAnsi="Calibri" w:cs="Calibri"/>
                <w:sz w:val="22"/>
                <w:szCs w:val="22"/>
                <w:lang w:val="bg-BG" w:eastAsia="bg-BG"/>
              </w:rPr>
            </w:pPr>
            <w:r w:rsidRPr="00F15051">
              <w:rPr>
                <w:rFonts w:ascii="Calibri" w:eastAsia="Times New Roman" w:hAnsi="Calibri" w:cs="Calibri"/>
                <w:sz w:val="22"/>
                <w:szCs w:val="22"/>
                <w:lang w:val="bg-BG" w:eastAsia="bg-BG"/>
              </w:rPr>
              <w:t> </w:t>
            </w:r>
          </w:p>
        </w:tc>
      </w:tr>
    </w:tbl>
    <w:p w:rsidR="009511EC" w:rsidRPr="009511EC" w:rsidRDefault="009511EC" w:rsidP="009511EC">
      <w:pPr>
        <w:jc w:val="both"/>
        <w:rPr>
          <w:rFonts w:eastAsia="Times New Roman"/>
          <w:color w:val="auto"/>
          <w:lang w:val="en-US" w:eastAsia="bg-BG"/>
        </w:rPr>
      </w:pPr>
    </w:p>
    <w:p w:rsidR="009511EC" w:rsidRPr="009511EC" w:rsidRDefault="009511EC" w:rsidP="009511EC">
      <w:pPr>
        <w:widowControl w:val="0"/>
        <w:tabs>
          <w:tab w:val="left" w:pos="90"/>
        </w:tabs>
        <w:autoSpaceDE w:val="0"/>
        <w:autoSpaceDN w:val="0"/>
        <w:adjustRightInd w:val="0"/>
        <w:ind w:firstLine="720"/>
        <w:jc w:val="both"/>
        <w:rPr>
          <w:rFonts w:eastAsia="Times New Roman"/>
          <w:bCs/>
          <w:i/>
          <w:color w:val="auto"/>
          <w:lang w:val="bg-BG" w:eastAsia="bg-BG"/>
        </w:rPr>
      </w:pPr>
      <w:r w:rsidRPr="009511EC">
        <w:rPr>
          <w:rFonts w:eastAsia="Times New Roman"/>
          <w:bCs/>
          <w:i/>
          <w:color w:val="auto"/>
          <w:lang w:val="bg-BG" w:eastAsia="bg-BG"/>
        </w:rPr>
        <w:t>Редовно срещащи се мигриращи птици, които не са включени в Приложение І на Директива 2009/147/ЕИО</w:t>
      </w:r>
    </w:p>
    <w:tbl>
      <w:tblPr>
        <w:tblW w:w="0" w:type="auto"/>
        <w:jc w:val="center"/>
        <w:tblCellMar>
          <w:left w:w="70" w:type="dxa"/>
          <w:right w:w="70" w:type="dxa"/>
        </w:tblCellMar>
        <w:tblLook w:val="04A0" w:firstRow="1" w:lastRow="0" w:firstColumn="1" w:lastColumn="0" w:noHBand="0" w:noVBand="1"/>
      </w:tblPr>
      <w:tblGrid>
        <w:gridCol w:w="371"/>
        <w:gridCol w:w="1881"/>
        <w:gridCol w:w="1532"/>
        <w:gridCol w:w="796"/>
        <w:gridCol w:w="798"/>
        <w:gridCol w:w="966"/>
      </w:tblGrid>
      <w:tr w:rsidR="00447DE9" w:rsidRPr="00447DE9" w:rsidTr="00447DE9">
        <w:trPr>
          <w:trHeight w:val="288"/>
          <w:tblHeader/>
          <w:jc w:val="center"/>
        </w:trPr>
        <w:tc>
          <w:tcPr>
            <w:tcW w:w="0" w:type="auto"/>
            <w:vMerge w:val="restart"/>
            <w:tcBorders>
              <w:top w:val="single" w:sz="4" w:space="0" w:color="auto"/>
              <w:left w:val="nil"/>
              <w:bottom w:val="single" w:sz="4" w:space="0" w:color="000000"/>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color w:val="auto"/>
                <w:sz w:val="22"/>
                <w:szCs w:val="22"/>
                <w:lang w:val="bg-BG" w:eastAsia="bg-BG"/>
              </w:rPr>
            </w:pPr>
            <w:r w:rsidRPr="00447DE9">
              <w:rPr>
                <w:rFonts w:ascii="Calibri" w:eastAsia="Times New Roman" w:hAnsi="Calibri" w:cs="Calibri"/>
                <w:b/>
                <w:bCs/>
                <w:color w:val="auto"/>
                <w:sz w:val="22"/>
                <w:szCs w:val="22"/>
                <w:lang w:val="bg-BG" w:eastAsia="bg-BG"/>
              </w:rPr>
              <w:t>№</w:t>
            </w:r>
          </w:p>
        </w:tc>
        <w:tc>
          <w:tcPr>
            <w:tcW w:w="0" w:type="auto"/>
            <w:vMerge w:val="restart"/>
            <w:tcBorders>
              <w:top w:val="single" w:sz="4" w:space="0" w:color="auto"/>
              <w:left w:val="nil"/>
              <w:bottom w:val="single" w:sz="4" w:space="0" w:color="000000"/>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i/>
                <w:iCs/>
                <w:sz w:val="22"/>
                <w:szCs w:val="22"/>
                <w:lang w:val="bg-BG" w:eastAsia="bg-BG"/>
              </w:rPr>
            </w:pPr>
            <w:r w:rsidRPr="00447DE9">
              <w:rPr>
                <w:rFonts w:ascii="Calibri" w:eastAsia="Times New Roman" w:hAnsi="Calibri" w:cs="Calibri"/>
                <w:b/>
                <w:bCs/>
                <w:i/>
                <w:iCs/>
                <w:sz w:val="22"/>
                <w:szCs w:val="22"/>
                <w:lang w:val="bg-BG" w:eastAsia="bg-BG"/>
              </w:rPr>
              <w:t>Вид</w:t>
            </w:r>
          </w:p>
        </w:tc>
        <w:tc>
          <w:tcPr>
            <w:tcW w:w="0" w:type="auto"/>
            <w:vMerge w:val="restart"/>
            <w:tcBorders>
              <w:top w:val="single" w:sz="4" w:space="0" w:color="auto"/>
              <w:left w:val="nil"/>
              <w:bottom w:val="single" w:sz="4" w:space="0" w:color="000000"/>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sz w:val="22"/>
                <w:szCs w:val="22"/>
                <w:lang w:val="bg-BG" w:eastAsia="bg-BG"/>
              </w:rPr>
            </w:pPr>
            <w:r w:rsidRPr="00447DE9">
              <w:rPr>
                <w:rFonts w:ascii="Calibri" w:eastAsia="Times New Roman" w:hAnsi="Calibri" w:cs="Calibri"/>
                <w:b/>
                <w:bCs/>
                <w:sz w:val="22"/>
                <w:szCs w:val="22"/>
                <w:lang w:val="bg-BG" w:eastAsia="bg-BG"/>
              </w:rPr>
              <w:t>Местна попул.</w:t>
            </w:r>
          </w:p>
        </w:tc>
        <w:tc>
          <w:tcPr>
            <w:tcW w:w="0" w:type="auto"/>
            <w:gridSpan w:val="3"/>
            <w:tcBorders>
              <w:top w:val="single" w:sz="4" w:space="0" w:color="auto"/>
              <w:left w:val="nil"/>
              <w:bottom w:val="single" w:sz="4" w:space="0" w:color="auto"/>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sz w:val="22"/>
                <w:szCs w:val="22"/>
                <w:lang w:val="bg-BG" w:eastAsia="bg-BG"/>
              </w:rPr>
            </w:pPr>
            <w:r w:rsidRPr="00447DE9">
              <w:rPr>
                <w:rFonts w:ascii="Calibri" w:eastAsia="Times New Roman" w:hAnsi="Calibri" w:cs="Calibri"/>
                <w:b/>
                <w:bCs/>
                <w:sz w:val="22"/>
                <w:szCs w:val="22"/>
                <w:lang w:val="bg-BG" w:eastAsia="bg-BG"/>
              </w:rPr>
              <w:t>Миграционна популация</w:t>
            </w:r>
          </w:p>
        </w:tc>
      </w:tr>
      <w:tr w:rsidR="00447DE9" w:rsidRPr="00447DE9" w:rsidTr="00447DE9">
        <w:trPr>
          <w:trHeight w:val="288"/>
          <w:tblHeader/>
          <w:jc w:val="center"/>
        </w:trPr>
        <w:tc>
          <w:tcPr>
            <w:tcW w:w="0" w:type="auto"/>
            <w:vMerge/>
            <w:tcBorders>
              <w:top w:val="single" w:sz="4" w:space="0" w:color="auto"/>
              <w:left w:val="nil"/>
              <w:bottom w:val="single" w:sz="4" w:space="0" w:color="000000"/>
              <w:right w:val="nil"/>
            </w:tcBorders>
            <w:vAlign w:val="center"/>
            <w:hideMark/>
          </w:tcPr>
          <w:p w:rsidR="00447DE9" w:rsidRPr="00447DE9" w:rsidRDefault="00447DE9" w:rsidP="00447DE9">
            <w:pPr>
              <w:rPr>
                <w:rFonts w:ascii="Calibri" w:eastAsia="Times New Roman" w:hAnsi="Calibri" w:cs="Calibri"/>
                <w:b/>
                <w:bCs/>
                <w:color w:val="auto"/>
                <w:sz w:val="22"/>
                <w:szCs w:val="22"/>
                <w:lang w:val="bg-BG" w:eastAsia="bg-BG"/>
              </w:rPr>
            </w:pPr>
          </w:p>
        </w:tc>
        <w:tc>
          <w:tcPr>
            <w:tcW w:w="0" w:type="auto"/>
            <w:vMerge/>
            <w:tcBorders>
              <w:top w:val="single" w:sz="4" w:space="0" w:color="auto"/>
              <w:left w:val="nil"/>
              <w:bottom w:val="single" w:sz="4" w:space="0" w:color="000000"/>
              <w:right w:val="nil"/>
            </w:tcBorders>
            <w:vAlign w:val="center"/>
            <w:hideMark/>
          </w:tcPr>
          <w:p w:rsidR="00447DE9" w:rsidRPr="00447DE9" w:rsidRDefault="00447DE9" w:rsidP="00447DE9">
            <w:pPr>
              <w:rPr>
                <w:rFonts w:ascii="Calibri" w:eastAsia="Times New Roman" w:hAnsi="Calibri" w:cs="Calibri"/>
                <w:b/>
                <w:bCs/>
                <w:i/>
                <w:iCs/>
                <w:sz w:val="22"/>
                <w:szCs w:val="22"/>
                <w:lang w:val="bg-BG" w:eastAsia="bg-BG"/>
              </w:rPr>
            </w:pPr>
          </w:p>
        </w:tc>
        <w:tc>
          <w:tcPr>
            <w:tcW w:w="0" w:type="auto"/>
            <w:vMerge/>
            <w:tcBorders>
              <w:top w:val="single" w:sz="4" w:space="0" w:color="auto"/>
              <w:left w:val="nil"/>
              <w:bottom w:val="single" w:sz="4" w:space="0" w:color="000000"/>
              <w:right w:val="nil"/>
            </w:tcBorders>
            <w:vAlign w:val="center"/>
            <w:hideMark/>
          </w:tcPr>
          <w:p w:rsidR="00447DE9" w:rsidRPr="00447DE9" w:rsidRDefault="00447DE9" w:rsidP="00447DE9">
            <w:pPr>
              <w:rPr>
                <w:rFonts w:ascii="Calibri" w:eastAsia="Times New Roman" w:hAnsi="Calibri" w:cs="Calibri"/>
                <w:b/>
                <w:bCs/>
                <w:sz w:val="22"/>
                <w:szCs w:val="22"/>
                <w:lang w:val="bg-BG" w:eastAsia="bg-BG"/>
              </w:rPr>
            </w:pPr>
          </w:p>
        </w:tc>
        <w:tc>
          <w:tcPr>
            <w:tcW w:w="0" w:type="auto"/>
            <w:tcBorders>
              <w:top w:val="nil"/>
              <w:left w:val="nil"/>
              <w:bottom w:val="single" w:sz="4" w:space="0" w:color="auto"/>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sz w:val="22"/>
                <w:szCs w:val="22"/>
                <w:lang w:val="bg-BG" w:eastAsia="bg-BG"/>
              </w:rPr>
            </w:pPr>
            <w:r w:rsidRPr="00447DE9">
              <w:rPr>
                <w:rFonts w:ascii="Calibri" w:eastAsia="Times New Roman" w:hAnsi="Calibri" w:cs="Calibri"/>
                <w:b/>
                <w:bCs/>
                <w:sz w:val="22"/>
                <w:szCs w:val="22"/>
                <w:lang w:val="bg-BG" w:eastAsia="bg-BG"/>
              </w:rPr>
              <w:t>Размн.</w:t>
            </w:r>
          </w:p>
        </w:tc>
        <w:tc>
          <w:tcPr>
            <w:tcW w:w="0" w:type="auto"/>
            <w:tcBorders>
              <w:top w:val="nil"/>
              <w:left w:val="nil"/>
              <w:bottom w:val="single" w:sz="4" w:space="0" w:color="auto"/>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sz w:val="22"/>
                <w:szCs w:val="22"/>
                <w:lang w:val="bg-BG" w:eastAsia="bg-BG"/>
              </w:rPr>
            </w:pPr>
            <w:r w:rsidRPr="00447DE9">
              <w:rPr>
                <w:rFonts w:ascii="Calibri" w:eastAsia="Times New Roman" w:hAnsi="Calibri" w:cs="Calibri"/>
                <w:b/>
                <w:bCs/>
                <w:sz w:val="22"/>
                <w:szCs w:val="22"/>
                <w:lang w:val="bg-BG" w:eastAsia="bg-BG"/>
              </w:rPr>
              <w:t>Зимув.</w:t>
            </w:r>
          </w:p>
        </w:tc>
        <w:tc>
          <w:tcPr>
            <w:tcW w:w="0" w:type="auto"/>
            <w:tcBorders>
              <w:top w:val="nil"/>
              <w:left w:val="nil"/>
              <w:bottom w:val="single" w:sz="4" w:space="0" w:color="auto"/>
              <w:right w:val="nil"/>
            </w:tcBorders>
            <w:shd w:val="clear" w:color="000000" w:fill="C6D9F1"/>
            <w:vAlign w:val="center"/>
            <w:hideMark/>
          </w:tcPr>
          <w:p w:rsidR="00447DE9" w:rsidRPr="00447DE9" w:rsidRDefault="00447DE9" w:rsidP="00447DE9">
            <w:pPr>
              <w:jc w:val="center"/>
              <w:rPr>
                <w:rFonts w:ascii="Calibri" w:eastAsia="Times New Roman" w:hAnsi="Calibri" w:cs="Calibri"/>
                <w:b/>
                <w:bCs/>
                <w:sz w:val="22"/>
                <w:szCs w:val="22"/>
                <w:lang w:val="bg-BG" w:eastAsia="bg-BG"/>
              </w:rPr>
            </w:pPr>
            <w:r w:rsidRPr="00447DE9">
              <w:rPr>
                <w:rFonts w:ascii="Calibri" w:eastAsia="Times New Roman" w:hAnsi="Calibri" w:cs="Calibri"/>
                <w:b/>
                <w:bCs/>
                <w:sz w:val="22"/>
                <w:szCs w:val="22"/>
                <w:lang w:val="bg-BG" w:eastAsia="bg-BG"/>
              </w:rPr>
              <w:t>Премин.</w:t>
            </w: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Ardea cinerea</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2-14p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23i</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2</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Anas platyrhynchos</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5-10p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292i</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3</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Anas crecca</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10i</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4</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Aythya ferina</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2i</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5</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Aythya fuligula</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5i</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6</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Cygnus olor</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10i</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7</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Accipiter gentilis</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15-20p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8</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Accipiter nisus</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5-10p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9</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Buteo buteo</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15-25p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10</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Falco tinnunculus</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3-13p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11</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Actitis hypoleucos</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5-6p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r>
      <w:tr w:rsidR="00447DE9" w:rsidRPr="00447DE9" w:rsidTr="00447DE9">
        <w:trPr>
          <w:trHeight w:val="288"/>
          <w:jc w:val="center"/>
        </w:trPr>
        <w:tc>
          <w:tcPr>
            <w:tcW w:w="0" w:type="auto"/>
            <w:tcBorders>
              <w:top w:val="nil"/>
              <w:left w:val="nil"/>
              <w:bottom w:val="nil"/>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12</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Tringa ochropus</w:t>
            </w:r>
          </w:p>
        </w:tc>
        <w:tc>
          <w:tcPr>
            <w:tcW w:w="0" w:type="auto"/>
            <w:tcBorders>
              <w:top w:val="nil"/>
              <w:left w:val="nil"/>
              <w:bottom w:val="nil"/>
              <w:right w:val="nil"/>
            </w:tcBorders>
            <w:shd w:val="clear" w:color="auto" w:fill="auto"/>
            <w:noWrap/>
            <w:vAlign w:val="bottom"/>
            <w:hideMark/>
          </w:tcPr>
          <w:p w:rsidR="00447DE9" w:rsidRPr="00447DE9" w:rsidRDefault="00447DE9" w:rsidP="00447DE9">
            <w:pP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2-4p</w:t>
            </w: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p>
        </w:tc>
        <w:tc>
          <w:tcPr>
            <w:tcW w:w="0" w:type="auto"/>
            <w:tcBorders>
              <w:top w:val="nil"/>
              <w:left w:val="nil"/>
              <w:bottom w:val="nil"/>
              <w:right w:val="nil"/>
            </w:tcBorders>
            <w:shd w:val="clear" w:color="auto" w:fill="auto"/>
            <w:noWrap/>
            <w:vAlign w:val="bottom"/>
            <w:hideMark/>
          </w:tcPr>
          <w:p w:rsidR="00447DE9" w:rsidRPr="00447DE9" w:rsidRDefault="00447DE9" w:rsidP="00447DE9">
            <w:pPr>
              <w:jc w:val="center"/>
              <w:rPr>
                <w:rFonts w:eastAsia="Times New Roman"/>
                <w:color w:val="auto"/>
                <w:sz w:val="20"/>
                <w:szCs w:val="20"/>
                <w:lang w:val="bg-BG" w:eastAsia="bg-BG"/>
              </w:rPr>
            </w:pPr>
          </w:p>
        </w:tc>
      </w:tr>
      <w:tr w:rsidR="00447DE9" w:rsidRPr="00447DE9" w:rsidTr="00447DE9">
        <w:trPr>
          <w:trHeight w:val="288"/>
          <w:jc w:val="center"/>
        </w:trPr>
        <w:tc>
          <w:tcPr>
            <w:tcW w:w="0" w:type="auto"/>
            <w:tcBorders>
              <w:top w:val="nil"/>
              <w:left w:val="nil"/>
              <w:bottom w:val="single" w:sz="4" w:space="0" w:color="auto"/>
              <w:right w:val="nil"/>
            </w:tcBorders>
            <w:shd w:val="clear" w:color="auto" w:fill="auto"/>
            <w:noWrap/>
            <w:vAlign w:val="bottom"/>
            <w:hideMark/>
          </w:tcPr>
          <w:p w:rsidR="00447DE9" w:rsidRPr="00447DE9" w:rsidRDefault="00447DE9" w:rsidP="00447DE9">
            <w:pPr>
              <w:jc w:val="right"/>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13</w:t>
            </w:r>
          </w:p>
        </w:tc>
        <w:tc>
          <w:tcPr>
            <w:tcW w:w="0" w:type="auto"/>
            <w:tcBorders>
              <w:top w:val="nil"/>
              <w:left w:val="nil"/>
              <w:bottom w:val="single" w:sz="4" w:space="0" w:color="auto"/>
              <w:right w:val="nil"/>
            </w:tcBorders>
            <w:shd w:val="clear" w:color="auto" w:fill="auto"/>
            <w:noWrap/>
            <w:vAlign w:val="bottom"/>
            <w:hideMark/>
          </w:tcPr>
          <w:p w:rsidR="00447DE9" w:rsidRPr="00447DE9" w:rsidRDefault="00447DE9" w:rsidP="00447DE9">
            <w:pPr>
              <w:rPr>
                <w:rFonts w:ascii="Calibri" w:eastAsia="Times New Roman" w:hAnsi="Calibri" w:cs="Calibri"/>
                <w:i/>
                <w:iCs/>
                <w:sz w:val="22"/>
                <w:szCs w:val="22"/>
                <w:lang w:val="bg-BG" w:eastAsia="bg-BG"/>
              </w:rPr>
            </w:pPr>
            <w:r w:rsidRPr="00447DE9">
              <w:rPr>
                <w:rFonts w:ascii="Calibri" w:eastAsia="Times New Roman" w:hAnsi="Calibri" w:cs="Calibri"/>
                <w:i/>
                <w:iCs/>
                <w:sz w:val="22"/>
                <w:szCs w:val="22"/>
                <w:lang w:val="bg-BG" w:eastAsia="bg-BG"/>
              </w:rPr>
              <w:t>Merops apiaster</w:t>
            </w:r>
          </w:p>
        </w:tc>
        <w:tc>
          <w:tcPr>
            <w:tcW w:w="0" w:type="auto"/>
            <w:tcBorders>
              <w:top w:val="nil"/>
              <w:left w:val="nil"/>
              <w:bottom w:val="single" w:sz="4" w:space="0" w:color="auto"/>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 </w:t>
            </w:r>
          </w:p>
        </w:tc>
        <w:tc>
          <w:tcPr>
            <w:tcW w:w="0" w:type="auto"/>
            <w:tcBorders>
              <w:top w:val="nil"/>
              <w:left w:val="nil"/>
              <w:bottom w:val="single" w:sz="4" w:space="0" w:color="auto"/>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35p</w:t>
            </w:r>
          </w:p>
        </w:tc>
        <w:tc>
          <w:tcPr>
            <w:tcW w:w="0" w:type="auto"/>
            <w:tcBorders>
              <w:top w:val="nil"/>
              <w:left w:val="nil"/>
              <w:bottom w:val="single" w:sz="4" w:space="0" w:color="auto"/>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 </w:t>
            </w:r>
          </w:p>
        </w:tc>
        <w:tc>
          <w:tcPr>
            <w:tcW w:w="0" w:type="auto"/>
            <w:tcBorders>
              <w:top w:val="nil"/>
              <w:left w:val="nil"/>
              <w:bottom w:val="single" w:sz="4" w:space="0" w:color="auto"/>
              <w:right w:val="nil"/>
            </w:tcBorders>
            <w:shd w:val="clear" w:color="auto" w:fill="auto"/>
            <w:noWrap/>
            <w:vAlign w:val="bottom"/>
            <w:hideMark/>
          </w:tcPr>
          <w:p w:rsidR="00447DE9" w:rsidRPr="00447DE9" w:rsidRDefault="00447DE9" w:rsidP="00447DE9">
            <w:pPr>
              <w:jc w:val="center"/>
              <w:rPr>
                <w:rFonts w:ascii="Calibri" w:eastAsia="Times New Roman" w:hAnsi="Calibri" w:cs="Calibri"/>
                <w:sz w:val="22"/>
                <w:szCs w:val="22"/>
                <w:lang w:val="bg-BG" w:eastAsia="bg-BG"/>
              </w:rPr>
            </w:pPr>
            <w:r w:rsidRPr="00447DE9">
              <w:rPr>
                <w:rFonts w:ascii="Calibri" w:eastAsia="Times New Roman" w:hAnsi="Calibri" w:cs="Calibri"/>
                <w:sz w:val="22"/>
                <w:szCs w:val="22"/>
                <w:lang w:val="bg-BG" w:eastAsia="bg-BG"/>
              </w:rPr>
              <w:t>P</w:t>
            </w:r>
          </w:p>
        </w:tc>
      </w:tr>
    </w:tbl>
    <w:p w:rsidR="009511EC" w:rsidRPr="009511EC" w:rsidRDefault="009511EC" w:rsidP="009511EC">
      <w:pPr>
        <w:pStyle w:val="Body"/>
        <w:rPr>
          <w:lang w:val="en-US"/>
        </w:rPr>
      </w:pPr>
    </w:p>
    <w:p w:rsidR="009511EC" w:rsidRDefault="009511EC" w:rsidP="009511EC">
      <w:pPr>
        <w:pStyle w:val="Body"/>
        <w:rPr>
          <w:lang w:val="en-US"/>
        </w:rPr>
      </w:pPr>
    </w:p>
    <w:p w:rsidR="009511EC" w:rsidRDefault="009511EC" w:rsidP="009511EC">
      <w:pPr>
        <w:pStyle w:val="Body"/>
        <w:rPr>
          <w:lang w:val="en-US"/>
        </w:rPr>
      </w:pPr>
    </w:p>
    <w:p w:rsidR="007E3536" w:rsidRPr="00B86FB5" w:rsidRDefault="007E3536" w:rsidP="00990A4D">
      <w:pPr>
        <w:pStyle w:val="Heading11"/>
        <w:ind w:firstLine="709"/>
        <w:jc w:val="both"/>
        <w:rPr>
          <w:rFonts w:ascii="Times New Roman" w:eastAsia="Times New Roman" w:hAnsi="Times New Roman"/>
          <w:bCs/>
          <w:color w:val="auto"/>
          <w:kern w:val="32"/>
          <w:sz w:val="28"/>
          <w:szCs w:val="28"/>
          <w:lang w:val="bg-BG" w:eastAsia="en-US"/>
        </w:rPr>
      </w:pPr>
      <w:bookmarkStart w:id="15" w:name="_Toc93929438"/>
      <w:bookmarkEnd w:id="12"/>
      <w:r w:rsidRPr="00B86FB5">
        <w:rPr>
          <w:rFonts w:ascii="Times New Roman" w:eastAsia="Times New Roman" w:hAnsi="Times New Roman"/>
          <w:bCs/>
          <w:color w:val="auto"/>
          <w:kern w:val="32"/>
          <w:sz w:val="28"/>
          <w:szCs w:val="28"/>
          <w:lang w:val="en-GB" w:eastAsia="en-US"/>
        </w:rPr>
        <w:t>V. Описание и анализ на вероятността и степента на въздействие на плана върху предмета и целите</w:t>
      </w:r>
      <w:r w:rsidR="003F4584" w:rsidRPr="00B86FB5">
        <w:rPr>
          <w:rFonts w:ascii="Times New Roman" w:eastAsia="Times New Roman" w:hAnsi="Times New Roman"/>
          <w:bCs/>
          <w:color w:val="auto"/>
          <w:kern w:val="32"/>
          <w:sz w:val="28"/>
          <w:szCs w:val="28"/>
          <w:lang w:val="en-GB" w:eastAsia="en-US"/>
        </w:rPr>
        <w:t xml:space="preserve"> на опазване на Защитената Зона</w:t>
      </w:r>
      <w:bookmarkEnd w:id="15"/>
    </w:p>
    <w:p w:rsidR="00B86FB5" w:rsidRPr="00B86FB5" w:rsidRDefault="00B86FB5" w:rsidP="003F4584">
      <w:pPr>
        <w:pStyle w:val="2"/>
        <w:ind w:firstLine="709"/>
        <w:jc w:val="both"/>
        <w:rPr>
          <w:rFonts w:ascii="Times New Roman" w:hAnsi="Times New Roman"/>
          <w:b w:val="0"/>
          <w:bCs/>
          <w:color w:val="auto"/>
        </w:rPr>
      </w:pPr>
      <w:bookmarkStart w:id="16" w:name="_TOC21202"/>
      <w:bookmarkStart w:id="17" w:name="TOC183868783"/>
      <w:bookmarkStart w:id="18" w:name="_Toc411783429"/>
      <w:bookmarkEnd w:id="16"/>
      <w:bookmarkEnd w:id="17"/>
    </w:p>
    <w:p w:rsidR="007E3536" w:rsidRPr="003F4584" w:rsidRDefault="003F4584" w:rsidP="003F4584">
      <w:pPr>
        <w:pStyle w:val="2"/>
        <w:ind w:firstLine="709"/>
        <w:jc w:val="both"/>
        <w:rPr>
          <w:rFonts w:ascii="Times New Roman" w:hAnsi="Times New Roman"/>
          <w:color w:val="auto"/>
        </w:rPr>
      </w:pPr>
      <w:bookmarkStart w:id="19" w:name="_Toc93929439"/>
      <w:r w:rsidRPr="003F4584">
        <w:rPr>
          <w:rFonts w:ascii="Times New Roman" w:hAnsi="Times New Roman"/>
          <w:color w:val="auto"/>
        </w:rPr>
        <w:t>V.</w:t>
      </w:r>
      <w:r w:rsidR="007E3536" w:rsidRPr="003F4584">
        <w:rPr>
          <w:rFonts w:ascii="Times New Roman" w:hAnsi="Times New Roman"/>
          <w:color w:val="auto"/>
        </w:rPr>
        <w:t>1. Описание и анализ на въздействието на инвестиционното предложение върху видовете – предмет на опазване в защитените зони</w:t>
      </w:r>
      <w:bookmarkEnd w:id="18"/>
      <w:bookmarkEnd w:id="19"/>
    </w:p>
    <w:p w:rsidR="00645EC3" w:rsidRDefault="00645EC3" w:rsidP="00FC07F2">
      <w:pPr>
        <w:pStyle w:val="Body"/>
      </w:pPr>
    </w:p>
    <w:p w:rsidR="007E3536" w:rsidRPr="00AB7344" w:rsidRDefault="00FC07F2" w:rsidP="00FC07F2">
      <w:pPr>
        <w:pStyle w:val="Body"/>
      </w:pPr>
      <w:r>
        <w:tab/>
      </w:r>
      <w:r w:rsidR="007E3536" w:rsidRPr="00AB7344">
        <w:t xml:space="preserve">За определяне степента на въздействието са възприети </w:t>
      </w:r>
      <w:r w:rsidR="007E3536" w:rsidRPr="00AB7344">
        <w:rPr>
          <w:b/>
        </w:rPr>
        <w:t>четири степени</w:t>
      </w:r>
      <w:r w:rsidR="007E3536" w:rsidRPr="00AB7344">
        <w:t xml:space="preserve"> за оценка, което позволява да се отчетат различните параметри на значимостта на въздействието: </w:t>
      </w:r>
    </w:p>
    <w:p w:rsidR="007E3536" w:rsidRPr="001D0DC7" w:rsidRDefault="007E3536" w:rsidP="007E3536">
      <w:pPr>
        <w:ind w:firstLine="708"/>
        <w:jc w:val="both"/>
        <w:rPr>
          <w:lang w:val="ru-RU"/>
        </w:rPr>
      </w:pPr>
      <w:r w:rsidRPr="001D0DC7">
        <w:rPr>
          <w:b/>
          <w:lang w:val="ru-RU"/>
        </w:rPr>
        <w:t>- без въздействие</w:t>
      </w:r>
      <w:r w:rsidRPr="001D0DC7">
        <w:rPr>
          <w:lang w:val="ru-RU"/>
        </w:rPr>
        <w:t xml:space="preserve"> (0) - не се засягат видове </w:t>
      </w:r>
      <w:r w:rsidR="00447DE9">
        <w:rPr>
          <w:lang w:val="bg-BG"/>
        </w:rPr>
        <w:t>птици</w:t>
      </w:r>
      <w:r w:rsidR="00447DE9" w:rsidRPr="001D0DC7">
        <w:rPr>
          <w:lang w:val="ru-RU"/>
        </w:rPr>
        <w:t>, които са предмет на опазване в защитената зона</w:t>
      </w:r>
      <w:r w:rsidR="00447DE9">
        <w:rPr>
          <w:lang w:val="ru-RU"/>
        </w:rPr>
        <w:t>,</w:t>
      </w:r>
      <w:r w:rsidR="00447DE9">
        <w:rPr>
          <w:lang w:val="en-US"/>
        </w:rPr>
        <w:t xml:space="preserve"> </w:t>
      </w:r>
      <w:r w:rsidRPr="001D0DC7">
        <w:rPr>
          <w:lang w:val="ru-RU"/>
        </w:rPr>
        <w:t>и техните местообитания.</w:t>
      </w:r>
    </w:p>
    <w:p w:rsidR="007E3536" w:rsidRPr="001D0DC7" w:rsidRDefault="007E3536" w:rsidP="007E3536">
      <w:pPr>
        <w:ind w:firstLine="708"/>
        <w:jc w:val="both"/>
        <w:rPr>
          <w:i/>
          <w:lang w:val="ru-RU"/>
        </w:rPr>
      </w:pPr>
      <w:r w:rsidRPr="00B10A89">
        <w:rPr>
          <w:b/>
          <w:lang w:val="ru-RU"/>
        </w:rPr>
        <w:t>- незначително въздействие</w:t>
      </w:r>
      <w:r w:rsidRPr="00B10A89">
        <w:rPr>
          <w:lang w:val="ru-RU"/>
        </w:rPr>
        <w:t xml:space="preserve"> (1) - въздействие, което ще бъде краткосрочно и/или ще засегне незначителна </w:t>
      </w:r>
      <w:r w:rsidR="00447DE9">
        <w:rPr>
          <w:lang w:val="ru-RU"/>
        </w:rPr>
        <w:t>част от популацията на даден вид, предмет на опазване в ЗЗ, и неговото</w:t>
      </w:r>
      <w:r w:rsidRPr="00B10A89">
        <w:rPr>
          <w:lang w:val="ru-RU"/>
        </w:rPr>
        <w:t xml:space="preserve"> местообитание, и засегнатата площ/част от популация е достатъчно малка, за да не предизвика промяна в</w:t>
      </w:r>
      <w:r w:rsidR="00447DE9">
        <w:rPr>
          <w:lang w:val="ru-RU"/>
        </w:rPr>
        <w:t xml:space="preserve"> </w:t>
      </w:r>
      <w:r w:rsidR="00447DE9" w:rsidRPr="00062291">
        <w:rPr>
          <w:rFonts w:eastAsia="Times New Roman"/>
          <w:lang w:val="bg-BG"/>
        </w:rPr>
        <w:t>природозащитното състояние</w:t>
      </w:r>
      <w:r w:rsidRPr="00B10A89">
        <w:rPr>
          <w:lang w:val="ru-RU"/>
        </w:rPr>
        <w:t xml:space="preserve"> на вида в границата на защитената зона.</w:t>
      </w:r>
      <w:r w:rsidR="00447DE9">
        <w:rPr>
          <w:lang w:val="ru-RU"/>
        </w:rPr>
        <w:t xml:space="preserve"> </w:t>
      </w:r>
      <w:r w:rsidRPr="001D0DC7">
        <w:rPr>
          <w:i/>
          <w:lang w:val="ru-RU"/>
        </w:rPr>
        <w:t>При все това тези въздействия се вземат под внимание и по експертна оценка могат да се предложат мерки за да се предотвратят или смекчат, когато е възможно.</w:t>
      </w:r>
    </w:p>
    <w:p w:rsidR="007E3536" w:rsidRPr="001D0DC7" w:rsidRDefault="007E3536" w:rsidP="00447DE9">
      <w:pPr>
        <w:jc w:val="both"/>
        <w:rPr>
          <w:i/>
          <w:lang w:val="ru-RU"/>
        </w:rPr>
      </w:pPr>
      <w:r w:rsidRPr="001D0DC7">
        <w:rPr>
          <w:lang w:val="ru-RU"/>
        </w:rPr>
        <w:tab/>
      </w:r>
      <w:r w:rsidRPr="00B10A89">
        <w:rPr>
          <w:b/>
          <w:lang w:val="ru-RU"/>
        </w:rPr>
        <w:t>- средно въздействие</w:t>
      </w:r>
      <w:r w:rsidRPr="00B10A89">
        <w:rPr>
          <w:lang w:val="ru-RU"/>
        </w:rPr>
        <w:t xml:space="preserve"> (2) - въздействие, което ще бъде дългосрочно или ще засегне значителна </w:t>
      </w:r>
      <w:r w:rsidR="00447DE9">
        <w:rPr>
          <w:lang w:val="ru-RU"/>
        </w:rPr>
        <w:t>част от популацията на даден вид, предмет на опазване в ЗЗ, и неговото</w:t>
      </w:r>
      <w:r w:rsidR="00447DE9" w:rsidRPr="00B10A89">
        <w:rPr>
          <w:lang w:val="ru-RU"/>
        </w:rPr>
        <w:t xml:space="preserve"> местообитание</w:t>
      </w:r>
      <w:r w:rsidRPr="00B10A89">
        <w:rPr>
          <w:lang w:val="ru-RU"/>
        </w:rPr>
        <w:t xml:space="preserve">, но няма да промени </w:t>
      </w:r>
      <w:r w:rsidR="00447DE9" w:rsidRPr="00062291">
        <w:rPr>
          <w:rFonts w:eastAsia="Times New Roman"/>
          <w:lang w:val="bg-BG"/>
        </w:rPr>
        <w:t>природозащитното състояние</w:t>
      </w:r>
      <w:r w:rsidR="00447DE9" w:rsidRPr="00B10A89">
        <w:rPr>
          <w:lang w:val="ru-RU"/>
        </w:rPr>
        <w:t xml:space="preserve"> на вида в границата на защитената зона</w:t>
      </w:r>
      <w:r w:rsidRPr="00B10A89">
        <w:rPr>
          <w:lang w:val="ru-RU"/>
        </w:rPr>
        <w:t>.</w:t>
      </w:r>
      <w:r w:rsidR="00447DE9">
        <w:rPr>
          <w:lang w:val="ru-RU"/>
        </w:rPr>
        <w:t xml:space="preserve"> </w:t>
      </w:r>
      <w:r w:rsidRPr="001D0DC7">
        <w:rPr>
          <w:i/>
          <w:lang w:val="ru-RU"/>
        </w:rPr>
        <w:t>Тези въздействия се отчитат и в комбинация с други фактори, които са задължителни при определянето на смекчаващите мерки с цел предотвратяване или намаляване на въздействието.</w:t>
      </w:r>
    </w:p>
    <w:p w:rsidR="007E3536" w:rsidRPr="0059283F" w:rsidRDefault="007E3536" w:rsidP="00447DE9">
      <w:pPr>
        <w:ind w:firstLine="720"/>
        <w:jc w:val="both"/>
        <w:rPr>
          <w:i/>
          <w:lang w:val="ru-RU"/>
        </w:rPr>
      </w:pPr>
      <w:r w:rsidRPr="00B10A89">
        <w:rPr>
          <w:lang w:val="ru-RU"/>
        </w:rPr>
        <w:t xml:space="preserve">- </w:t>
      </w:r>
      <w:r w:rsidRPr="00B10A89">
        <w:rPr>
          <w:b/>
          <w:lang w:val="ru-RU"/>
        </w:rPr>
        <w:t>значително въздействие</w:t>
      </w:r>
      <w:r w:rsidRPr="00B10A89">
        <w:rPr>
          <w:lang w:val="ru-RU"/>
        </w:rPr>
        <w:t xml:space="preserve"> (3) - въздействие, което ще бъде дългосрочно и ще засегне значителна </w:t>
      </w:r>
      <w:r w:rsidR="00447DE9">
        <w:rPr>
          <w:lang w:val="ru-RU"/>
        </w:rPr>
        <w:t>част от популацията на даден вид, предмет на опазване в ЗЗ, и неговото</w:t>
      </w:r>
      <w:r w:rsidR="00447DE9" w:rsidRPr="00B10A89">
        <w:rPr>
          <w:lang w:val="ru-RU"/>
        </w:rPr>
        <w:t xml:space="preserve"> местообитание</w:t>
      </w:r>
      <w:r w:rsidR="00447DE9">
        <w:rPr>
          <w:lang w:val="ru-RU"/>
        </w:rPr>
        <w:t>,</w:t>
      </w:r>
      <w:r w:rsidRPr="00B10A89">
        <w:rPr>
          <w:lang w:val="ru-RU"/>
        </w:rPr>
        <w:t xml:space="preserve"> и би могло да промени </w:t>
      </w:r>
      <w:r w:rsidR="00447DE9" w:rsidRPr="00062291">
        <w:rPr>
          <w:rFonts w:eastAsia="Times New Roman"/>
          <w:lang w:val="bg-BG"/>
        </w:rPr>
        <w:t>природозащитното състояние</w:t>
      </w:r>
      <w:r w:rsidR="00447DE9" w:rsidRPr="00B10A89">
        <w:rPr>
          <w:lang w:val="ru-RU"/>
        </w:rPr>
        <w:t xml:space="preserve"> на вида в границата на защитената зона</w:t>
      </w:r>
      <w:r w:rsidRPr="00B10A89">
        <w:rPr>
          <w:lang w:val="ru-RU"/>
        </w:rPr>
        <w:t>.</w:t>
      </w:r>
      <w:r w:rsidR="00447DE9">
        <w:rPr>
          <w:lang w:val="ru-RU"/>
        </w:rPr>
        <w:t xml:space="preserve"> </w:t>
      </w:r>
      <w:r w:rsidRPr="001D0DC7">
        <w:rPr>
          <w:i/>
          <w:lang w:val="ru-RU"/>
        </w:rPr>
        <w:t xml:space="preserve">При значително въздействие задължително се прилагат адекватни, изпълними и контролируеми мерки за смекчаването му. В случай, че оценката на ефекта от прилагането им покаже, че степента на въздействие не се променя, се </w:t>
      </w:r>
      <w:r w:rsidRPr="0059283F">
        <w:rPr>
          <w:i/>
          <w:lang w:val="ru-RU"/>
        </w:rPr>
        <w:t>предлагат и разглеждат алтернативни решения.</w:t>
      </w:r>
    </w:p>
    <w:p w:rsidR="007E3536" w:rsidRDefault="007E3536" w:rsidP="007E3536">
      <w:pPr>
        <w:jc w:val="both"/>
        <w:rPr>
          <w:lang w:val="ru-RU"/>
        </w:rPr>
      </w:pPr>
    </w:p>
    <w:p w:rsidR="0095213F" w:rsidRPr="0095213F" w:rsidRDefault="0095213F" w:rsidP="0095213F">
      <w:pPr>
        <w:ind w:firstLine="709"/>
        <w:jc w:val="both"/>
        <w:rPr>
          <w:b/>
          <w:bCs/>
          <w:i/>
          <w:iCs/>
          <w:lang w:val="ru-RU"/>
        </w:rPr>
      </w:pPr>
      <w:r w:rsidRPr="0095213F">
        <w:rPr>
          <w:b/>
          <w:bCs/>
          <w:i/>
          <w:iCs/>
          <w:lang w:val="ru-RU"/>
        </w:rPr>
        <w:t xml:space="preserve">Характеристика на растителността в </w:t>
      </w:r>
      <w:r w:rsidR="00C14CE0">
        <w:rPr>
          <w:b/>
          <w:bCs/>
          <w:i/>
          <w:iCs/>
          <w:lang w:val="ru-RU"/>
        </w:rPr>
        <w:t>район</w:t>
      </w:r>
      <w:r w:rsidRPr="0095213F">
        <w:rPr>
          <w:b/>
          <w:bCs/>
          <w:i/>
          <w:iCs/>
          <w:lang w:val="ru-RU"/>
        </w:rPr>
        <w:t>а на инвестиционното предложение</w:t>
      </w:r>
    </w:p>
    <w:p w:rsidR="0095213F" w:rsidRPr="0059283F" w:rsidRDefault="0095213F" w:rsidP="007E3536">
      <w:pPr>
        <w:jc w:val="both"/>
        <w:rPr>
          <w:lang w:val="ru-RU"/>
        </w:rPr>
      </w:pPr>
    </w:p>
    <w:p w:rsidR="004A5A0F" w:rsidRPr="0059283F" w:rsidRDefault="004A5A0F" w:rsidP="004A5A0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lang w:val="bg-BG"/>
        </w:rPr>
      </w:pPr>
      <w:r w:rsidRPr="0059283F">
        <w:rPr>
          <w:lang w:val="bg-BG"/>
        </w:rPr>
        <w:t xml:space="preserve">По време на теренните проучвания в изследвания район (буфер от </w:t>
      </w:r>
      <w:r w:rsidR="0059283F" w:rsidRPr="0059283F">
        <w:rPr>
          <w:lang w:val="en-US"/>
        </w:rPr>
        <w:t>4</w:t>
      </w:r>
      <w:r w:rsidRPr="0059283F">
        <w:rPr>
          <w:lang w:val="bg-BG"/>
        </w:rPr>
        <w:t xml:space="preserve">0 м от границите на </w:t>
      </w:r>
      <w:r w:rsidR="0059283F" w:rsidRPr="0059283F">
        <w:rPr>
          <w:lang w:val="bg-BG"/>
        </w:rPr>
        <w:t>имота; вж. т. XI за определянето му</w:t>
      </w:r>
      <w:r w:rsidRPr="0059283F">
        <w:rPr>
          <w:lang w:val="bg-BG"/>
        </w:rPr>
        <w:t xml:space="preserve">) са установени </w:t>
      </w:r>
      <w:r w:rsidR="0059283F" w:rsidRPr="0059283F">
        <w:rPr>
          <w:lang w:val="bg-BG"/>
        </w:rPr>
        <w:t>7</w:t>
      </w:r>
      <w:r w:rsidRPr="0059283F">
        <w:rPr>
          <w:lang w:val="bg-BG"/>
        </w:rPr>
        <w:t xml:space="preserve"> </w:t>
      </w:r>
      <w:r w:rsidR="008A2958">
        <w:rPr>
          <w:lang w:val="bg-BG"/>
        </w:rPr>
        <w:t xml:space="preserve">типа </w:t>
      </w:r>
      <w:r w:rsidRPr="0059283F">
        <w:rPr>
          <w:lang w:val="bg-BG"/>
        </w:rPr>
        <w:t>хабитат</w:t>
      </w:r>
      <w:r w:rsidR="008A2958">
        <w:rPr>
          <w:lang w:val="bg-BG"/>
        </w:rPr>
        <w:t>и</w:t>
      </w:r>
      <w:r w:rsidRPr="0059283F">
        <w:rPr>
          <w:lang w:val="bg-BG"/>
        </w:rPr>
        <w:t xml:space="preserve">, класифицирани според EUNIS (Davies et al. 2004), от които </w:t>
      </w:r>
      <w:r w:rsidR="0059283F" w:rsidRPr="0059283F">
        <w:rPr>
          <w:lang w:val="bg-BG"/>
        </w:rPr>
        <w:t>6</w:t>
      </w:r>
      <w:r w:rsidRPr="0059283F">
        <w:rPr>
          <w:lang w:val="bg-BG"/>
        </w:rPr>
        <w:t xml:space="preserve"> </w:t>
      </w:r>
      <w:r w:rsidR="0059283F" w:rsidRPr="0059283F">
        <w:rPr>
          <w:lang w:val="bg-BG"/>
        </w:rPr>
        <w:t>попадат в границите на</w:t>
      </w:r>
      <w:r w:rsidRPr="0059283F">
        <w:rPr>
          <w:lang w:val="bg-BG"/>
        </w:rPr>
        <w:t xml:space="preserve"> зоната (Табл. V.1-1, </w:t>
      </w:r>
      <w:r w:rsidR="0059283F" w:rsidRPr="0059283F">
        <w:rPr>
          <w:lang w:val="bg-BG"/>
        </w:rPr>
        <w:t>Фиг</w:t>
      </w:r>
      <w:r w:rsidRPr="0059283F">
        <w:rPr>
          <w:lang w:val="bg-BG"/>
        </w:rPr>
        <w:t>. V.1-1).</w:t>
      </w:r>
      <w:r w:rsidRPr="0059283F">
        <w:rPr>
          <w:lang w:val="en-US"/>
        </w:rPr>
        <w:t xml:space="preserve"> </w:t>
      </w:r>
      <w:r w:rsidR="0059283F" w:rsidRPr="0059283F">
        <w:rPr>
          <w:lang w:val="bg-BG"/>
        </w:rPr>
        <w:t>Две</w:t>
      </w:r>
      <w:r w:rsidRPr="0059283F">
        <w:rPr>
          <w:lang w:val="bg-BG"/>
        </w:rPr>
        <w:t xml:space="preserve"> от тези местообитания се засягат пряко от настоящото ИП.</w:t>
      </w:r>
    </w:p>
    <w:p w:rsidR="004A5A0F" w:rsidRPr="0059283F" w:rsidRDefault="004A5A0F" w:rsidP="004A5A0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lang w:val="bg-BG"/>
        </w:rPr>
      </w:pPr>
    </w:p>
    <w:p w:rsidR="004A5A0F" w:rsidRPr="0059283F" w:rsidRDefault="004A5A0F" w:rsidP="004A5A0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lang w:val="bg-BG"/>
        </w:rPr>
      </w:pPr>
    </w:p>
    <w:p w:rsidR="004A5A0F" w:rsidRPr="0059283F" w:rsidRDefault="004A5A0F" w:rsidP="004A5A0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rFonts w:eastAsia="Times New Roman"/>
          <w:color w:val="auto"/>
          <w:lang w:val="ru-RU"/>
        </w:rPr>
      </w:pPr>
      <w:r w:rsidRPr="0059283F">
        <w:rPr>
          <w:rFonts w:eastAsia="Times New Roman"/>
          <w:color w:val="auto"/>
          <w:lang w:val="bg-BG"/>
        </w:rPr>
        <w:t xml:space="preserve">Таблица </w:t>
      </w:r>
      <w:r w:rsidRPr="0059283F">
        <w:rPr>
          <w:rFonts w:eastAsia="Times New Roman"/>
          <w:color w:val="auto"/>
          <w:lang w:val="en-US"/>
        </w:rPr>
        <w:t>V</w:t>
      </w:r>
      <w:r w:rsidRPr="0059283F">
        <w:rPr>
          <w:rFonts w:eastAsia="Times New Roman"/>
          <w:color w:val="auto"/>
          <w:lang w:val="ru-RU"/>
        </w:rPr>
        <w:t xml:space="preserve">.1-1. </w:t>
      </w:r>
      <w:r w:rsidR="00083DF6" w:rsidRPr="0059283F">
        <w:rPr>
          <w:rFonts w:eastAsia="Times New Roman"/>
          <w:color w:val="auto"/>
          <w:lang w:val="ru-RU"/>
        </w:rPr>
        <w:t xml:space="preserve">Типове хабитати в изследвания район. EUNIS – код по EUNIS; Площ ИР – площ в изследвания район; </w:t>
      </w:r>
      <w:r w:rsidR="0059283F" w:rsidRPr="0059283F">
        <w:rPr>
          <w:rFonts w:eastAsia="Times New Roman"/>
          <w:color w:val="auto"/>
          <w:lang w:val="ru-RU"/>
        </w:rPr>
        <w:t xml:space="preserve">Площ ЗЗ – площ в изследвания район в границите на зоната; </w:t>
      </w:r>
      <w:r w:rsidR="00083DF6" w:rsidRPr="0059283F">
        <w:rPr>
          <w:rFonts w:eastAsia="Times New Roman"/>
          <w:color w:val="auto"/>
          <w:lang w:val="ru-RU"/>
        </w:rPr>
        <w:t xml:space="preserve">Площ </w:t>
      </w:r>
      <w:r w:rsidR="0059283F" w:rsidRPr="0059283F">
        <w:rPr>
          <w:rFonts w:eastAsia="Times New Roman"/>
          <w:color w:val="auto"/>
          <w:lang w:val="ru-RU"/>
        </w:rPr>
        <w:t>ПИ</w:t>
      </w:r>
      <w:r w:rsidR="00083DF6" w:rsidRPr="0059283F">
        <w:rPr>
          <w:rFonts w:eastAsia="Times New Roman"/>
          <w:color w:val="auto"/>
          <w:lang w:val="ru-RU"/>
        </w:rPr>
        <w:t xml:space="preserve"> – площ в границите на </w:t>
      </w:r>
      <w:r w:rsidR="0059283F" w:rsidRPr="0059283F">
        <w:rPr>
          <w:rFonts w:eastAsia="Times New Roman"/>
          <w:color w:val="auto"/>
          <w:lang w:val="ru-RU"/>
        </w:rPr>
        <w:t>имота</w:t>
      </w:r>
      <w:r w:rsidR="00083DF6" w:rsidRPr="0059283F">
        <w:rPr>
          <w:rFonts w:eastAsia="Times New Roman"/>
          <w:color w:val="auto"/>
          <w:lang w:val="ru-RU"/>
        </w:rPr>
        <w:t>.</w:t>
      </w:r>
      <w:r w:rsidR="0059283F" w:rsidRPr="0059283F">
        <w:rPr>
          <w:rFonts w:eastAsia="Times New Roman"/>
          <w:color w:val="auto"/>
          <w:lang w:val="ru-RU"/>
        </w:rPr>
        <w:t xml:space="preserve"> Всички площи са в дка.</w:t>
      </w:r>
    </w:p>
    <w:tbl>
      <w:tblPr>
        <w:tblW w:w="0" w:type="auto"/>
        <w:jc w:val="center"/>
        <w:tblCellMar>
          <w:left w:w="70" w:type="dxa"/>
          <w:right w:w="70" w:type="dxa"/>
        </w:tblCellMar>
        <w:tblLook w:val="04A0" w:firstRow="1" w:lastRow="0" w:firstColumn="1" w:lastColumn="0" w:noHBand="0" w:noVBand="1"/>
      </w:tblPr>
      <w:tblGrid>
        <w:gridCol w:w="371"/>
        <w:gridCol w:w="802"/>
        <w:gridCol w:w="3340"/>
        <w:gridCol w:w="997"/>
        <w:gridCol w:w="948"/>
        <w:gridCol w:w="1018"/>
      </w:tblGrid>
      <w:tr w:rsidR="0059283F" w:rsidRPr="0059283F" w:rsidTr="0059283F">
        <w:trPr>
          <w:trHeight w:val="288"/>
          <w:tblHeader/>
          <w:jc w:val="center"/>
        </w:trPr>
        <w:tc>
          <w:tcPr>
            <w:tcW w:w="0" w:type="auto"/>
            <w:tcBorders>
              <w:top w:val="single" w:sz="4" w:space="0" w:color="auto"/>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b/>
                <w:bCs/>
                <w:sz w:val="22"/>
                <w:szCs w:val="22"/>
                <w:lang w:val="bg-BG" w:eastAsia="bg-BG"/>
              </w:rPr>
            </w:pPr>
            <w:r w:rsidRPr="0059283F">
              <w:rPr>
                <w:rFonts w:ascii="Calibri" w:eastAsia="Times New Roman" w:hAnsi="Calibri" w:cs="Calibri"/>
                <w:b/>
                <w:bCs/>
                <w:sz w:val="22"/>
                <w:szCs w:val="22"/>
                <w:lang w:val="en-US" w:eastAsia="bg-BG"/>
              </w:rPr>
              <w:t>№</w:t>
            </w:r>
          </w:p>
        </w:tc>
        <w:tc>
          <w:tcPr>
            <w:tcW w:w="0" w:type="auto"/>
            <w:tcBorders>
              <w:top w:val="single" w:sz="4" w:space="0" w:color="auto"/>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b/>
                <w:bCs/>
                <w:sz w:val="22"/>
                <w:szCs w:val="22"/>
                <w:lang w:val="bg-BG" w:eastAsia="bg-BG"/>
              </w:rPr>
            </w:pPr>
            <w:r w:rsidRPr="0059283F">
              <w:rPr>
                <w:rFonts w:ascii="Calibri" w:eastAsia="Times New Roman" w:hAnsi="Calibri" w:cs="Calibri"/>
                <w:b/>
                <w:bCs/>
                <w:sz w:val="22"/>
                <w:szCs w:val="22"/>
                <w:lang w:val="en-US" w:eastAsia="bg-BG"/>
              </w:rPr>
              <w:t>EUNIS</w:t>
            </w:r>
          </w:p>
        </w:tc>
        <w:tc>
          <w:tcPr>
            <w:tcW w:w="0" w:type="auto"/>
            <w:tcBorders>
              <w:top w:val="single" w:sz="4" w:space="0" w:color="auto"/>
              <w:left w:val="nil"/>
              <w:bottom w:val="single" w:sz="4" w:space="0" w:color="auto"/>
              <w:right w:val="nil"/>
            </w:tcBorders>
            <w:shd w:val="clear" w:color="auto" w:fill="auto"/>
            <w:vAlign w:val="bottom"/>
            <w:hideMark/>
          </w:tcPr>
          <w:p w:rsidR="0059283F" w:rsidRPr="0059283F" w:rsidRDefault="0059283F" w:rsidP="0059283F">
            <w:pPr>
              <w:rPr>
                <w:rFonts w:ascii="Calibri" w:eastAsia="Times New Roman" w:hAnsi="Calibri" w:cs="Calibri"/>
                <w:b/>
                <w:bCs/>
                <w:sz w:val="22"/>
                <w:szCs w:val="22"/>
                <w:lang w:val="bg-BG" w:eastAsia="bg-BG"/>
              </w:rPr>
            </w:pPr>
            <w:r w:rsidRPr="0059283F">
              <w:rPr>
                <w:rFonts w:ascii="Calibri" w:eastAsia="Times New Roman" w:hAnsi="Calibri" w:cs="Calibri"/>
                <w:b/>
                <w:bCs/>
                <w:sz w:val="22"/>
                <w:szCs w:val="22"/>
                <w:lang w:val="en-US" w:eastAsia="bg-BG"/>
              </w:rPr>
              <w:t>Хабитат</w:t>
            </w:r>
          </w:p>
        </w:tc>
        <w:tc>
          <w:tcPr>
            <w:tcW w:w="0" w:type="auto"/>
            <w:tcBorders>
              <w:top w:val="single" w:sz="4" w:space="0" w:color="auto"/>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b/>
                <w:bCs/>
                <w:sz w:val="22"/>
                <w:szCs w:val="22"/>
                <w:lang w:val="bg-BG" w:eastAsia="bg-BG"/>
              </w:rPr>
            </w:pPr>
            <w:r w:rsidRPr="0059283F">
              <w:rPr>
                <w:rFonts w:ascii="Calibri" w:eastAsia="Times New Roman" w:hAnsi="Calibri" w:cs="Calibri"/>
                <w:b/>
                <w:bCs/>
                <w:sz w:val="22"/>
                <w:szCs w:val="22"/>
                <w:lang w:val="ru-RU" w:eastAsia="bg-BG"/>
              </w:rPr>
              <w:t>Площ ИР</w:t>
            </w:r>
          </w:p>
        </w:tc>
        <w:tc>
          <w:tcPr>
            <w:tcW w:w="0" w:type="auto"/>
            <w:tcBorders>
              <w:top w:val="single" w:sz="4" w:space="0" w:color="auto"/>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b/>
                <w:bCs/>
                <w:sz w:val="22"/>
                <w:szCs w:val="22"/>
                <w:lang w:val="bg-BG" w:eastAsia="bg-BG"/>
              </w:rPr>
            </w:pPr>
            <w:r w:rsidRPr="0059283F">
              <w:rPr>
                <w:rFonts w:ascii="Calibri" w:eastAsia="Times New Roman" w:hAnsi="Calibri" w:cs="Calibri"/>
                <w:b/>
                <w:bCs/>
                <w:sz w:val="22"/>
                <w:szCs w:val="22"/>
                <w:lang w:val="ru-RU" w:eastAsia="bg-BG"/>
              </w:rPr>
              <w:t>Площ ЗЗ</w:t>
            </w:r>
          </w:p>
        </w:tc>
        <w:tc>
          <w:tcPr>
            <w:tcW w:w="0" w:type="auto"/>
            <w:tcBorders>
              <w:top w:val="single" w:sz="4" w:space="0" w:color="auto"/>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b/>
                <w:bCs/>
                <w:sz w:val="22"/>
                <w:szCs w:val="22"/>
                <w:lang w:val="bg-BG" w:eastAsia="bg-BG"/>
              </w:rPr>
            </w:pPr>
            <w:r w:rsidRPr="0059283F">
              <w:rPr>
                <w:rFonts w:ascii="Calibri" w:eastAsia="Times New Roman" w:hAnsi="Calibri" w:cs="Calibri"/>
                <w:b/>
                <w:bCs/>
                <w:sz w:val="22"/>
                <w:szCs w:val="22"/>
                <w:lang w:val="ru-RU" w:eastAsia="bg-BG"/>
              </w:rPr>
              <w:t>Площ ПИ</w:t>
            </w:r>
          </w:p>
        </w:tc>
      </w:tr>
      <w:tr w:rsidR="0059283F" w:rsidRPr="0059283F" w:rsidTr="0059283F">
        <w:trPr>
          <w:trHeight w:val="288"/>
          <w:jc w:val="center"/>
        </w:trPr>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1</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E1.D</w:t>
            </w:r>
          </w:p>
        </w:tc>
        <w:tc>
          <w:tcPr>
            <w:tcW w:w="0" w:type="auto"/>
            <w:tcBorders>
              <w:top w:val="nil"/>
              <w:left w:val="nil"/>
              <w:bottom w:val="nil"/>
              <w:right w:val="nil"/>
            </w:tcBorders>
            <w:shd w:val="clear" w:color="auto" w:fill="auto"/>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Неподдържани сухи тревни места</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2.338</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0.790</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0.000</w:t>
            </w:r>
          </w:p>
        </w:tc>
      </w:tr>
      <w:tr w:rsidR="0059283F" w:rsidRPr="0059283F" w:rsidTr="0059283F">
        <w:trPr>
          <w:trHeight w:val="288"/>
          <w:jc w:val="center"/>
        </w:trPr>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2</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E1.E</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Утъпкани сухи тревни места</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1.243</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1.243</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0.318</w:t>
            </w:r>
          </w:p>
        </w:tc>
      </w:tr>
      <w:tr w:rsidR="0059283F" w:rsidRPr="0059283F" w:rsidTr="0059283F">
        <w:trPr>
          <w:trHeight w:val="288"/>
          <w:jc w:val="center"/>
        </w:trPr>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3</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F3.11</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Средноевропейски храсталаци</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1.369</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1.369</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0.681</w:t>
            </w:r>
          </w:p>
        </w:tc>
      </w:tr>
      <w:tr w:rsidR="0059283F" w:rsidRPr="0059283F" w:rsidTr="0059283F">
        <w:trPr>
          <w:trHeight w:val="288"/>
          <w:jc w:val="center"/>
        </w:trPr>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4</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G1.A1C</w:t>
            </w:r>
          </w:p>
        </w:tc>
        <w:tc>
          <w:tcPr>
            <w:tcW w:w="0" w:type="auto"/>
            <w:tcBorders>
              <w:top w:val="nil"/>
              <w:left w:val="nil"/>
              <w:bottom w:val="nil"/>
              <w:right w:val="nil"/>
            </w:tcBorders>
            <w:shd w:val="clear" w:color="auto" w:fill="auto"/>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Дъбово-габърови гори</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4.137</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2.342</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0.000</w:t>
            </w:r>
          </w:p>
        </w:tc>
      </w:tr>
      <w:tr w:rsidR="0059283F" w:rsidRPr="0059283F" w:rsidTr="0059283F">
        <w:trPr>
          <w:trHeight w:val="288"/>
          <w:jc w:val="center"/>
        </w:trPr>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5</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G5.1</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Групи дървета</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0.199</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0.000</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0.000</w:t>
            </w:r>
          </w:p>
        </w:tc>
      </w:tr>
      <w:tr w:rsidR="0059283F" w:rsidRPr="0059283F" w:rsidTr="0059283F">
        <w:trPr>
          <w:trHeight w:val="288"/>
          <w:jc w:val="center"/>
        </w:trPr>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6</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J2.1</w:t>
            </w:r>
          </w:p>
        </w:tc>
        <w:tc>
          <w:tcPr>
            <w:tcW w:w="0" w:type="auto"/>
            <w:tcBorders>
              <w:top w:val="nil"/>
              <w:left w:val="nil"/>
              <w:bottom w:val="nil"/>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Разпръснати жилищни сгради</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2.400</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2.400</w:t>
            </w:r>
          </w:p>
        </w:tc>
        <w:tc>
          <w:tcPr>
            <w:tcW w:w="0" w:type="auto"/>
            <w:tcBorders>
              <w:top w:val="nil"/>
              <w:left w:val="nil"/>
              <w:bottom w:val="nil"/>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0.000</w:t>
            </w:r>
          </w:p>
        </w:tc>
      </w:tr>
      <w:tr w:rsidR="0059283F" w:rsidRPr="0059283F" w:rsidTr="0059283F">
        <w:trPr>
          <w:trHeight w:val="288"/>
          <w:jc w:val="center"/>
        </w:trPr>
        <w:tc>
          <w:tcPr>
            <w:tcW w:w="0" w:type="auto"/>
            <w:tcBorders>
              <w:top w:val="nil"/>
              <w:left w:val="nil"/>
              <w:bottom w:val="single" w:sz="4" w:space="0" w:color="auto"/>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7</w:t>
            </w:r>
          </w:p>
        </w:tc>
        <w:tc>
          <w:tcPr>
            <w:tcW w:w="0" w:type="auto"/>
            <w:tcBorders>
              <w:top w:val="nil"/>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J4.2</w:t>
            </w:r>
          </w:p>
        </w:tc>
        <w:tc>
          <w:tcPr>
            <w:tcW w:w="0" w:type="auto"/>
            <w:tcBorders>
              <w:top w:val="nil"/>
              <w:left w:val="nil"/>
              <w:bottom w:val="single" w:sz="4" w:space="0" w:color="auto"/>
              <w:right w:val="nil"/>
            </w:tcBorders>
            <w:shd w:val="clear" w:color="auto" w:fill="auto"/>
            <w:noWrap/>
            <w:vAlign w:val="bottom"/>
            <w:hideMark/>
          </w:tcPr>
          <w:p w:rsidR="0059283F" w:rsidRPr="0059283F" w:rsidRDefault="0059283F" w:rsidP="0059283F">
            <w:pPr>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Пътища с настилка</w:t>
            </w:r>
          </w:p>
        </w:tc>
        <w:tc>
          <w:tcPr>
            <w:tcW w:w="0" w:type="auto"/>
            <w:tcBorders>
              <w:top w:val="nil"/>
              <w:left w:val="nil"/>
              <w:bottom w:val="single" w:sz="4" w:space="0" w:color="auto"/>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0.548</w:t>
            </w:r>
          </w:p>
        </w:tc>
        <w:tc>
          <w:tcPr>
            <w:tcW w:w="0" w:type="auto"/>
            <w:tcBorders>
              <w:top w:val="nil"/>
              <w:left w:val="nil"/>
              <w:bottom w:val="single" w:sz="4" w:space="0" w:color="auto"/>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0.321</w:t>
            </w:r>
          </w:p>
        </w:tc>
        <w:tc>
          <w:tcPr>
            <w:tcW w:w="0" w:type="auto"/>
            <w:tcBorders>
              <w:top w:val="nil"/>
              <w:left w:val="nil"/>
              <w:bottom w:val="single" w:sz="4" w:space="0" w:color="auto"/>
              <w:right w:val="nil"/>
            </w:tcBorders>
            <w:shd w:val="clear" w:color="auto" w:fill="auto"/>
            <w:noWrap/>
            <w:vAlign w:val="bottom"/>
            <w:hideMark/>
          </w:tcPr>
          <w:p w:rsidR="0059283F" w:rsidRPr="0059283F" w:rsidRDefault="0059283F" w:rsidP="0059283F">
            <w:pPr>
              <w:jc w:val="right"/>
              <w:rPr>
                <w:rFonts w:ascii="Calibri" w:eastAsia="Times New Roman" w:hAnsi="Calibri" w:cs="Calibri"/>
                <w:sz w:val="22"/>
                <w:szCs w:val="22"/>
                <w:lang w:val="bg-BG" w:eastAsia="bg-BG"/>
              </w:rPr>
            </w:pPr>
            <w:r w:rsidRPr="0059283F">
              <w:rPr>
                <w:rFonts w:ascii="Calibri" w:eastAsia="Times New Roman" w:hAnsi="Calibri" w:cs="Calibri"/>
                <w:sz w:val="22"/>
                <w:szCs w:val="22"/>
                <w:lang w:val="bg-BG" w:eastAsia="bg-BG"/>
              </w:rPr>
              <w:t>0.000</w:t>
            </w:r>
          </w:p>
        </w:tc>
      </w:tr>
    </w:tbl>
    <w:p w:rsidR="0059283F" w:rsidRDefault="0059283F" w:rsidP="0059283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color w:val="auto"/>
          <w:highlight w:val="yellow"/>
          <w:lang w:val="ru-RU"/>
        </w:rPr>
      </w:pPr>
    </w:p>
    <w:p w:rsidR="00C6727A" w:rsidRDefault="00C6727A" w:rsidP="0059283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color w:val="auto"/>
          <w:highlight w:val="yellow"/>
          <w:lang w:val="ru-RU"/>
        </w:rPr>
      </w:pPr>
    </w:p>
    <w:p w:rsidR="0059283F" w:rsidRDefault="009F3290" w:rsidP="0059283F">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Times New Roman"/>
          <w:color w:val="auto"/>
          <w:highlight w:val="yellow"/>
          <w:lang w:val="ru-RU"/>
        </w:rPr>
      </w:pPr>
      <w:r>
        <w:rPr>
          <w:rFonts w:eastAsia="Times New Roman"/>
          <w:noProof/>
          <w:color w:val="auto"/>
          <w:lang w:val="bg-BG" w:eastAsia="bg-BG"/>
        </w:rPr>
        <w:drawing>
          <wp:inline distT="0" distB="0" distL="0" distR="0">
            <wp:extent cx="5981700" cy="3467100"/>
            <wp:effectExtent l="0" t="0" r="0" b="0"/>
            <wp:docPr id="1" name="Картина 1" descr="pi&amp;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habita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3467100"/>
                    </a:xfrm>
                    <a:prstGeom prst="rect">
                      <a:avLst/>
                    </a:prstGeom>
                    <a:noFill/>
                    <a:ln>
                      <a:noFill/>
                    </a:ln>
                  </pic:spPr>
                </pic:pic>
              </a:graphicData>
            </a:graphic>
          </wp:inline>
        </w:drawing>
      </w:r>
    </w:p>
    <w:p w:rsidR="00EE6A09" w:rsidRDefault="008A2958" w:rsidP="00CF0E28">
      <w:pPr>
        <w:ind w:firstLine="709"/>
        <w:jc w:val="both"/>
        <w:rPr>
          <w:rFonts w:eastAsia="Times New Roman"/>
          <w:lang w:val="ru-RU"/>
        </w:rPr>
      </w:pPr>
      <w:r w:rsidRPr="0059283F">
        <w:rPr>
          <w:lang w:val="bg-BG"/>
        </w:rPr>
        <w:t>Фиг</w:t>
      </w:r>
      <w:r>
        <w:rPr>
          <w:lang w:val="bg-BG"/>
        </w:rPr>
        <w:t>ура</w:t>
      </w:r>
      <w:r w:rsidRPr="0059283F">
        <w:rPr>
          <w:lang w:val="bg-BG"/>
        </w:rPr>
        <w:t xml:space="preserve"> V.1-1</w:t>
      </w:r>
      <w:r>
        <w:rPr>
          <w:lang w:val="bg-BG"/>
        </w:rPr>
        <w:t xml:space="preserve">: Типове </w:t>
      </w:r>
      <w:r w:rsidRPr="0059283F">
        <w:rPr>
          <w:rFonts w:eastAsia="Times New Roman"/>
          <w:color w:val="auto"/>
          <w:lang w:val="ru-RU"/>
        </w:rPr>
        <w:t>хабитати в изследвания район</w:t>
      </w:r>
      <w:r>
        <w:rPr>
          <w:rFonts w:eastAsia="Times New Roman"/>
          <w:color w:val="auto"/>
          <w:lang w:val="ru-RU"/>
        </w:rPr>
        <w:t xml:space="preserve"> по</w:t>
      </w:r>
      <w:r w:rsidRPr="0059283F">
        <w:rPr>
          <w:rFonts w:eastAsia="Times New Roman"/>
          <w:color w:val="auto"/>
          <w:lang w:val="ru-RU"/>
        </w:rPr>
        <w:t xml:space="preserve"> EUNIS</w:t>
      </w:r>
      <w:r>
        <w:rPr>
          <w:rFonts w:eastAsia="Times New Roman"/>
          <w:color w:val="auto"/>
          <w:lang w:val="ru-RU"/>
        </w:rPr>
        <w:t xml:space="preserve"> (светлосини контури); червен контур – граница на ПИ; зелена линия – граница на ЗЗ (надписа е вътре).</w:t>
      </w:r>
    </w:p>
    <w:p w:rsidR="008A2958" w:rsidRDefault="008A2958" w:rsidP="00CF0E28">
      <w:pPr>
        <w:ind w:firstLine="709"/>
        <w:jc w:val="both"/>
        <w:rPr>
          <w:rFonts w:eastAsia="Times New Roman"/>
          <w:lang w:val="ru-RU"/>
        </w:rPr>
      </w:pPr>
    </w:p>
    <w:p w:rsidR="00645EC3" w:rsidRDefault="00645EC3" w:rsidP="00CF0E28">
      <w:pPr>
        <w:ind w:firstLine="709"/>
        <w:jc w:val="both"/>
        <w:rPr>
          <w:rFonts w:eastAsia="Times New Roman"/>
          <w:lang w:val="ru-RU"/>
        </w:rPr>
      </w:pPr>
    </w:p>
    <w:p w:rsidR="00645EC3" w:rsidRDefault="00645EC3" w:rsidP="00CF0E28">
      <w:pPr>
        <w:ind w:firstLine="709"/>
        <w:jc w:val="both"/>
        <w:rPr>
          <w:rFonts w:eastAsia="Times New Roman"/>
          <w:lang w:val="ru-RU"/>
        </w:rPr>
      </w:pPr>
    </w:p>
    <w:p w:rsidR="00645EC3" w:rsidRPr="00645EC3" w:rsidRDefault="00645EC3" w:rsidP="00645EC3">
      <w:pPr>
        <w:ind w:firstLine="708"/>
        <w:jc w:val="both"/>
        <w:rPr>
          <w:rFonts w:eastAsia="SimSun"/>
          <w:color w:val="auto"/>
          <w:lang w:val="bg-BG" w:eastAsia="zh-CN"/>
        </w:rPr>
      </w:pPr>
      <w:r w:rsidRPr="00645EC3">
        <w:rPr>
          <w:rFonts w:eastAsia="SimSun"/>
          <w:i/>
          <w:color w:val="auto"/>
          <w:lang w:val="bg-BG" w:eastAsia="zh-CN"/>
        </w:rPr>
        <w:t>E1.D</w:t>
      </w:r>
      <w:r w:rsidRPr="00645EC3">
        <w:rPr>
          <w:rFonts w:eastAsia="SimSun"/>
          <w:i/>
          <w:color w:val="auto"/>
          <w:lang w:val="bg-BG" w:eastAsia="zh-CN"/>
        </w:rPr>
        <w:tab/>
        <w:t>Неподдържани сухи тревни места</w:t>
      </w:r>
      <w:r w:rsidRPr="00645EC3">
        <w:rPr>
          <w:rFonts w:eastAsia="SimSun"/>
          <w:color w:val="auto"/>
          <w:lang w:val="bg-BG" w:eastAsia="zh-CN"/>
        </w:rPr>
        <w:t>.</w:t>
      </w:r>
    </w:p>
    <w:p w:rsidR="00645EC3" w:rsidRDefault="00645EC3" w:rsidP="00645EC3">
      <w:pPr>
        <w:jc w:val="both"/>
        <w:rPr>
          <w:rFonts w:eastAsia="SimSun"/>
          <w:color w:val="auto"/>
          <w:lang w:val="bg-BG" w:eastAsia="zh-CN"/>
        </w:rPr>
      </w:pPr>
      <w:r w:rsidRPr="00645EC3">
        <w:rPr>
          <w:rFonts w:eastAsia="SimSun"/>
          <w:color w:val="auto"/>
          <w:lang w:val="ru-RU" w:eastAsia="zh-CN"/>
        </w:rPr>
        <w:tab/>
        <w:t xml:space="preserve">В тази категория са включени </w:t>
      </w:r>
      <w:r>
        <w:rPr>
          <w:rFonts w:eastAsia="SimSun"/>
          <w:color w:val="auto"/>
          <w:lang w:val="ru-RU" w:eastAsia="zh-CN"/>
        </w:rPr>
        <w:t>2</w:t>
      </w:r>
      <w:r w:rsidRPr="00645EC3">
        <w:rPr>
          <w:rFonts w:eastAsia="SimSun"/>
          <w:color w:val="auto"/>
          <w:lang w:val="ru-RU" w:eastAsia="zh-CN"/>
        </w:rPr>
        <w:t xml:space="preserve"> полигона, </w:t>
      </w:r>
      <w:r>
        <w:rPr>
          <w:rFonts w:eastAsia="SimSun"/>
          <w:color w:val="auto"/>
          <w:lang w:val="ru-RU" w:eastAsia="zh-CN"/>
        </w:rPr>
        <w:t>един в югоизточната, и друг в северозападната част на ИР</w:t>
      </w:r>
      <w:r w:rsidRPr="00645EC3">
        <w:rPr>
          <w:rFonts w:eastAsia="SimSun"/>
          <w:color w:val="auto"/>
          <w:lang w:val="ru-RU" w:eastAsia="zh-CN"/>
        </w:rPr>
        <w:t xml:space="preserve">. </w:t>
      </w:r>
      <w:r w:rsidRPr="00645EC3">
        <w:rPr>
          <w:rFonts w:eastAsia="SimSun"/>
          <w:color w:val="auto"/>
          <w:lang w:val="bg-BG" w:eastAsia="zh-CN"/>
        </w:rPr>
        <w:t>Т</w:t>
      </w:r>
      <w:r>
        <w:rPr>
          <w:rFonts w:eastAsia="SimSun"/>
          <w:color w:val="auto"/>
          <w:lang w:val="bg-BG" w:eastAsia="zh-CN"/>
        </w:rPr>
        <w:t>о</w:t>
      </w:r>
      <w:r w:rsidRPr="00645EC3">
        <w:rPr>
          <w:rFonts w:eastAsia="SimSun"/>
          <w:color w:val="auto"/>
          <w:lang w:val="bg-BG" w:eastAsia="zh-CN"/>
        </w:rPr>
        <w:t xml:space="preserve">зи </w:t>
      </w:r>
      <w:r>
        <w:rPr>
          <w:rFonts w:eastAsia="SimSun"/>
          <w:color w:val="auto"/>
          <w:lang w:val="ru-RU" w:eastAsia="zh-CN"/>
        </w:rPr>
        <w:t>в югоизточната част</w:t>
      </w:r>
      <w:r w:rsidRPr="00645EC3">
        <w:rPr>
          <w:rFonts w:eastAsia="SimSun"/>
          <w:color w:val="auto"/>
          <w:lang w:val="bg-BG" w:eastAsia="zh-CN"/>
        </w:rPr>
        <w:t xml:space="preserve"> </w:t>
      </w:r>
      <w:r>
        <w:rPr>
          <w:rFonts w:eastAsia="SimSun"/>
          <w:color w:val="auto"/>
          <w:lang w:val="bg-BG" w:eastAsia="zh-CN"/>
        </w:rPr>
        <w:t>заема имоти с НТП ливада, които обаче не се косят в момента. Цялата му площ е около 4 дка (около половината е извън ИР), като е разположен между стара овощна градина и д</w:t>
      </w:r>
      <w:r w:rsidRPr="00645EC3">
        <w:rPr>
          <w:rFonts w:eastAsia="SimSun"/>
          <w:color w:val="auto"/>
          <w:lang w:val="bg-BG" w:eastAsia="zh-CN"/>
        </w:rPr>
        <w:t>ъбово-габъров</w:t>
      </w:r>
      <w:r>
        <w:rPr>
          <w:rFonts w:eastAsia="SimSun"/>
          <w:color w:val="auto"/>
          <w:lang w:val="bg-BG" w:eastAsia="zh-CN"/>
        </w:rPr>
        <w:t>а</w:t>
      </w:r>
      <w:r w:rsidRPr="00645EC3">
        <w:rPr>
          <w:rFonts w:eastAsia="SimSun"/>
          <w:color w:val="auto"/>
          <w:lang w:val="bg-BG" w:eastAsia="zh-CN"/>
        </w:rPr>
        <w:t xml:space="preserve"> гор</w:t>
      </w:r>
      <w:r>
        <w:rPr>
          <w:rFonts w:eastAsia="SimSun"/>
          <w:color w:val="auto"/>
          <w:lang w:val="bg-BG" w:eastAsia="zh-CN"/>
        </w:rPr>
        <w:t>а. Той е извън ЗЗ. Северозападният полигон (</w:t>
      </w:r>
      <w:r w:rsidRPr="0059283F">
        <w:rPr>
          <w:lang w:val="bg-BG"/>
        </w:rPr>
        <w:t>Фиг</w:t>
      </w:r>
      <w:r>
        <w:rPr>
          <w:lang w:val="bg-BG"/>
        </w:rPr>
        <w:t>.</w:t>
      </w:r>
      <w:r w:rsidRPr="0059283F">
        <w:rPr>
          <w:lang w:val="bg-BG"/>
        </w:rPr>
        <w:t xml:space="preserve"> V.1-</w:t>
      </w:r>
      <w:r>
        <w:rPr>
          <w:lang w:val="bg-BG"/>
        </w:rPr>
        <w:t xml:space="preserve">2) </w:t>
      </w:r>
      <w:r>
        <w:rPr>
          <w:rFonts w:eastAsia="SimSun"/>
          <w:color w:val="auto"/>
          <w:lang w:val="bg-BG" w:eastAsia="zh-CN"/>
        </w:rPr>
        <w:t>се е развил върху терен, в миналото залят от водите на язовир Сопот (НТП – язовир). Не излиза много извън ИР. Хабитата не се засяга от ИП.</w:t>
      </w:r>
    </w:p>
    <w:p w:rsidR="00645EC3" w:rsidRDefault="00645EC3" w:rsidP="00645EC3">
      <w:pPr>
        <w:jc w:val="both"/>
        <w:rPr>
          <w:rFonts w:eastAsia="SimSun"/>
          <w:color w:val="auto"/>
          <w:lang w:val="bg-BG" w:eastAsia="zh-CN"/>
        </w:rPr>
      </w:pPr>
    </w:p>
    <w:p w:rsidR="00C6727A" w:rsidRPr="00645EC3" w:rsidRDefault="00C6727A" w:rsidP="00C6727A">
      <w:pPr>
        <w:ind w:firstLine="708"/>
        <w:jc w:val="both"/>
        <w:rPr>
          <w:rFonts w:eastAsia="SimSun"/>
          <w:color w:val="auto"/>
          <w:lang w:val="bg-BG" w:eastAsia="zh-CN"/>
        </w:rPr>
      </w:pPr>
      <w:r w:rsidRPr="00645EC3">
        <w:rPr>
          <w:rFonts w:eastAsia="SimSun"/>
          <w:i/>
          <w:color w:val="auto"/>
          <w:lang w:val="bg-BG" w:eastAsia="zh-CN"/>
        </w:rPr>
        <w:t>E1.E</w:t>
      </w:r>
      <w:r w:rsidRPr="00645EC3">
        <w:rPr>
          <w:rFonts w:eastAsia="SimSun"/>
          <w:i/>
          <w:color w:val="auto"/>
          <w:lang w:val="bg-BG" w:eastAsia="zh-CN"/>
        </w:rPr>
        <w:tab/>
        <w:t>Утъпкани сухи тревисти места</w:t>
      </w:r>
      <w:r w:rsidRPr="00645EC3">
        <w:rPr>
          <w:rFonts w:eastAsia="SimSun"/>
          <w:color w:val="auto"/>
          <w:lang w:val="bg-BG" w:eastAsia="zh-CN"/>
        </w:rPr>
        <w:t>.</w:t>
      </w:r>
    </w:p>
    <w:p w:rsidR="00C6727A" w:rsidRDefault="00C6727A" w:rsidP="00C6727A">
      <w:pPr>
        <w:jc w:val="both"/>
        <w:rPr>
          <w:rFonts w:eastAsia="SimSun"/>
          <w:color w:val="auto"/>
          <w:lang w:val="ru-RU" w:eastAsia="zh-CN"/>
        </w:rPr>
      </w:pPr>
      <w:r w:rsidRPr="00645EC3">
        <w:rPr>
          <w:rFonts w:eastAsia="SimSun"/>
          <w:color w:val="auto"/>
          <w:lang w:val="ru-RU" w:eastAsia="zh-CN"/>
        </w:rPr>
        <w:tab/>
        <w:t xml:space="preserve">В тази категория </w:t>
      </w:r>
      <w:r>
        <w:rPr>
          <w:rFonts w:eastAsia="SimSun"/>
          <w:color w:val="auto"/>
          <w:lang w:val="ru-RU" w:eastAsia="zh-CN"/>
        </w:rPr>
        <w:t>е</w:t>
      </w:r>
      <w:r w:rsidRPr="00645EC3">
        <w:rPr>
          <w:rFonts w:eastAsia="SimSun"/>
          <w:color w:val="auto"/>
          <w:lang w:val="ru-RU" w:eastAsia="zh-CN"/>
        </w:rPr>
        <w:t xml:space="preserve"> включен </w:t>
      </w:r>
      <w:r>
        <w:rPr>
          <w:rFonts w:eastAsia="SimSun"/>
          <w:color w:val="auto"/>
          <w:lang w:val="ru-RU" w:eastAsia="zh-CN"/>
        </w:rPr>
        <w:t>един</w:t>
      </w:r>
      <w:r w:rsidRPr="00645EC3">
        <w:rPr>
          <w:rFonts w:eastAsia="SimSun"/>
          <w:color w:val="auto"/>
          <w:lang w:val="ru-RU" w:eastAsia="zh-CN"/>
        </w:rPr>
        <w:t xml:space="preserve"> полигон, заемащ</w:t>
      </w:r>
      <w:r>
        <w:rPr>
          <w:rFonts w:eastAsia="SimSun"/>
          <w:color w:val="auto"/>
          <w:lang w:val="ru-RU" w:eastAsia="zh-CN"/>
        </w:rPr>
        <w:t xml:space="preserve"> центъра</w:t>
      </w:r>
      <w:r w:rsidRPr="00645EC3">
        <w:rPr>
          <w:rFonts w:eastAsia="SimSun"/>
          <w:color w:val="auto"/>
          <w:lang w:val="ru-RU" w:eastAsia="zh-CN"/>
        </w:rPr>
        <w:t xml:space="preserve"> и </w:t>
      </w:r>
      <w:r>
        <w:rPr>
          <w:rFonts w:eastAsia="SimSun"/>
          <w:color w:val="auto"/>
          <w:lang w:val="ru-RU" w:eastAsia="zh-CN"/>
        </w:rPr>
        <w:t>север</w:t>
      </w:r>
      <w:r w:rsidRPr="00645EC3">
        <w:rPr>
          <w:rFonts w:eastAsia="SimSun"/>
          <w:color w:val="auto"/>
          <w:lang w:val="ru-RU" w:eastAsia="zh-CN"/>
        </w:rPr>
        <w:t xml:space="preserve">ната част на ИР. Това са </w:t>
      </w:r>
      <w:r>
        <w:rPr>
          <w:rFonts w:eastAsia="SimSun"/>
          <w:color w:val="auto"/>
          <w:lang w:val="ru-RU" w:eastAsia="zh-CN"/>
        </w:rPr>
        <w:t>тревисти мест</w:t>
      </w:r>
      <w:r w:rsidRPr="00645EC3">
        <w:rPr>
          <w:rFonts w:eastAsia="SimSun"/>
          <w:color w:val="auto"/>
          <w:lang w:val="ru-RU" w:eastAsia="zh-CN"/>
        </w:rPr>
        <w:t xml:space="preserve">а, силно утъпкани </w:t>
      </w:r>
      <w:r>
        <w:rPr>
          <w:rFonts w:eastAsia="SimSun"/>
          <w:color w:val="auto"/>
          <w:lang w:val="ru-RU" w:eastAsia="zh-CN"/>
        </w:rPr>
        <w:t>от преминаващи хора и добитък</w:t>
      </w:r>
      <w:r w:rsidRPr="00645EC3">
        <w:rPr>
          <w:rFonts w:eastAsia="SimSun"/>
          <w:color w:val="auto"/>
          <w:lang w:val="ru-RU" w:eastAsia="zh-CN"/>
        </w:rPr>
        <w:t xml:space="preserve">. </w:t>
      </w:r>
      <w:r>
        <w:rPr>
          <w:rFonts w:eastAsia="SimSun"/>
          <w:color w:val="auto"/>
          <w:lang w:val="ru-RU" w:eastAsia="zh-CN"/>
        </w:rPr>
        <w:t>Част от него попада в границите на разглеждания имот – тясна ивица, все още незаета от храстова растителност именно поради утъпкването (</w:t>
      </w:r>
      <w:r w:rsidRPr="0059283F">
        <w:rPr>
          <w:lang w:val="bg-BG"/>
        </w:rPr>
        <w:t>Фиг</w:t>
      </w:r>
      <w:r>
        <w:rPr>
          <w:lang w:val="bg-BG"/>
        </w:rPr>
        <w:t>.</w:t>
      </w:r>
      <w:r w:rsidRPr="0059283F">
        <w:rPr>
          <w:lang w:val="bg-BG"/>
        </w:rPr>
        <w:t xml:space="preserve"> V.1-</w:t>
      </w:r>
      <w:r>
        <w:rPr>
          <w:lang w:val="bg-BG"/>
        </w:rPr>
        <w:t>3)</w:t>
      </w:r>
      <w:r>
        <w:rPr>
          <w:rFonts w:eastAsia="SimSun"/>
          <w:color w:val="auto"/>
          <w:lang w:val="ru-RU" w:eastAsia="zh-CN"/>
        </w:rPr>
        <w:t xml:space="preserve">. Това е единствената тревиста формация, останала от някогашната ливадна растителност. Извън границите на имота хабитата заема терени, </w:t>
      </w:r>
      <w:r>
        <w:rPr>
          <w:rFonts w:eastAsia="SimSun"/>
          <w:color w:val="auto"/>
          <w:lang w:val="bg-BG" w:eastAsia="zh-CN"/>
        </w:rPr>
        <w:t>в миналото покривани от водите на язовира.</w:t>
      </w:r>
    </w:p>
    <w:p w:rsidR="00C6727A" w:rsidRDefault="00C6727A" w:rsidP="00645EC3">
      <w:pPr>
        <w:jc w:val="both"/>
        <w:rPr>
          <w:rFonts w:eastAsia="SimSun"/>
          <w:color w:val="auto"/>
          <w:lang w:val="bg-BG" w:eastAsia="zh-CN"/>
        </w:rPr>
      </w:pPr>
    </w:p>
    <w:p w:rsidR="00645EC3" w:rsidRDefault="009F3290" w:rsidP="00645EC3">
      <w:pPr>
        <w:jc w:val="both"/>
        <w:rPr>
          <w:rFonts w:eastAsia="SimSun"/>
          <w:color w:val="auto"/>
          <w:lang w:val="bg-BG" w:eastAsia="zh-CN"/>
        </w:rPr>
      </w:pPr>
      <w:r>
        <w:rPr>
          <w:rFonts w:eastAsia="SimSun"/>
          <w:noProof/>
          <w:color w:val="auto"/>
          <w:lang w:val="bg-BG" w:eastAsia="bg-BG"/>
        </w:rPr>
        <w:drawing>
          <wp:inline distT="0" distB="0" distL="0" distR="0">
            <wp:extent cx="5943600" cy="3962400"/>
            <wp:effectExtent l="0" t="0" r="0" b="0"/>
            <wp:docPr id="2" name="Картина 2" descr="DSC_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75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45EC3" w:rsidRDefault="00645EC3" w:rsidP="00645EC3">
      <w:pPr>
        <w:ind w:firstLine="709"/>
        <w:jc w:val="both"/>
        <w:rPr>
          <w:rFonts w:eastAsia="Times New Roman"/>
          <w:lang w:val="ru-RU"/>
        </w:rPr>
      </w:pPr>
      <w:r w:rsidRPr="0059283F">
        <w:rPr>
          <w:lang w:val="bg-BG"/>
        </w:rPr>
        <w:t>Фиг</w:t>
      </w:r>
      <w:r>
        <w:rPr>
          <w:lang w:val="bg-BG"/>
        </w:rPr>
        <w:t>ура</w:t>
      </w:r>
      <w:r w:rsidRPr="0059283F">
        <w:rPr>
          <w:lang w:val="bg-BG"/>
        </w:rPr>
        <w:t xml:space="preserve"> V.1-</w:t>
      </w:r>
      <w:r>
        <w:rPr>
          <w:lang w:val="bg-BG"/>
        </w:rPr>
        <w:t>2: Х</w:t>
      </w:r>
      <w:r w:rsidRPr="0059283F">
        <w:rPr>
          <w:rFonts w:eastAsia="Times New Roman"/>
          <w:color w:val="auto"/>
          <w:lang w:val="ru-RU"/>
        </w:rPr>
        <w:t>абитат</w:t>
      </w:r>
      <w:r>
        <w:rPr>
          <w:rFonts w:eastAsia="Times New Roman"/>
          <w:color w:val="auto"/>
          <w:lang w:val="ru-RU"/>
        </w:rPr>
        <w:t xml:space="preserve"> </w:t>
      </w:r>
      <w:r w:rsidRPr="00645EC3">
        <w:rPr>
          <w:rFonts w:eastAsia="Times New Roman"/>
          <w:color w:val="auto"/>
          <w:lang w:val="ru-RU"/>
        </w:rPr>
        <w:t xml:space="preserve">E1.D </w:t>
      </w:r>
      <w:r w:rsidRPr="0059283F">
        <w:rPr>
          <w:rFonts w:eastAsia="Times New Roman"/>
          <w:color w:val="auto"/>
          <w:lang w:val="ru-RU"/>
        </w:rPr>
        <w:t xml:space="preserve">в </w:t>
      </w:r>
      <w:r>
        <w:rPr>
          <w:rFonts w:eastAsia="Times New Roman"/>
          <w:color w:val="auto"/>
          <w:lang w:val="ru-RU"/>
        </w:rPr>
        <w:t xml:space="preserve">северозападната част на </w:t>
      </w:r>
      <w:r w:rsidRPr="0059283F">
        <w:rPr>
          <w:rFonts w:eastAsia="Times New Roman"/>
          <w:color w:val="auto"/>
          <w:lang w:val="ru-RU"/>
        </w:rPr>
        <w:t>изследвания район</w:t>
      </w:r>
      <w:r>
        <w:rPr>
          <w:rFonts w:eastAsia="Times New Roman"/>
          <w:color w:val="auto"/>
          <w:lang w:val="ru-RU"/>
        </w:rPr>
        <w:t>.</w:t>
      </w:r>
    </w:p>
    <w:p w:rsidR="00645EC3" w:rsidRDefault="00645EC3" w:rsidP="00645EC3">
      <w:pPr>
        <w:jc w:val="both"/>
        <w:rPr>
          <w:rFonts w:eastAsia="SimSun"/>
          <w:color w:val="auto"/>
          <w:lang w:val="bg-BG" w:eastAsia="zh-CN"/>
        </w:rPr>
      </w:pPr>
    </w:p>
    <w:p w:rsidR="00645EC3" w:rsidRDefault="00645EC3" w:rsidP="00645EC3">
      <w:pPr>
        <w:jc w:val="both"/>
        <w:rPr>
          <w:rFonts w:eastAsia="SimSun"/>
          <w:color w:val="auto"/>
          <w:lang w:val="bg-BG" w:eastAsia="zh-CN"/>
        </w:rPr>
      </w:pPr>
    </w:p>
    <w:p w:rsidR="00645EC3" w:rsidRDefault="00645EC3" w:rsidP="00645EC3">
      <w:pPr>
        <w:jc w:val="both"/>
        <w:rPr>
          <w:rFonts w:eastAsia="SimSun"/>
          <w:color w:val="auto"/>
          <w:lang w:val="bg-BG" w:eastAsia="zh-CN"/>
        </w:rPr>
      </w:pPr>
    </w:p>
    <w:p w:rsidR="00C6727A" w:rsidRPr="007859D7" w:rsidRDefault="00C6727A" w:rsidP="00C6727A">
      <w:pPr>
        <w:ind w:firstLine="708"/>
        <w:jc w:val="both"/>
        <w:rPr>
          <w:rFonts w:eastAsia="SimSun"/>
          <w:color w:val="auto"/>
          <w:lang w:val="bg-BG" w:eastAsia="zh-CN"/>
        </w:rPr>
      </w:pPr>
      <w:r w:rsidRPr="007859D7">
        <w:rPr>
          <w:rFonts w:eastAsia="SimSun"/>
          <w:i/>
          <w:color w:val="auto"/>
          <w:lang w:val="bg-BG" w:eastAsia="zh-CN"/>
        </w:rPr>
        <w:t>F3.11</w:t>
      </w:r>
      <w:r w:rsidRPr="007859D7">
        <w:rPr>
          <w:rFonts w:eastAsia="SimSun"/>
          <w:i/>
          <w:color w:val="auto"/>
          <w:lang w:val="bg-BG" w:eastAsia="zh-CN"/>
        </w:rPr>
        <w:tab/>
        <w:t>Средноевропейски храсталаци</w:t>
      </w:r>
      <w:r w:rsidRPr="007859D7">
        <w:rPr>
          <w:rFonts w:eastAsia="SimSun"/>
          <w:color w:val="auto"/>
          <w:lang w:val="bg-BG" w:eastAsia="zh-CN"/>
        </w:rPr>
        <w:t>.</w:t>
      </w:r>
    </w:p>
    <w:p w:rsidR="00C6727A" w:rsidRPr="007859D7" w:rsidRDefault="00C6727A" w:rsidP="00C6727A">
      <w:pPr>
        <w:ind w:firstLine="708"/>
        <w:jc w:val="both"/>
        <w:rPr>
          <w:rFonts w:eastAsia="SimSun"/>
          <w:color w:val="auto"/>
          <w:lang w:val="bg-BG" w:eastAsia="zh-CN"/>
        </w:rPr>
      </w:pPr>
      <w:r w:rsidRPr="007859D7">
        <w:rPr>
          <w:rFonts w:eastAsia="SimSun"/>
          <w:color w:val="auto"/>
          <w:lang w:val="bg-BG" w:eastAsia="zh-CN"/>
        </w:rPr>
        <w:t xml:space="preserve">Това </w:t>
      </w:r>
      <w:r>
        <w:rPr>
          <w:rFonts w:eastAsia="SimSun"/>
          <w:color w:val="auto"/>
          <w:lang w:val="bg-BG" w:eastAsia="zh-CN"/>
        </w:rPr>
        <w:t>е един</w:t>
      </w:r>
      <w:r w:rsidRPr="007859D7">
        <w:rPr>
          <w:rFonts w:eastAsia="SimSun"/>
          <w:color w:val="auto"/>
          <w:lang w:val="bg-BG" w:eastAsia="zh-CN"/>
        </w:rPr>
        <w:t xml:space="preserve"> полигон</w:t>
      </w:r>
      <w:r>
        <w:rPr>
          <w:rFonts w:eastAsia="SimSun"/>
          <w:color w:val="auto"/>
          <w:lang w:val="bg-BG" w:eastAsia="zh-CN"/>
        </w:rPr>
        <w:t xml:space="preserve"> с</w:t>
      </w:r>
      <w:r w:rsidRPr="007859D7">
        <w:rPr>
          <w:rFonts w:eastAsia="SimSun"/>
          <w:color w:val="auto"/>
          <w:lang w:val="bg-BG" w:eastAsia="zh-CN"/>
        </w:rPr>
        <w:t xml:space="preserve"> храстов</w:t>
      </w:r>
      <w:r>
        <w:rPr>
          <w:rFonts w:eastAsia="SimSun"/>
          <w:color w:val="auto"/>
          <w:lang w:val="bg-BG" w:eastAsia="zh-CN"/>
        </w:rPr>
        <w:t>о</w:t>
      </w:r>
      <w:r w:rsidRPr="007859D7">
        <w:rPr>
          <w:rFonts w:eastAsia="SimSun"/>
          <w:color w:val="auto"/>
          <w:lang w:val="bg-BG" w:eastAsia="zh-CN"/>
        </w:rPr>
        <w:t xml:space="preserve"> съобществ</w:t>
      </w:r>
      <w:r>
        <w:rPr>
          <w:rFonts w:eastAsia="SimSun"/>
          <w:color w:val="auto"/>
          <w:lang w:val="bg-BG" w:eastAsia="zh-CN"/>
        </w:rPr>
        <w:t>о</w:t>
      </w:r>
      <w:r w:rsidRPr="007859D7">
        <w:rPr>
          <w:rFonts w:eastAsia="SimSun"/>
          <w:color w:val="auto"/>
          <w:lang w:val="bg-BG" w:eastAsia="zh-CN"/>
        </w:rPr>
        <w:t xml:space="preserve"> от глог (</w:t>
      </w:r>
      <w:r w:rsidRPr="007859D7">
        <w:rPr>
          <w:rFonts w:eastAsia="SimSun"/>
          <w:i/>
          <w:color w:val="auto"/>
          <w:lang w:val="bg-BG" w:eastAsia="zh-CN"/>
        </w:rPr>
        <w:t>Crataegus monogyna</w:t>
      </w:r>
      <w:r w:rsidRPr="007859D7">
        <w:rPr>
          <w:rFonts w:eastAsia="SimSun"/>
          <w:color w:val="auto"/>
          <w:lang w:val="bg-BG" w:eastAsia="zh-CN"/>
        </w:rPr>
        <w:t>), шипка (</w:t>
      </w:r>
      <w:r w:rsidRPr="007859D7">
        <w:rPr>
          <w:rFonts w:eastAsia="Times New Roman"/>
          <w:i/>
          <w:lang w:val="en-US"/>
        </w:rPr>
        <w:t>Rosa sp.</w:t>
      </w:r>
      <w:r w:rsidRPr="007859D7">
        <w:rPr>
          <w:rFonts w:eastAsia="SimSun"/>
          <w:color w:val="auto"/>
          <w:lang w:val="bg-BG" w:eastAsia="zh-CN"/>
        </w:rPr>
        <w:t>), трънка (</w:t>
      </w:r>
      <w:r w:rsidRPr="007859D7">
        <w:rPr>
          <w:rFonts w:eastAsia="SimSun"/>
          <w:i/>
          <w:color w:val="auto"/>
          <w:lang w:val="bg-BG" w:eastAsia="zh-CN"/>
        </w:rPr>
        <w:t>Pr</w:t>
      </w:r>
      <w:r w:rsidRPr="007859D7">
        <w:rPr>
          <w:rFonts w:eastAsia="SimSun"/>
          <w:i/>
          <w:color w:val="auto"/>
          <w:lang w:val="en-US" w:eastAsia="zh-CN"/>
        </w:rPr>
        <w:t>unus spinosa</w:t>
      </w:r>
      <w:r w:rsidRPr="007859D7">
        <w:rPr>
          <w:rFonts w:eastAsia="SimSun"/>
          <w:color w:val="auto"/>
          <w:lang w:val="bg-BG" w:eastAsia="zh-CN"/>
        </w:rPr>
        <w:t>), къпина (</w:t>
      </w:r>
      <w:r w:rsidRPr="007859D7">
        <w:rPr>
          <w:rFonts w:eastAsia="SimSun"/>
          <w:i/>
          <w:color w:val="auto"/>
          <w:lang w:val="bg-BG" w:eastAsia="zh-CN"/>
        </w:rPr>
        <w:t>Rubus sp.</w:t>
      </w:r>
      <w:r w:rsidRPr="007859D7">
        <w:rPr>
          <w:rFonts w:eastAsia="SimSun"/>
          <w:color w:val="auto"/>
          <w:lang w:val="bg-BG" w:eastAsia="zh-CN"/>
        </w:rPr>
        <w:t xml:space="preserve">) и пр., представляващ сукцесионен стадий в превръщането на тревистите места в гора. </w:t>
      </w:r>
      <w:r>
        <w:rPr>
          <w:rFonts w:eastAsia="SimSun"/>
          <w:color w:val="auto"/>
          <w:lang w:val="bg-BG" w:eastAsia="zh-CN"/>
        </w:rPr>
        <w:t>Заема по-голямата част от имота, както и площ северно от него. В състава му влизат и единични млади екземпляри от дървесни видове, съставящи хабитата западно от него – цер (</w:t>
      </w:r>
      <w:r w:rsidRPr="007859D7">
        <w:rPr>
          <w:rFonts w:eastAsia="SimSun"/>
          <w:i/>
          <w:iCs/>
          <w:color w:val="auto"/>
          <w:lang w:val="bg-BG" w:eastAsia="zh-CN"/>
        </w:rPr>
        <w:t>Quercus cerris</w:t>
      </w:r>
      <w:r>
        <w:rPr>
          <w:rFonts w:eastAsia="SimSun"/>
          <w:color w:val="auto"/>
          <w:lang w:val="bg-BG" w:eastAsia="zh-CN"/>
        </w:rPr>
        <w:t>), обикновен габър (</w:t>
      </w:r>
      <w:r w:rsidRPr="007859D7">
        <w:rPr>
          <w:rFonts w:eastAsia="SimSun"/>
          <w:i/>
          <w:iCs/>
          <w:color w:val="auto"/>
          <w:lang w:val="en-US" w:eastAsia="zh-CN"/>
        </w:rPr>
        <w:t>Carpinus betulus</w:t>
      </w:r>
      <w:r>
        <w:rPr>
          <w:rFonts w:eastAsia="SimSun"/>
          <w:color w:val="auto"/>
          <w:lang w:val="bg-BG" w:eastAsia="zh-CN"/>
        </w:rPr>
        <w:t>), и пионерния вид полски бряст (</w:t>
      </w:r>
      <w:r w:rsidRPr="007859D7">
        <w:rPr>
          <w:rFonts w:eastAsia="SimSun"/>
          <w:i/>
          <w:iCs/>
          <w:color w:val="auto"/>
          <w:lang w:val="bg-BG" w:eastAsia="zh-CN"/>
        </w:rPr>
        <w:t>Ulmus minor</w:t>
      </w:r>
      <w:r>
        <w:rPr>
          <w:rFonts w:eastAsia="SimSun"/>
          <w:color w:val="auto"/>
          <w:lang w:val="bg-BG" w:eastAsia="zh-CN"/>
        </w:rPr>
        <w:t>). От терените източно са проникнали и млади екземпляри от културни видове – джанка (</w:t>
      </w:r>
      <w:r w:rsidRPr="004E6F98">
        <w:rPr>
          <w:rFonts w:eastAsia="SimSun"/>
          <w:i/>
          <w:iCs/>
          <w:color w:val="auto"/>
          <w:lang w:val="bg-BG" w:eastAsia="zh-CN"/>
        </w:rPr>
        <w:t>Prunus cerasifera</w:t>
      </w:r>
      <w:r>
        <w:rPr>
          <w:rFonts w:eastAsia="SimSun"/>
          <w:color w:val="auto"/>
          <w:lang w:val="bg-BG" w:eastAsia="zh-CN"/>
        </w:rPr>
        <w:t>), ябълка (</w:t>
      </w:r>
      <w:r w:rsidRPr="004E6F98">
        <w:rPr>
          <w:rFonts w:eastAsia="SimSun"/>
          <w:i/>
          <w:iCs/>
          <w:color w:val="auto"/>
          <w:lang w:val="bg-BG" w:eastAsia="zh-CN"/>
        </w:rPr>
        <w:t xml:space="preserve">Malus </w:t>
      </w:r>
      <w:r w:rsidRPr="007859D7">
        <w:rPr>
          <w:rFonts w:eastAsia="SimSun"/>
          <w:i/>
          <w:iCs/>
          <w:color w:val="auto"/>
          <w:lang w:val="bg-BG" w:eastAsia="zh-CN"/>
        </w:rPr>
        <w:t>sp.</w:t>
      </w:r>
      <w:r>
        <w:rPr>
          <w:rFonts w:eastAsia="SimSun"/>
          <w:color w:val="auto"/>
          <w:lang w:val="bg-BG" w:eastAsia="zh-CN"/>
        </w:rPr>
        <w:t>), череша (</w:t>
      </w:r>
      <w:r w:rsidRPr="004E6F98">
        <w:rPr>
          <w:rFonts w:eastAsia="SimSun"/>
          <w:i/>
          <w:iCs/>
          <w:color w:val="auto"/>
          <w:lang w:val="bg-BG" w:eastAsia="zh-CN"/>
        </w:rPr>
        <w:t>Prunus avium</w:t>
      </w:r>
      <w:r>
        <w:rPr>
          <w:rFonts w:eastAsia="SimSun"/>
          <w:color w:val="auto"/>
          <w:lang w:val="bg-BG" w:eastAsia="zh-CN"/>
        </w:rPr>
        <w:t xml:space="preserve">). Всички екземпляри от дървесни видове са </w:t>
      </w:r>
      <w:r w:rsidRPr="007859D7">
        <w:rPr>
          <w:rFonts w:eastAsia="SimSun"/>
          <w:color w:val="auto"/>
          <w:lang w:val="bg-BG" w:eastAsia="zh-CN"/>
        </w:rPr>
        <w:t>с храсталачен хабитус</w:t>
      </w:r>
      <w:r>
        <w:rPr>
          <w:rFonts w:eastAsia="SimSun"/>
          <w:color w:val="auto"/>
          <w:lang w:val="bg-BG" w:eastAsia="zh-CN"/>
        </w:rPr>
        <w:t xml:space="preserve"> (</w:t>
      </w:r>
      <w:r w:rsidRPr="0059283F">
        <w:rPr>
          <w:lang w:val="bg-BG"/>
        </w:rPr>
        <w:t>Фиг</w:t>
      </w:r>
      <w:r>
        <w:rPr>
          <w:lang w:val="bg-BG"/>
        </w:rPr>
        <w:t>.</w:t>
      </w:r>
      <w:r w:rsidRPr="0059283F">
        <w:rPr>
          <w:lang w:val="bg-BG"/>
        </w:rPr>
        <w:t xml:space="preserve"> V.1-</w:t>
      </w:r>
      <w:r>
        <w:rPr>
          <w:lang w:val="bg-BG"/>
        </w:rPr>
        <w:t>4)</w:t>
      </w:r>
      <w:r w:rsidRPr="007859D7">
        <w:rPr>
          <w:rFonts w:eastAsia="SimSun"/>
          <w:color w:val="auto"/>
          <w:lang w:val="bg-BG" w:eastAsia="zh-CN"/>
        </w:rPr>
        <w:t xml:space="preserve">. </w:t>
      </w:r>
    </w:p>
    <w:p w:rsidR="00645EC3" w:rsidRDefault="00645EC3" w:rsidP="007859D7">
      <w:pPr>
        <w:jc w:val="both"/>
        <w:rPr>
          <w:rFonts w:eastAsia="Times New Roman"/>
          <w:lang w:val="ru-RU"/>
        </w:rPr>
      </w:pPr>
    </w:p>
    <w:p w:rsidR="00C6727A" w:rsidRPr="00A70D63" w:rsidRDefault="00C6727A" w:rsidP="00C6727A">
      <w:pPr>
        <w:ind w:firstLine="709"/>
        <w:jc w:val="both"/>
        <w:rPr>
          <w:rFonts w:eastAsia="Times New Roman"/>
          <w:i/>
          <w:iCs/>
          <w:lang w:val="ru-RU"/>
        </w:rPr>
      </w:pPr>
      <w:r w:rsidRPr="00A70D63">
        <w:rPr>
          <w:rFonts w:eastAsia="Times New Roman"/>
          <w:i/>
          <w:iCs/>
          <w:lang w:val="ru-RU"/>
        </w:rPr>
        <w:t>G1.A1C</w:t>
      </w:r>
      <w:r w:rsidRPr="00A70D63">
        <w:rPr>
          <w:rFonts w:eastAsia="Times New Roman"/>
          <w:i/>
          <w:iCs/>
          <w:lang w:val="ru-RU"/>
        </w:rPr>
        <w:tab/>
        <w:t>Дъбово-габърови гори</w:t>
      </w:r>
      <w:r>
        <w:rPr>
          <w:rFonts w:eastAsia="Times New Roman"/>
          <w:i/>
          <w:iCs/>
          <w:lang w:val="ru-RU"/>
        </w:rPr>
        <w:t>.</w:t>
      </w:r>
    </w:p>
    <w:p w:rsidR="00C6727A" w:rsidRPr="00A70D63" w:rsidRDefault="00C6727A" w:rsidP="00C6727A">
      <w:pPr>
        <w:ind w:firstLine="709"/>
        <w:jc w:val="both"/>
        <w:rPr>
          <w:rFonts w:eastAsia="Times New Roman"/>
          <w:lang w:val="bg-BG"/>
        </w:rPr>
      </w:pPr>
      <w:r>
        <w:rPr>
          <w:rFonts w:eastAsia="Times New Roman"/>
          <w:lang w:val="ru-RU"/>
        </w:rPr>
        <w:t xml:space="preserve">Това са два полигона, разположени в западната и южната част на ИР, като са разделени от преминаващия южно от ПИ път. Южния полигон е извън границите на ЗЗ. Дървостоят е изграден почти изцяло от обикновен габър (Фиг. </w:t>
      </w:r>
      <w:r w:rsidRPr="0059283F">
        <w:rPr>
          <w:lang w:val="bg-BG"/>
        </w:rPr>
        <w:t>V.1-</w:t>
      </w:r>
      <w:r>
        <w:rPr>
          <w:lang w:val="bg-BG"/>
        </w:rPr>
        <w:t>5)</w:t>
      </w:r>
      <w:r w:rsidRPr="00A70D63">
        <w:rPr>
          <w:rFonts w:eastAsia="SimSun"/>
          <w:color w:val="auto"/>
          <w:lang w:val="bg-BG" w:eastAsia="zh-CN"/>
        </w:rPr>
        <w:t xml:space="preserve">, </w:t>
      </w:r>
      <w:r>
        <w:rPr>
          <w:rFonts w:eastAsia="SimSun"/>
          <w:color w:val="auto"/>
          <w:lang w:val="bg-BG" w:eastAsia="zh-CN"/>
        </w:rPr>
        <w:t>с единично участие на цер, зимен дъб (</w:t>
      </w:r>
      <w:r w:rsidRPr="00A70D63">
        <w:rPr>
          <w:rFonts w:eastAsia="SimSun"/>
          <w:i/>
          <w:iCs/>
          <w:color w:val="auto"/>
          <w:lang w:val="bg-BG" w:eastAsia="zh-CN"/>
        </w:rPr>
        <w:t>Quercus petraea</w:t>
      </w:r>
      <w:r>
        <w:rPr>
          <w:rFonts w:eastAsia="SimSun"/>
          <w:color w:val="auto"/>
          <w:lang w:val="bg-BG" w:eastAsia="zh-CN"/>
        </w:rPr>
        <w:t>), череша (</w:t>
      </w:r>
      <w:r w:rsidRPr="00A70D63">
        <w:rPr>
          <w:rFonts w:eastAsia="SimSun"/>
          <w:i/>
          <w:iCs/>
          <w:color w:val="auto"/>
          <w:lang w:val="bg-BG" w:eastAsia="zh-CN"/>
        </w:rPr>
        <w:t>Prunus avium</w:t>
      </w:r>
      <w:r>
        <w:rPr>
          <w:rFonts w:eastAsia="SimSun"/>
          <w:color w:val="auto"/>
          <w:lang w:val="bg-BG" w:eastAsia="zh-CN"/>
        </w:rPr>
        <w:t xml:space="preserve">), клен </w:t>
      </w:r>
      <w:r w:rsidRPr="00A70D63">
        <w:rPr>
          <w:rFonts w:eastAsia="SimSun"/>
          <w:color w:val="auto"/>
          <w:lang w:val="bg-BG" w:eastAsia="zh-CN"/>
        </w:rPr>
        <w:t>(</w:t>
      </w:r>
      <w:r w:rsidRPr="00A70D63">
        <w:rPr>
          <w:rFonts w:eastAsia="SimSun"/>
          <w:i/>
          <w:iCs/>
          <w:color w:val="auto"/>
          <w:lang w:val="bg-BG" w:eastAsia="zh-CN"/>
        </w:rPr>
        <w:t>Acer campestre</w:t>
      </w:r>
      <w:r w:rsidRPr="00A70D63">
        <w:rPr>
          <w:rFonts w:eastAsia="SimSun"/>
          <w:color w:val="auto"/>
          <w:lang w:val="bg-BG" w:eastAsia="zh-CN"/>
        </w:rPr>
        <w:t>)</w:t>
      </w:r>
      <w:r>
        <w:rPr>
          <w:rFonts w:eastAsia="SimSun"/>
          <w:color w:val="auto"/>
          <w:lang w:val="bg-BG" w:eastAsia="zh-CN"/>
        </w:rPr>
        <w:t>, а в по-запазения южен полигон – и на бяла върба (</w:t>
      </w:r>
      <w:r w:rsidRPr="00A70D63">
        <w:rPr>
          <w:rFonts w:eastAsia="SimSun"/>
          <w:i/>
          <w:iCs/>
          <w:color w:val="auto"/>
          <w:lang w:val="bg-BG" w:eastAsia="zh-CN"/>
        </w:rPr>
        <w:t>Salix alba</w:t>
      </w:r>
      <w:r>
        <w:rPr>
          <w:rFonts w:eastAsia="SimSun"/>
          <w:color w:val="auto"/>
          <w:lang w:val="bg-BG" w:eastAsia="zh-CN"/>
        </w:rPr>
        <w:t>) и трепетлика (</w:t>
      </w:r>
      <w:r w:rsidRPr="00A70D63">
        <w:rPr>
          <w:rFonts w:eastAsia="SimSun"/>
          <w:i/>
          <w:iCs/>
          <w:color w:val="auto"/>
          <w:lang w:val="bg-BG" w:eastAsia="zh-CN"/>
        </w:rPr>
        <w:t>Populus tremula</w:t>
      </w:r>
      <w:r>
        <w:rPr>
          <w:rFonts w:eastAsia="SimSun"/>
          <w:color w:val="auto"/>
          <w:lang w:val="bg-BG" w:eastAsia="zh-CN"/>
        </w:rPr>
        <w:t xml:space="preserve">), по дъното на преминаващото през него дере. Храстов и тревист етаж на практика липсват – срещат се единични екземпляри от къпина и неголеми петна, доминирани от </w:t>
      </w:r>
      <w:r w:rsidRPr="00A70D63">
        <w:rPr>
          <w:rFonts w:eastAsia="SimSun"/>
          <w:i/>
          <w:iCs/>
          <w:color w:val="auto"/>
          <w:lang w:val="bg-BG" w:eastAsia="zh-CN"/>
        </w:rPr>
        <w:t>Brachypodium sylvaticum</w:t>
      </w:r>
      <w:r>
        <w:rPr>
          <w:rFonts w:eastAsia="SimSun"/>
          <w:color w:val="auto"/>
          <w:lang w:val="bg-BG" w:eastAsia="zh-CN"/>
        </w:rPr>
        <w:t>. Съгласно лесоустройствените данни (</w:t>
      </w:r>
      <w:r w:rsidRPr="00A70D63">
        <w:rPr>
          <w:rFonts w:eastAsia="SimSun"/>
          <w:color w:val="auto"/>
          <w:lang w:val="bg-BG" w:eastAsia="zh-CN"/>
        </w:rPr>
        <w:t>WWF</w:t>
      </w:r>
      <w:r>
        <w:rPr>
          <w:rFonts w:eastAsia="SimSun"/>
          <w:color w:val="auto"/>
          <w:lang w:val="bg-BG" w:eastAsia="zh-CN"/>
        </w:rPr>
        <w:t>), горите са на възраст 80 г. Дървостоя е с височина 15 м, и средна дебелина на стволовете 16 см.</w:t>
      </w:r>
      <w:r w:rsidRPr="00C14CE0">
        <w:rPr>
          <w:rFonts w:eastAsia="SimSun"/>
          <w:color w:val="auto"/>
          <w:lang w:val="bg-BG" w:eastAsia="zh-CN"/>
        </w:rPr>
        <w:t xml:space="preserve"> </w:t>
      </w:r>
      <w:r>
        <w:rPr>
          <w:rFonts w:eastAsia="SimSun"/>
          <w:color w:val="auto"/>
          <w:lang w:val="bg-BG" w:eastAsia="zh-CN"/>
        </w:rPr>
        <w:t>Хабитата не се засяга от ИП.</w:t>
      </w:r>
    </w:p>
    <w:p w:rsidR="007859D7" w:rsidRDefault="009F3290" w:rsidP="007859D7">
      <w:pPr>
        <w:jc w:val="both"/>
        <w:rPr>
          <w:rFonts w:eastAsia="Times New Roman"/>
          <w:lang w:val="ru-RU"/>
        </w:rPr>
      </w:pPr>
      <w:r>
        <w:rPr>
          <w:rFonts w:eastAsia="Times New Roman"/>
          <w:noProof/>
          <w:lang w:val="bg-BG" w:eastAsia="bg-BG"/>
        </w:rPr>
        <w:drawing>
          <wp:inline distT="0" distB="0" distL="0" distR="0">
            <wp:extent cx="5943600" cy="3962400"/>
            <wp:effectExtent l="0" t="0" r="0" b="0"/>
            <wp:docPr id="3" name="Картина 3" descr="DSC_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75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859D7" w:rsidRDefault="007859D7" w:rsidP="007859D7">
      <w:pPr>
        <w:ind w:firstLine="709"/>
        <w:jc w:val="both"/>
        <w:rPr>
          <w:rFonts w:eastAsia="Times New Roman"/>
          <w:lang w:val="ru-RU"/>
        </w:rPr>
      </w:pPr>
      <w:r w:rsidRPr="0059283F">
        <w:rPr>
          <w:lang w:val="bg-BG"/>
        </w:rPr>
        <w:t>Фиг</w:t>
      </w:r>
      <w:r>
        <w:rPr>
          <w:lang w:val="bg-BG"/>
        </w:rPr>
        <w:t>ура</w:t>
      </w:r>
      <w:r w:rsidRPr="0059283F">
        <w:rPr>
          <w:lang w:val="bg-BG"/>
        </w:rPr>
        <w:t xml:space="preserve"> V.1-</w:t>
      </w:r>
      <w:r>
        <w:rPr>
          <w:lang w:val="bg-BG"/>
        </w:rPr>
        <w:t>3: Х</w:t>
      </w:r>
      <w:r w:rsidRPr="0059283F">
        <w:rPr>
          <w:rFonts w:eastAsia="Times New Roman"/>
          <w:color w:val="auto"/>
          <w:lang w:val="ru-RU"/>
        </w:rPr>
        <w:t>абитат</w:t>
      </w:r>
      <w:r>
        <w:rPr>
          <w:rFonts w:eastAsia="Times New Roman"/>
          <w:color w:val="auto"/>
          <w:lang w:val="ru-RU"/>
        </w:rPr>
        <w:t xml:space="preserve"> </w:t>
      </w:r>
      <w:r w:rsidRPr="007859D7">
        <w:rPr>
          <w:rFonts w:eastAsia="Times New Roman"/>
          <w:color w:val="auto"/>
          <w:lang w:val="ru-RU"/>
        </w:rPr>
        <w:t>E1.E</w:t>
      </w:r>
      <w:r w:rsidRPr="00645EC3">
        <w:rPr>
          <w:rFonts w:eastAsia="Times New Roman"/>
          <w:color w:val="auto"/>
          <w:lang w:val="ru-RU"/>
        </w:rPr>
        <w:t xml:space="preserve"> </w:t>
      </w:r>
      <w:r w:rsidRPr="0059283F">
        <w:rPr>
          <w:rFonts w:eastAsia="Times New Roman"/>
          <w:color w:val="auto"/>
          <w:lang w:val="ru-RU"/>
        </w:rPr>
        <w:t xml:space="preserve">в </w:t>
      </w:r>
      <w:r>
        <w:rPr>
          <w:rFonts w:eastAsia="Times New Roman"/>
          <w:color w:val="auto"/>
          <w:lang w:val="ru-RU"/>
        </w:rPr>
        <w:t>границите на имота.</w:t>
      </w:r>
    </w:p>
    <w:p w:rsidR="00645EC3" w:rsidRDefault="00645EC3" w:rsidP="00CF0E28">
      <w:pPr>
        <w:ind w:firstLine="709"/>
        <w:jc w:val="both"/>
        <w:rPr>
          <w:rFonts w:eastAsia="Times New Roman"/>
          <w:lang w:val="ru-RU"/>
        </w:rPr>
      </w:pPr>
    </w:p>
    <w:p w:rsidR="004E6F98" w:rsidRPr="007859D7" w:rsidRDefault="009F3290" w:rsidP="007859D7">
      <w:pPr>
        <w:jc w:val="both"/>
        <w:rPr>
          <w:rFonts w:eastAsia="SimSun"/>
          <w:color w:val="auto"/>
          <w:lang w:val="ru-RU" w:eastAsia="zh-CN"/>
        </w:rPr>
      </w:pPr>
      <w:r>
        <w:rPr>
          <w:rFonts w:eastAsia="SimSun"/>
          <w:noProof/>
          <w:color w:val="auto"/>
          <w:lang w:val="bg-BG" w:eastAsia="bg-BG"/>
        </w:rPr>
        <w:drawing>
          <wp:inline distT="0" distB="0" distL="0" distR="0">
            <wp:extent cx="5943600" cy="3962400"/>
            <wp:effectExtent l="0" t="0" r="0" b="0"/>
            <wp:docPr id="4" name="Картина 4" descr="DSC_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75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4E6F98" w:rsidRDefault="004E6F98" w:rsidP="004E6F98">
      <w:pPr>
        <w:ind w:firstLine="709"/>
        <w:jc w:val="both"/>
        <w:rPr>
          <w:rFonts w:eastAsia="Times New Roman"/>
          <w:lang w:val="ru-RU"/>
        </w:rPr>
      </w:pPr>
      <w:r w:rsidRPr="0059283F">
        <w:rPr>
          <w:lang w:val="bg-BG"/>
        </w:rPr>
        <w:t>Фиг</w:t>
      </w:r>
      <w:r>
        <w:rPr>
          <w:lang w:val="bg-BG"/>
        </w:rPr>
        <w:t>ура</w:t>
      </w:r>
      <w:r w:rsidRPr="0059283F">
        <w:rPr>
          <w:lang w:val="bg-BG"/>
        </w:rPr>
        <w:t xml:space="preserve"> V.1-</w:t>
      </w:r>
      <w:r>
        <w:rPr>
          <w:lang w:val="bg-BG"/>
        </w:rPr>
        <w:t>4: Х</w:t>
      </w:r>
      <w:r w:rsidRPr="0059283F">
        <w:rPr>
          <w:rFonts w:eastAsia="Times New Roman"/>
          <w:color w:val="auto"/>
          <w:lang w:val="ru-RU"/>
        </w:rPr>
        <w:t>абитат</w:t>
      </w:r>
      <w:r>
        <w:rPr>
          <w:rFonts w:eastAsia="Times New Roman"/>
          <w:color w:val="auto"/>
          <w:lang w:val="ru-RU"/>
        </w:rPr>
        <w:t xml:space="preserve"> </w:t>
      </w:r>
      <w:r w:rsidRPr="004E6F98">
        <w:rPr>
          <w:rFonts w:eastAsia="Times New Roman"/>
          <w:color w:val="auto"/>
          <w:lang w:val="ru-RU"/>
        </w:rPr>
        <w:t>F3.11</w:t>
      </w:r>
      <w:r w:rsidRPr="00645EC3">
        <w:rPr>
          <w:rFonts w:eastAsia="Times New Roman"/>
          <w:color w:val="auto"/>
          <w:lang w:val="ru-RU"/>
        </w:rPr>
        <w:t xml:space="preserve"> </w:t>
      </w:r>
      <w:r w:rsidRPr="0059283F">
        <w:rPr>
          <w:rFonts w:eastAsia="Times New Roman"/>
          <w:color w:val="auto"/>
          <w:lang w:val="ru-RU"/>
        </w:rPr>
        <w:t xml:space="preserve">в </w:t>
      </w:r>
      <w:r>
        <w:rPr>
          <w:rFonts w:eastAsia="Times New Roman"/>
          <w:color w:val="auto"/>
          <w:lang w:val="ru-RU"/>
        </w:rPr>
        <w:t>границите на имота.</w:t>
      </w:r>
    </w:p>
    <w:p w:rsidR="008A2958" w:rsidRDefault="009F3290" w:rsidP="00A70D63">
      <w:pPr>
        <w:jc w:val="both"/>
        <w:rPr>
          <w:rFonts w:eastAsia="Times New Roman"/>
          <w:lang w:val="ru-RU"/>
        </w:rPr>
      </w:pPr>
      <w:r>
        <w:rPr>
          <w:rFonts w:eastAsia="Times New Roman"/>
          <w:noProof/>
          <w:lang w:val="bg-BG" w:eastAsia="bg-BG"/>
        </w:rPr>
        <w:drawing>
          <wp:inline distT="0" distB="0" distL="0" distR="0">
            <wp:extent cx="5943600" cy="3962400"/>
            <wp:effectExtent l="0" t="0" r="0" b="0"/>
            <wp:docPr id="5" name="Картина 5" descr="DSC_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75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70D63" w:rsidRDefault="00A70D63" w:rsidP="00A70D63">
      <w:pPr>
        <w:ind w:firstLine="709"/>
        <w:jc w:val="both"/>
        <w:rPr>
          <w:rFonts w:eastAsia="Times New Roman"/>
          <w:lang w:val="ru-RU"/>
        </w:rPr>
      </w:pPr>
      <w:r w:rsidRPr="0059283F">
        <w:rPr>
          <w:lang w:val="bg-BG"/>
        </w:rPr>
        <w:t>Фиг</w:t>
      </w:r>
      <w:r>
        <w:rPr>
          <w:lang w:val="bg-BG"/>
        </w:rPr>
        <w:t>ура</w:t>
      </w:r>
      <w:r w:rsidRPr="0059283F">
        <w:rPr>
          <w:lang w:val="bg-BG"/>
        </w:rPr>
        <w:t xml:space="preserve"> V.1-</w:t>
      </w:r>
      <w:r>
        <w:rPr>
          <w:lang w:val="bg-BG"/>
        </w:rPr>
        <w:t>5: Х</w:t>
      </w:r>
      <w:r w:rsidRPr="0059283F">
        <w:rPr>
          <w:rFonts w:eastAsia="Times New Roman"/>
          <w:color w:val="auto"/>
          <w:lang w:val="ru-RU"/>
        </w:rPr>
        <w:t>абитат</w:t>
      </w:r>
      <w:r>
        <w:rPr>
          <w:rFonts w:eastAsia="Times New Roman"/>
          <w:color w:val="auto"/>
          <w:lang w:val="ru-RU"/>
        </w:rPr>
        <w:t xml:space="preserve"> </w:t>
      </w:r>
      <w:r w:rsidRPr="00A70D63">
        <w:rPr>
          <w:rFonts w:eastAsia="Times New Roman"/>
          <w:color w:val="auto"/>
          <w:lang w:val="ru-RU"/>
        </w:rPr>
        <w:t>G1.A1C</w:t>
      </w:r>
      <w:r w:rsidRPr="00645EC3">
        <w:rPr>
          <w:rFonts w:eastAsia="Times New Roman"/>
          <w:color w:val="auto"/>
          <w:lang w:val="ru-RU"/>
        </w:rPr>
        <w:t xml:space="preserve"> </w:t>
      </w:r>
      <w:r>
        <w:rPr>
          <w:rFonts w:eastAsia="Times New Roman"/>
          <w:color w:val="auto"/>
          <w:lang w:val="ru-RU"/>
        </w:rPr>
        <w:t>западно от имота.</w:t>
      </w:r>
    </w:p>
    <w:p w:rsidR="008A2958" w:rsidRDefault="008A2958" w:rsidP="00CF0E28">
      <w:pPr>
        <w:ind w:firstLine="709"/>
        <w:jc w:val="both"/>
        <w:rPr>
          <w:rFonts w:eastAsia="Times New Roman"/>
          <w:lang w:val="ru-RU"/>
        </w:rPr>
      </w:pPr>
    </w:p>
    <w:p w:rsidR="00C14CE0" w:rsidRDefault="00C14CE0" w:rsidP="00CF0E28">
      <w:pPr>
        <w:ind w:firstLine="709"/>
        <w:jc w:val="both"/>
        <w:rPr>
          <w:rFonts w:eastAsia="Times New Roman"/>
          <w:lang w:val="ru-RU"/>
        </w:rPr>
      </w:pPr>
    </w:p>
    <w:p w:rsidR="00C14CE0" w:rsidRDefault="00C14CE0" w:rsidP="00CF0E28">
      <w:pPr>
        <w:ind w:firstLine="709"/>
        <w:jc w:val="both"/>
        <w:rPr>
          <w:rFonts w:eastAsia="Times New Roman"/>
          <w:lang w:val="ru-RU"/>
        </w:rPr>
      </w:pPr>
    </w:p>
    <w:p w:rsidR="00C14CE0" w:rsidRPr="00C14CE0" w:rsidRDefault="00C14CE0" w:rsidP="00C14CE0">
      <w:pPr>
        <w:ind w:firstLine="708"/>
        <w:jc w:val="both"/>
        <w:rPr>
          <w:rFonts w:eastAsia="SimSun"/>
          <w:color w:val="auto"/>
          <w:lang w:val="bg-BG" w:eastAsia="zh-CN"/>
        </w:rPr>
      </w:pPr>
      <w:r w:rsidRPr="00C14CE0">
        <w:rPr>
          <w:rFonts w:eastAsia="SimSun"/>
          <w:i/>
          <w:color w:val="auto"/>
          <w:lang w:val="bg-BG" w:eastAsia="zh-CN"/>
        </w:rPr>
        <w:t>G5.1</w:t>
      </w:r>
      <w:r w:rsidRPr="00C14CE0">
        <w:rPr>
          <w:rFonts w:eastAsia="SimSun"/>
          <w:i/>
          <w:color w:val="auto"/>
          <w:lang w:val="bg-BG" w:eastAsia="zh-CN"/>
        </w:rPr>
        <w:tab/>
        <w:t>Групи дървета</w:t>
      </w:r>
      <w:r w:rsidRPr="00C14CE0">
        <w:rPr>
          <w:rFonts w:eastAsia="SimSun"/>
          <w:color w:val="auto"/>
          <w:lang w:val="bg-BG" w:eastAsia="zh-CN"/>
        </w:rPr>
        <w:t>.</w:t>
      </w:r>
    </w:p>
    <w:p w:rsidR="00C14CE0" w:rsidRPr="00C14CE0" w:rsidRDefault="00C14CE0" w:rsidP="00C14CE0">
      <w:pPr>
        <w:ind w:firstLine="708"/>
        <w:jc w:val="both"/>
        <w:rPr>
          <w:rFonts w:eastAsia="SimSun"/>
          <w:color w:val="auto"/>
          <w:lang w:val="bg-BG" w:eastAsia="zh-CN"/>
        </w:rPr>
      </w:pPr>
      <w:r>
        <w:rPr>
          <w:rFonts w:eastAsia="SimSun"/>
          <w:color w:val="auto"/>
          <w:lang w:val="bg-BG" w:eastAsia="zh-CN"/>
        </w:rPr>
        <w:t>Заема един</w:t>
      </w:r>
      <w:r w:rsidRPr="00C14CE0">
        <w:rPr>
          <w:rFonts w:eastAsia="SimSun"/>
          <w:color w:val="auto"/>
          <w:lang w:val="bg-BG" w:eastAsia="zh-CN"/>
        </w:rPr>
        <w:t xml:space="preserve"> полигон с малк</w:t>
      </w:r>
      <w:r>
        <w:rPr>
          <w:rFonts w:eastAsia="SimSun"/>
          <w:color w:val="auto"/>
          <w:lang w:val="bg-BG" w:eastAsia="zh-CN"/>
        </w:rPr>
        <w:t>а</w:t>
      </w:r>
      <w:r w:rsidRPr="00C14CE0">
        <w:rPr>
          <w:rFonts w:eastAsia="SimSun"/>
          <w:color w:val="auto"/>
          <w:lang w:val="bg-BG" w:eastAsia="zh-CN"/>
        </w:rPr>
        <w:t xml:space="preserve"> площ, </w:t>
      </w:r>
      <w:r>
        <w:rPr>
          <w:rFonts w:eastAsia="SimSun"/>
          <w:color w:val="auto"/>
          <w:lang w:val="bg-BG" w:eastAsia="zh-CN"/>
        </w:rPr>
        <w:t xml:space="preserve">разположен в югоизточната част на ИР, сред полигон с местообитание </w:t>
      </w:r>
      <w:r w:rsidRPr="00C14CE0">
        <w:rPr>
          <w:rFonts w:eastAsia="SimSun"/>
          <w:color w:val="auto"/>
          <w:lang w:val="bg-BG" w:eastAsia="zh-CN"/>
        </w:rPr>
        <w:t>E1.D</w:t>
      </w:r>
      <w:r>
        <w:rPr>
          <w:rFonts w:eastAsia="SimSun"/>
          <w:color w:val="auto"/>
          <w:lang w:val="bg-BG" w:eastAsia="zh-CN"/>
        </w:rPr>
        <w:t>, паралелно на минаващияя през ИР път. Извън границите на ЗЗ. П</w:t>
      </w:r>
      <w:r w:rsidRPr="00C14CE0">
        <w:rPr>
          <w:rFonts w:eastAsia="SimSun"/>
          <w:color w:val="auto"/>
          <w:lang w:val="bg-BG" w:eastAsia="zh-CN"/>
        </w:rPr>
        <w:t xml:space="preserve">редставлява група от </w:t>
      </w:r>
      <w:r>
        <w:rPr>
          <w:rFonts w:eastAsia="SimSun"/>
          <w:color w:val="auto"/>
          <w:lang w:val="bg-BG" w:eastAsia="zh-CN"/>
        </w:rPr>
        <w:t>цер</w:t>
      </w:r>
      <w:r w:rsidRPr="00C14CE0">
        <w:rPr>
          <w:rFonts w:eastAsia="SimSun"/>
          <w:color w:val="auto"/>
          <w:lang w:val="bg-BG" w:eastAsia="zh-CN"/>
        </w:rPr>
        <w:t>ов</w:t>
      </w:r>
      <w:r>
        <w:rPr>
          <w:rFonts w:eastAsia="SimSun"/>
          <w:color w:val="auto"/>
          <w:lang w:val="bg-BG" w:eastAsia="zh-CN"/>
        </w:rPr>
        <w:t>и дървета</w:t>
      </w:r>
      <w:r w:rsidRPr="00C14CE0">
        <w:rPr>
          <w:rFonts w:eastAsia="SimSun"/>
          <w:color w:val="auto"/>
          <w:lang w:val="bg-BG" w:eastAsia="zh-CN"/>
        </w:rPr>
        <w:t xml:space="preserve"> </w:t>
      </w:r>
      <w:r>
        <w:rPr>
          <w:rFonts w:eastAsia="SimSun"/>
          <w:color w:val="auto"/>
          <w:lang w:val="bg-BG" w:eastAsia="zh-CN"/>
        </w:rPr>
        <w:t>на възраст от около 40-50 г.</w:t>
      </w:r>
      <w:r w:rsidRPr="00C14CE0">
        <w:rPr>
          <w:rFonts w:eastAsia="SimSun"/>
          <w:color w:val="auto"/>
          <w:lang w:val="bg-BG" w:eastAsia="zh-CN"/>
        </w:rPr>
        <w:t xml:space="preserve"> Местообитанието е извън разглеждания имот.</w:t>
      </w:r>
    </w:p>
    <w:p w:rsidR="00C14CE0" w:rsidRDefault="00C14CE0" w:rsidP="00C14CE0">
      <w:pPr>
        <w:ind w:firstLine="708"/>
        <w:jc w:val="both"/>
        <w:rPr>
          <w:rFonts w:eastAsia="Times New Roman"/>
          <w:color w:val="auto"/>
          <w:lang w:val="en-US"/>
        </w:rPr>
      </w:pPr>
    </w:p>
    <w:p w:rsidR="00C14CE0" w:rsidRPr="00C14CE0" w:rsidRDefault="00C14CE0" w:rsidP="00C14CE0">
      <w:pPr>
        <w:ind w:firstLine="708"/>
        <w:jc w:val="both"/>
        <w:rPr>
          <w:rFonts w:eastAsia="Times New Roman"/>
          <w:i/>
          <w:iCs/>
          <w:color w:val="auto"/>
          <w:lang w:val="bg-BG"/>
        </w:rPr>
      </w:pPr>
      <w:r w:rsidRPr="00C14CE0">
        <w:rPr>
          <w:rFonts w:eastAsia="Times New Roman"/>
          <w:i/>
          <w:iCs/>
          <w:color w:val="auto"/>
          <w:lang w:val="en-US"/>
        </w:rPr>
        <w:t>J2.1</w:t>
      </w:r>
      <w:r w:rsidRPr="00C14CE0">
        <w:rPr>
          <w:rFonts w:eastAsia="Times New Roman"/>
          <w:i/>
          <w:iCs/>
          <w:color w:val="auto"/>
          <w:lang w:val="en-US"/>
        </w:rPr>
        <w:tab/>
        <w:t>Разпръснати жилищни сгради</w:t>
      </w:r>
      <w:r>
        <w:rPr>
          <w:rFonts w:eastAsia="Times New Roman"/>
          <w:i/>
          <w:iCs/>
          <w:color w:val="auto"/>
          <w:lang w:val="bg-BG"/>
        </w:rPr>
        <w:t>.</w:t>
      </w:r>
    </w:p>
    <w:p w:rsidR="00C14CE0" w:rsidRPr="00C14CE0" w:rsidRDefault="00C14CE0" w:rsidP="00C14CE0">
      <w:pPr>
        <w:ind w:firstLine="708"/>
        <w:jc w:val="both"/>
        <w:rPr>
          <w:rFonts w:eastAsia="Times New Roman"/>
          <w:color w:val="auto"/>
          <w:lang w:val="bg-BG"/>
        </w:rPr>
      </w:pPr>
      <w:r>
        <w:rPr>
          <w:rFonts w:eastAsia="Times New Roman"/>
          <w:color w:val="auto"/>
          <w:lang w:val="bg-BG"/>
        </w:rPr>
        <w:t>Заема източната и североизточната част на ИР. Това са съществуващи вилни сгради, граничещи непосредствено с разглеждания имот. Плътността на застрояване е ниска. Растителността е с декоративен характер, като конкретно в границите на ИР преобладава тревистата.</w:t>
      </w:r>
    </w:p>
    <w:p w:rsidR="00C14CE0" w:rsidRDefault="00C14CE0" w:rsidP="00CF0E28">
      <w:pPr>
        <w:ind w:firstLine="709"/>
        <w:jc w:val="both"/>
        <w:rPr>
          <w:rFonts w:eastAsia="Times New Roman"/>
          <w:lang w:val="ru-RU"/>
        </w:rPr>
      </w:pPr>
    </w:p>
    <w:p w:rsidR="00C14CE0" w:rsidRPr="00C14CE0" w:rsidRDefault="00C14CE0" w:rsidP="00C14CE0">
      <w:pPr>
        <w:ind w:firstLine="708"/>
        <w:jc w:val="both"/>
        <w:rPr>
          <w:rFonts w:eastAsia="SimSun"/>
          <w:color w:val="auto"/>
          <w:lang w:val="bg-BG" w:eastAsia="zh-CN"/>
        </w:rPr>
      </w:pPr>
      <w:r w:rsidRPr="00C14CE0">
        <w:rPr>
          <w:rFonts w:eastAsia="SimSun"/>
          <w:i/>
          <w:color w:val="auto"/>
          <w:lang w:val="bg-BG" w:eastAsia="zh-CN"/>
        </w:rPr>
        <w:t>J4.2</w:t>
      </w:r>
      <w:r w:rsidRPr="00C14CE0">
        <w:rPr>
          <w:rFonts w:eastAsia="SimSun"/>
          <w:i/>
          <w:color w:val="auto"/>
          <w:lang w:val="bg-BG" w:eastAsia="zh-CN"/>
        </w:rPr>
        <w:tab/>
        <w:t>Пътища с настилка.</w:t>
      </w:r>
    </w:p>
    <w:p w:rsidR="00C14CE0" w:rsidRDefault="00C14CE0" w:rsidP="00C14CE0">
      <w:pPr>
        <w:jc w:val="both"/>
        <w:rPr>
          <w:rFonts w:eastAsia="SimSun"/>
          <w:color w:val="auto"/>
          <w:lang w:val="ru-RU" w:eastAsia="zh-CN"/>
        </w:rPr>
      </w:pPr>
      <w:r w:rsidRPr="00C14CE0">
        <w:rPr>
          <w:rFonts w:eastAsia="SimSun"/>
          <w:color w:val="auto"/>
          <w:lang w:val="ru-RU" w:eastAsia="zh-CN"/>
        </w:rPr>
        <w:tab/>
        <w:t>Към този хабитат се включва</w:t>
      </w:r>
      <w:r>
        <w:rPr>
          <w:rFonts w:eastAsia="SimSun"/>
          <w:color w:val="auto"/>
          <w:lang w:val="ru-RU" w:eastAsia="zh-CN"/>
        </w:rPr>
        <w:t xml:space="preserve"> пресичащия ИР в посока изток-североизток – запад-югозапад път. Минава по границата на ЗЗ и граничи с разглеждания имот.</w:t>
      </w:r>
    </w:p>
    <w:p w:rsidR="00C14CE0" w:rsidRDefault="00C14CE0" w:rsidP="00CF0E28">
      <w:pPr>
        <w:ind w:firstLine="709"/>
        <w:jc w:val="both"/>
        <w:rPr>
          <w:rFonts w:eastAsia="Times New Roman"/>
          <w:lang w:val="ru-RU"/>
        </w:rPr>
      </w:pPr>
    </w:p>
    <w:p w:rsidR="00C14CE0" w:rsidRDefault="00C14CE0" w:rsidP="00CF0E28">
      <w:pPr>
        <w:ind w:firstLine="709"/>
        <w:jc w:val="both"/>
        <w:rPr>
          <w:rFonts w:eastAsia="Times New Roman"/>
          <w:lang w:val="ru-RU"/>
        </w:rPr>
      </w:pPr>
    </w:p>
    <w:p w:rsidR="00C6727A" w:rsidRDefault="00C6727A" w:rsidP="00CF0E28">
      <w:pPr>
        <w:ind w:firstLine="709"/>
        <w:jc w:val="both"/>
        <w:rPr>
          <w:rFonts w:eastAsia="Times New Roman"/>
          <w:lang w:val="ru-RU"/>
        </w:rPr>
      </w:pPr>
    </w:p>
    <w:p w:rsidR="00C6727A" w:rsidRDefault="00C6727A" w:rsidP="00CF0E28">
      <w:pPr>
        <w:ind w:firstLine="709"/>
        <w:jc w:val="both"/>
        <w:rPr>
          <w:rFonts w:eastAsia="Times New Roman"/>
          <w:lang w:val="ru-RU"/>
        </w:rPr>
      </w:pPr>
    </w:p>
    <w:p w:rsidR="00C6727A" w:rsidRDefault="00C6727A" w:rsidP="00CF0E28">
      <w:pPr>
        <w:ind w:firstLine="709"/>
        <w:jc w:val="both"/>
        <w:rPr>
          <w:rFonts w:eastAsia="Times New Roman"/>
          <w:lang w:val="ru-RU"/>
        </w:rPr>
      </w:pPr>
    </w:p>
    <w:p w:rsidR="00C6727A" w:rsidRDefault="00C6727A" w:rsidP="00CF0E28">
      <w:pPr>
        <w:ind w:firstLine="709"/>
        <w:jc w:val="both"/>
        <w:rPr>
          <w:rFonts w:eastAsia="Times New Roman"/>
          <w:lang w:val="ru-RU"/>
        </w:rPr>
      </w:pPr>
    </w:p>
    <w:p w:rsidR="00C6727A" w:rsidRDefault="00C6727A" w:rsidP="00CF0E28">
      <w:pPr>
        <w:ind w:firstLine="709"/>
        <w:jc w:val="both"/>
        <w:rPr>
          <w:rFonts w:eastAsia="Times New Roman"/>
          <w:lang w:val="ru-RU"/>
        </w:rPr>
      </w:pPr>
    </w:p>
    <w:p w:rsidR="00C14CE0" w:rsidRPr="0095213F" w:rsidRDefault="00C14CE0" w:rsidP="00C14CE0">
      <w:pPr>
        <w:ind w:firstLine="709"/>
        <w:jc w:val="both"/>
        <w:rPr>
          <w:b/>
          <w:bCs/>
          <w:i/>
          <w:iCs/>
          <w:lang w:val="ru-RU"/>
        </w:rPr>
      </w:pPr>
      <w:r>
        <w:rPr>
          <w:b/>
          <w:bCs/>
          <w:i/>
          <w:iCs/>
          <w:lang w:val="ru-RU"/>
        </w:rPr>
        <w:t>Видове птици, предмет на опазване в зоната</w:t>
      </w:r>
    </w:p>
    <w:p w:rsidR="006D6E59" w:rsidRDefault="006D6E59" w:rsidP="007E3536">
      <w:pPr>
        <w:tabs>
          <w:tab w:val="left" w:pos="709"/>
        </w:tabs>
        <w:ind w:firstLine="709"/>
        <w:jc w:val="both"/>
        <w:rPr>
          <w:lang w:val="bg-BG"/>
        </w:rPr>
      </w:pPr>
    </w:p>
    <w:p w:rsidR="001C7E3B" w:rsidRPr="001C7E3B" w:rsidRDefault="001C7E3B" w:rsidP="001C7E3B">
      <w:pPr>
        <w:ind w:left="720"/>
        <w:contextualSpacing/>
        <w:jc w:val="both"/>
        <w:rPr>
          <w:rFonts w:eastAsia="Calibri"/>
          <w:b/>
          <w:color w:val="auto"/>
          <w:lang w:val="bg-BG" w:eastAsia="bg-BG"/>
        </w:rPr>
      </w:pPr>
      <w:r w:rsidRPr="001C7E3B">
        <w:rPr>
          <w:rFonts w:eastAsia="Calibri"/>
          <w:b/>
          <w:color w:val="auto"/>
          <w:lang w:val="bg-BG" w:eastAsia="bg-BG"/>
        </w:rPr>
        <w:t>Черногуш гмуркач (</w:t>
      </w:r>
      <w:r w:rsidRPr="001C7E3B">
        <w:rPr>
          <w:rFonts w:eastAsia="Calibri"/>
          <w:b/>
          <w:i/>
          <w:iCs/>
          <w:color w:val="auto"/>
          <w:lang w:val="bg-BG" w:eastAsia="bg-BG"/>
        </w:rPr>
        <w:t>Gavia arctica</w:t>
      </w:r>
      <w:r w:rsidRPr="001C7E3B">
        <w:rPr>
          <w:rFonts w:eastAsia="Calibri"/>
          <w:b/>
          <w:color w:val="auto"/>
          <w:lang w:val="bg-BG" w:eastAsia="bg-BG"/>
        </w:rPr>
        <w:t xml:space="preserve">) </w:t>
      </w:r>
    </w:p>
    <w:p w:rsidR="001B4F2D" w:rsidRPr="009E5A33" w:rsidRDefault="001C7E3B" w:rsidP="007E3536">
      <w:pPr>
        <w:tabs>
          <w:tab w:val="left" w:pos="709"/>
        </w:tabs>
        <w:ind w:firstLine="709"/>
        <w:jc w:val="both"/>
        <w:rPr>
          <w:lang w:val="bg-BG"/>
        </w:rPr>
      </w:pPr>
      <w:r w:rsidRPr="001C7E3B">
        <w:rPr>
          <w:lang w:val="bg-BG"/>
        </w:rPr>
        <w:t>Мигриращ, зимуващ и летуващ вид за българската фауна</w:t>
      </w:r>
      <w:r w:rsidR="001B4F2D">
        <w:rPr>
          <w:lang w:val="bg-BG"/>
        </w:rPr>
        <w:t xml:space="preserve">. </w:t>
      </w:r>
      <w:r w:rsidR="001B4F2D" w:rsidRPr="001B4F2D">
        <w:rPr>
          <w:lang w:val="bg-BG"/>
        </w:rPr>
        <w:t xml:space="preserve">Пристига през есента. </w:t>
      </w:r>
      <w:r w:rsidR="001B4F2D" w:rsidRPr="009E5A33">
        <w:rPr>
          <w:lang w:val="bg-BG"/>
        </w:rPr>
        <w:t>Нощен мигрант. При миграция и зимуване посещава разнообразни водоеми, но по-често се среща по морски заливи</w:t>
      </w:r>
      <w:r w:rsidRPr="009E5A33">
        <w:rPr>
          <w:lang w:val="bg-BG"/>
        </w:rPr>
        <w:t xml:space="preserve"> (Симеонов и кол. 1990). </w:t>
      </w:r>
    </w:p>
    <w:p w:rsidR="001B4F2D" w:rsidRPr="009E5A33" w:rsidRDefault="001B4F2D" w:rsidP="001B4F2D">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1B4F2D" w:rsidRPr="009E5A33" w:rsidRDefault="001B4F2D" w:rsidP="001B4F2D">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е установен по време на миграция и зимуване (до няколко екземпляра)</w:t>
      </w:r>
      <w:r w:rsidRPr="009E5A33">
        <w:rPr>
          <w:color w:val="auto"/>
          <w:lang w:val="bg-BG"/>
        </w:rPr>
        <w:t>. Като местообитания на вида в зоната трябва да се разглеждат по-големите водни тела</w:t>
      </w:r>
      <w:r w:rsidR="009E5A33" w:rsidRPr="009E5A33">
        <w:rPr>
          <w:color w:val="auto"/>
          <w:lang w:val="bg-BG"/>
        </w:rPr>
        <w:t xml:space="preserve"> (яз. Сопот).</w:t>
      </w:r>
      <w:r w:rsidRPr="009E5A33">
        <w:rPr>
          <w:color w:val="auto"/>
          <w:lang w:val="bg-BG"/>
        </w:rPr>
        <w:t xml:space="preserve"> </w:t>
      </w:r>
      <w:r w:rsidR="009E5A33" w:rsidRPr="009E5A33">
        <w:rPr>
          <w:color w:val="auto"/>
          <w:lang w:val="bg-BG"/>
        </w:rPr>
        <w:t>Съгласно стандартния формулр, този тип хабитат (</w:t>
      </w:r>
      <w:r w:rsidRPr="009E5A33">
        <w:rPr>
          <w:color w:val="auto"/>
          <w:lang w:val="bg-BG"/>
        </w:rPr>
        <w:t xml:space="preserve">код </w:t>
      </w:r>
      <w:r w:rsidRPr="009E5A33">
        <w:rPr>
          <w:rFonts w:eastAsia="Times New Roman"/>
          <w:lang w:val="en-US"/>
        </w:rPr>
        <w:t>N0</w:t>
      </w:r>
      <w:r w:rsidR="009E5A33" w:rsidRPr="009E5A33">
        <w:rPr>
          <w:rFonts w:eastAsia="Times New Roman"/>
          <w:lang w:val="bg-BG"/>
        </w:rPr>
        <w:t>6) е</w:t>
      </w:r>
      <w:r w:rsidRPr="009E5A33">
        <w:rPr>
          <w:color w:val="auto"/>
          <w:lang w:val="bg-BG"/>
        </w:rPr>
        <w:t xml:space="preserve"> с площ </w:t>
      </w:r>
      <w:r w:rsidR="009E5A33" w:rsidRPr="009E5A33">
        <w:rPr>
          <w:color w:val="auto"/>
          <w:lang w:val="bg-BG"/>
        </w:rPr>
        <w:t>от около 910</w:t>
      </w:r>
      <w:r w:rsidRPr="009E5A33">
        <w:rPr>
          <w:color w:val="auto"/>
          <w:lang w:val="bg-BG"/>
        </w:rPr>
        <w:t xml:space="preserve"> ха</w:t>
      </w:r>
      <w:r w:rsidR="009E5A33" w:rsidRPr="009E5A33">
        <w:rPr>
          <w:color w:val="auto"/>
          <w:lang w:val="bg-BG"/>
        </w:rPr>
        <w:t xml:space="preserve"> (2% от територията на ЗЗ)</w:t>
      </w:r>
      <w:r w:rsidRPr="009E5A33">
        <w:rPr>
          <w:color w:val="auto"/>
          <w:lang w:val="bg-BG"/>
        </w:rPr>
        <w:t>.</w:t>
      </w:r>
    </w:p>
    <w:p w:rsidR="001B4F2D" w:rsidRPr="009E5A33" w:rsidRDefault="001B4F2D" w:rsidP="001B4F2D">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1B4F2D" w:rsidRPr="009E5A33" w:rsidRDefault="001B4F2D" w:rsidP="001B4F2D">
      <w:pPr>
        <w:autoSpaceDE w:val="0"/>
        <w:autoSpaceDN w:val="0"/>
        <w:adjustRightInd w:val="0"/>
        <w:ind w:firstLine="708"/>
        <w:jc w:val="both"/>
        <w:rPr>
          <w:color w:val="auto"/>
          <w:lang w:val="bg-BG"/>
        </w:rPr>
      </w:pPr>
      <w:r w:rsidRPr="009E5A33">
        <w:rPr>
          <w:color w:val="auto"/>
          <w:lang w:val="bg-BG"/>
        </w:rPr>
        <w:t xml:space="preserve">Видът не е регистриран по време на теренните проучвания. В изследвания район </w:t>
      </w:r>
      <w:r w:rsidR="009E5A33" w:rsidRPr="009E5A33">
        <w:rPr>
          <w:color w:val="auto"/>
          <w:lang w:val="bg-BG"/>
        </w:rPr>
        <w:t>липсв</w:t>
      </w:r>
      <w:r w:rsidRPr="009E5A33">
        <w:rPr>
          <w:color w:val="auto"/>
          <w:lang w:val="bg-BG"/>
        </w:rPr>
        <w:t>ат потенциални местообитания на вида – в</w:t>
      </w:r>
      <w:r w:rsidR="009E5A33" w:rsidRPr="009E5A33">
        <w:rPr>
          <w:color w:val="auto"/>
          <w:lang w:val="bg-BG"/>
        </w:rPr>
        <w:t>одното огледало на язовир Сопот отстои на около 80 м от най-близката точка от границата на имота</w:t>
      </w:r>
      <w:r w:rsidRPr="009E5A33">
        <w:rPr>
          <w:color w:val="auto"/>
          <w:lang w:val="bg-BG"/>
        </w:rPr>
        <w:t>.</w:t>
      </w:r>
    </w:p>
    <w:p w:rsidR="001B4F2D" w:rsidRPr="009E5A33" w:rsidRDefault="001B4F2D" w:rsidP="001B4F2D">
      <w:pPr>
        <w:autoSpaceDE w:val="0"/>
        <w:autoSpaceDN w:val="0"/>
        <w:adjustRightInd w:val="0"/>
        <w:ind w:firstLine="708"/>
        <w:jc w:val="both"/>
        <w:rPr>
          <w:color w:val="auto"/>
          <w:lang w:val="bg-BG"/>
        </w:rPr>
      </w:pPr>
    </w:p>
    <w:p w:rsidR="001B4F2D" w:rsidRPr="009E5A33" w:rsidRDefault="001B4F2D" w:rsidP="001B4F2D">
      <w:pPr>
        <w:ind w:firstLine="720"/>
        <w:jc w:val="both"/>
        <w:rPr>
          <w:bCs/>
          <w:u w:val="single"/>
          <w:lang w:val="ru-RU"/>
        </w:rPr>
      </w:pPr>
      <w:r w:rsidRPr="009E5A33">
        <w:rPr>
          <w:bCs/>
          <w:u w:val="single"/>
          <w:lang w:val="ru-RU"/>
        </w:rPr>
        <w:t>Въздействия:</w:t>
      </w:r>
    </w:p>
    <w:p w:rsidR="009E5A33" w:rsidRPr="009E5A33" w:rsidRDefault="009E5A33" w:rsidP="009E5A33">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1C7E3B" w:rsidRDefault="001C7E3B" w:rsidP="007E3536">
      <w:pPr>
        <w:tabs>
          <w:tab w:val="left" w:pos="709"/>
        </w:tabs>
        <w:ind w:firstLine="709"/>
        <w:jc w:val="both"/>
        <w:rPr>
          <w:lang w:val="bg-BG"/>
        </w:rPr>
      </w:pPr>
    </w:p>
    <w:p w:rsidR="009E4CD1" w:rsidRPr="00D23E57" w:rsidRDefault="009E4CD1" w:rsidP="009E4CD1">
      <w:pPr>
        <w:tabs>
          <w:tab w:val="left" w:pos="709"/>
        </w:tabs>
        <w:ind w:firstLine="709"/>
        <w:jc w:val="both"/>
        <w:rPr>
          <w:b/>
          <w:bCs/>
          <w:color w:val="auto"/>
          <w:lang w:val="bg-BG"/>
        </w:rPr>
      </w:pPr>
      <w:r w:rsidRPr="00D23E57">
        <w:rPr>
          <w:b/>
          <w:bCs/>
          <w:color w:val="auto"/>
          <w:lang w:val="bg-BG"/>
        </w:rPr>
        <w:t>Къдроглав пеликан (</w:t>
      </w:r>
      <w:r w:rsidRPr="00D23E57">
        <w:rPr>
          <w:b/>
          <w:bCs/>
          <w:i/>
          <w:color w:val="auto"/>
          <w:lang w:val="en-US"/>
        </w:rPr>
        <w:t>Pelecanus</w:t>
      </w:r>
      <w:r w:rsidRPr="00D23E57">
        <w:rPr>
          <w:b/>
          <w:bCs/>
          <w:i/>
          <w:color w:val="auto"/>
          <w:lang w:val="ru-RU"/>
        </w:rPr>
        <w:t xml:space="preserve"> </w:t>
      </w:r>
      <w:r w:rsidRPr="00D23E57">
        <w:rPr>
          <w:b/>
          <w:bCs/>
          <w:i/>
          <w:color w:val="auto"/>
          <w:lang w:val="en-US"/>
        </w:rPr>
        <w:t>crispus</w:t>
      </w:r>
      <w:r w:rsidRPr="00D23E57">
        <w:rPr>
          <w:b/>
          <w:bCs/>
          <w:color w:val="auto"/>
          <w:lang w:val="ru-RU"/>
        </w:rPr>
        <w:t xml:space="preserve">) </w:t>
      </w:r>
    </w:p>
    <w:p w:rsidR="009E4CD1" w:rsidRPr="00D23E57" w:rsidRDefault="009E4CD1" w:rsidP="009E4CD1">
      <w:pPr>
        <w:tabs>
          <w:tab w:val="left" w:pos="709"/>
        </w:tabs>
        <w:ind w:firstLine="709"/>
        <w:jc w:val="both"/>
        <w:rPr>
          <w:color w:val="auto"/>
          <w:lang w:val="bg-BG"/>
        </w:rPr>
      </w:pPr>
      <w:r w:rsidRPr="00D23E57">
        <w:rPr>
          <w:color w:val="auto"/>
          <w:lang w:val="ru-RU"/>
        </w:rPr>
        <w:t>Гнездещо-прелетен, преминаващ и отчасти зимуващ вид. По време на миграцията и през зимата се среща по Черноморското крайбрежие и по-рядко във вътрешността на страната. По време на миграции и зимуване обитава предимно крайбрежни бракични водоеми и незамръзващи язовири във вътрешността на страната (Големански 2011</w:t>
      </w:r>
      <w:r w:rsidRPr="00D23E57">
        <w:rPr>
          <w:color w:val="auto"/>
          <w:lang w:val="bg-BG"/>
        </w:rPr>
        <w:t>)</w:t>
      </w:r>
      <w:r w:rsidRPr="00D23E57">
        <w:rPr>
          <w:color w:val="auto"/>
          <w:lang w:val="ru-RU"/>
        </w:rPr>
        <w:t>.</w:t>
      </w:r>
      <w:r w:rsidRPr="00D23E57">
        <w:rPr>
          <w:color w:val="auto"/>
          <w:lang w:val="bg-BG"/>
        </w:rPr>
        <w:t xml:space="preserve"> </w:t>
      </w:r>
    </w:p>
    <w:p w:rsidR="009E4CD1" w:rsidRPr="009E5A33" w:rsidRDefault="009E4CD1" w:rsidP="009E4CD1">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9E4CD1" w:rsidRPr="009E5A33" w:rsidRDefault="009E4CD1" w:rsidP="009E4CD1">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е установен по време на зимуване (до няколко екземпляра)</w:t>
      </w:r>
      <w:r w:rsidRPr="009E5A33">
        <w:rPr>
          <w:color w:val="auto"/>
          <w:lang w:val="bg-BG"/>
        </w:rPr>
        <w:t xml:space="preserve">. Като местообитания на вида в зоната трябва да се разглеждат по-големите водни тела (яз. Сопот). Съгласно стандартния формулр, този тип хабитат (код </w:t>
      </w:r>
      <w:r w:rsidRPr="009E5A33">
        <w:rPr>
          <w:rFonts w:eastAsia="Times New Roman"/>
          <w:lang w:val="en-US"/>
        </w:rPr>
        <w:t>N0</w:t>
      </w:r>
      <w:r w:rsidRPr="009E5A33">
        <w:rPr>
          <w:rFonts w:eastAsia="Times New Roman"/>
          <w:lang w:val="bg-BG"/>
        </w:rPr>
        <w:t>6) е</w:t>
      </w:r>
      <w:r w:rsidRPr="009E5A33">
        <w:rPr>
          <w:color w:val="auto"/>
          <w:lang w:val="bg-BG"/>
        </w:rPr>
        <w:t xml:space="preserve"> с площ от около 910 ха (2% от територията на ЗЗ).</w:t>
      </w:r>
    </w:p>
    <w:p w:rsidR="009E4CD1" w:rsidRPr="009E5A33" w:rsidRDefault="009E4CD1" w:rsidP="009E4CD1">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9E4CD1" w:rsidRPr="009E5A33" w:rsidRDefault="009E4CD1" w:rsidP="009E4CD1">
      <w:pPr>
        <w:autoSpaceDE w:val="0"/>
        <w:autoSpaceDN w:val="0"/>
        <w:adjustRightInd w:val="0"/>
        <w:ind w:firstLine="708"/>
        <w:jc w:val="both"/>
        <w:rPr>
          <w:color w:val="auto"/>
          <w:lang w:val="bg-BG"/>
        </w:rPr>
      </w:pPr>
      <w:r w:rsidRPr="009E5A33">
        <w:rPr>
          <w:color w:val="auto"/>
          <w:lang w:val="bg-BG"/>
        </w:rPr>
        <w:t>Видът не е регистриран по време на теренните проучвания. 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9E4CD1" w:rsidRPr="009E5A33" w:rsidRDefault="009E4CD1" w:rsidP="009E4CD1">
      <w:pPr>
        <w:autoSpaceDE w:val="0"/>
        <w:autoSpaceDN w:val="0"/>
        <w:adjustRightInd w:val="0"/>
        <w:ind w:firstLine="708"/>
        <w:jc w:val="both"/>
        <w:rPr>
          <w:color w:val="auto"/>
          <w:lang w:val="bg-BG"/>
        </w:rPr>
      </w:pPr>
    </w:p>
    <w:p w:rsidR="009E4CD1" w:rsidRPr="009E5A33" w:rsidRDefault="009E4CD1" w:rsidP="009E4CD1">
      <w:pPr>
        <w:ind w:firstLine="720"/>
        <w:jc w:val="both"/>
        <w:rPr>
          <w:bCs/>
          <w:u w:val="single"/>
          <w:lang w:val="ru-RU"/>
        </w:rPr>
      </w:pPr>
      <w:r w:rsidRPr="009E5A33">
        <w:rPr>
          <w:bCs/>
          <w:u w:val="single"/>
          <w:lang w:val="ru-RU"/>
        </w:rPr>
        <w:t>Въздействия:</w:t>
      </w:r>
    </w:p>
    <w:p w:rsidR="009E4CD1" w:rsidRPr="009E5A33" w:rsidRDefault="009E4CD1" w:rsidP="009E4CD1">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9E4CD1" w:rsidRDefault="009E4CD1" w:rsidP="007E3536">
      <w:pPr>
        <w:tabs>
          <w:tab w:val="left" w:pos="709"/>
        </w:tabs>
        <w:ind w:firstLine="709"/>
        <w:jc w:val="both"/>
        <w:rPr>
          <w:lang w:val="bg-BG"/>
        </w:rPr>
      </w:pPr>
    </w:p>
    <w:p w:rsidR="009E4CD1" w:rsidRPr="00DF0564" w:rsidRDefault="009E4CD1" w:rsidP="009E4CD1">
      <w:pPr>
        <w:tabs>
          <w:tab w:val="left" w:pos="709"/>
        </w:tabs>
        <w:ind w:firstLine="709"/>
        <w:jc w:val="both"/>
        <w:rPr>
          <w:b/>
          <w:bCs/>
          <w:lang w:val="bg-BG"/>
        </w:rPr>
      </w:pPr>
      <w:r w:rsidRPr="00DF0564">
        <w:rPr>
          <w:b/>
          <w:bCs/>
          <w:lang w:val="bg-BG"/>
        </w:rPr>
        <w:t>Голяма бяла чапла</w:t>
      </w:r>
      <w:r w:rsidRPr="00DF0564">
        <w:rPr>
          <w:b/>
          <w:bCs/>
          <w:i/>
          <w:iCs/>
          <w:lang w:val="bg-BG"/>
        </w:rPr>
        <w:t xml:space="preserve"> </w:t>
      </w:r>
      <w:r w:rsidRPr="00DF0564">
        <w:rPr>
          <w:b/>
          <w:bCs/>
          <w:lang w:val="bg-BG"/>
        </w:rPr>
        <w:t>(</w:t>
      </w:r>
      <w:r w:rsidRPr="00DF0564">
        <w:rPr>
          <w:b/>
          <w:bCs/>
          <w:i/>
          <w:iCs/>
        </w:rPr>
        <w:t>Egretta</w:t>
      </w:r>
      <w:r w:rsidRPr="00DF0564">
        <w:rPr>
          <w:b/>
          <w:bCs/>
          <w:i/>
          <w:iCs/>
          <w:lang w:val="bg-BG"/>
        </w:rPr>
        <w:t xml:space="preserve"> </w:t>
      </w:r>
      <w:r w:rsidRPr="00DF0564">
        <w:rPr>
          <w:b/>
          <w:bCs/>
          <w:i/>
          <w:iCs/>
        </w:rPr>
        <w:t>alba</w:t>
      </w:r>
      <w:r w:rsidRPr="00DF0564">
        <w:rPr>
          <w:b/>
          <w:bCs/>
          <w:lang w:val="bg-BG"/>
        </w:rPr>
        <w:t>)</w:t>
      </w:r>
    </w:p>
    <w:p w:rsidR="009E4CD1" w:rsidRPr="00DF0564" w:rsidRDefault="009E4CD1" w:rsidP="009E4CD1">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lang w:val="ru-RU"/>
        </w:rPr>
      </w:pPr>
      <w:r w:rsidRPr="00DF0564">
        <w:rPr>
          <w:lang w:val="bg-BG"/>
        </w:rPr>
        <w:tab/>
        <w:t xml:space="preserve">Гнездещо-прелетен, преминаващ и зимуващ вид. </w:t>
      </w:r>
      <w:r w:rsidRPr="00DF0564">
        <w:rPr>
          <w:lang w:val="ru-RU"/>
        </w:rPr>
        <w:t>От 1956 г. насам гнезди редовно само в резервата "Сребърна". Отделни двойки гнездят епизодично и в Бургаските езера. По време на миграцията и през зимата се среща по Черноморското крайбрежие и по-рядко в ниски части от вътрешността на страната. Обитава сладководни езера и блата, язовири и микроязовири, рибарници и рибовъдни стопанства. По време на миграции и зимуване се среща и в крайбрежни бракични водоеми, незамръзващи язовири, канали за напояване, обработваеми площи и др. Храни се основно с риба, попови лъжички, водни насекоми и ларвите им (Големански 2011).</w:t>
      </w:r>
    </w:p>
    <w:p w:rsidR="009E4CD1" w:rsidRPr="007E537E" w:rsidRDefault="009E4CD1" w:rsidP="009E4CD1">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9E4CD1" w:rsidRPr="007E537E" w:rsidRDefault="007E537E" w:rsidP="009E4CD1">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е установен по време на зимуване (до няколко екземпляра)</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 (</w:t>
      </w:r>
      <w:r>
        <w:rPr>
          <w:color w:val="auto"/>
          <w:lang w:val="bg-BG"/>
        </w:rPr>
        <w:t>само пл</w:t>
      </w:r>
      <w:r w:rsidR="001D1340">
        <w:rPr>
          <w:color w:val="auto"/>
          <w:lang w:val="bg-BG"/>
        </w:rPr>
        <w:t>и</w:t>
      </w:r>
      <w:r>
        <w:rPr>
          <w:color w:val="auto"/>
          <w:lang w:val="bg-BG"/>
        </w:rPr>
        <w:t>тките части на по-големите такива</w:t>
      </w:r>
      <w:r w:rsidRPr="009E5A33">
        <w:rPr>
          <w:color w:val="auto"/>
          <w:lang w:val="bg-BG"/>
        </w:rPr>
        <w:t>)</w:t>
      </w:r>
      <w:r>
        <w:rPr>
          <w:color w:val="auto"/>
          <w:lang w:val="bg-BG"/>
        </w:rPr>
        <w:t xml:space="preserve">, влажните тревисти места, и </w:t>
      </w:r>
      <w:r w:rsidRPr="007E537E">
        <w:rPr>
          <w:color w:val="auto"/>
          <w:lang w:val="bg-BG"/>
        </w:rPr>
        <w:t xml:space="preserve">обработваемите земи. Съгласно стандартния формулр, тези типове хабитати (кодове </w:t>
      </w:r>
      <w:r w:rsidRPr="007E537E">
        <w:rPr>
          <w:rFonts w:eastAsia="Times New Roman"/>
          <w:lang w:val="en-US"/>
        </w:rPr>
        <w:t>N0</w:t>
      </w:r>
      <w:r w:rsidRPr="007E537E">
        <w:rPr>
          <w:rFonts w:eastAsia="Times New Roman"/>
          <w:lang w:val="bg-BG"/>
        </w:rPr>
        <w:t>6, N10 и N12) са</w:t>
      </w:r>
      <w:r w:rsidRPr="007E537E">
        <w:rPr>
          <w:color w:val="auto"/>
          <w:lang w:val="bg-BG"/>
        </w:rPr>
        <w:t xml:space="preserve"> с обща площ от около 10462 ха.</w:t>
      </w:r>
    </w:p>
    <w:p w:rsidR="009E4CD1" w:rsidRPr="007E537E" w:rsidRDefault="009E4CD1" w:rsidP="009E4CD1">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9E4CD1" w:rsidRPr="007E537E" w:rsidRDefault="007E537E" w:rsidP="009E4CD1">
      <w:pPr>
        <w:autoSpaceDE w:val="0"/>
        <w:autoSpaceDN w:val="0"/>
        <w:adjustRightInd w:val="0"/>
        <w:ind w:firstLine="708"/>
        <w:jc w:val="both"/>
        <w:rPr>
          <w:color w:val="auto"/>
          <w:lang w:val="bg-BG"/>
        </w:rPr>
      </w:pPr>
      <w:r w:rsidRPr="007E537E">
        <w:rPr>
          <w:color w:val="auto"/>
          <w:lang w:val="bg-BG"/>
        </w:rPr>
        <w:t>П</w:t>
      </w:r>
      <w:r w:rsidR="009E4CD1" w:rsidRPr="007E537E">
        <w:rPr>
          <w:color w:val="auto"/>
          <w:lang w:val="bg-BG"/>
        </w:rPr>
        <w:t>о време на теренните проучвания</w:t>
      </w:r>
      <w:r w:rsidRPr="007E537E">
        <w:rPr>
          <w:color w:val="auto"/>
          <w:lang w:val="bg-BG"/>
        </w:rPr>
        <w:t>, около 10 индивида от вида бяха установени в яз. Сопот, като се придържаха предимно в по-плитките, източни части.</w:t>
      </w:r>
      <w:r w:rsidR="009E4CD1" w:rsidRPr="007E537E">
        <w:rPr>
          <w:color w:val="auto"/>
          <w:lang w:val="bg-BG"/>
        </w:rPr>
        <w:t xml:space="preserve"> </w:t>
      </w:r>
      <w:r w:rsidRPr="007E537E">
        <w:rPr>
          <w:color w:val="auto"/>
          <w:lang w:val="bg-BG"/>
        </w:rPr>
        <w:t xml:space="preserve">В </w:t>
      </w:r>
      <w:r w:rsidR="009E4CD1" w:rsidRPr="007E537E">
        <w:rPr>
          <w:color w:val="auto"/>
          <w:lang w:val="bg-BG"/>
        </w:rPr>
        <w:t xml:space="preserve">изследвания район липсват потенциални местообитания на вида – </w:t>
      </w:r>
      <w:r w:rsidRPr="007E537E">
        <w:rPr>
          <w:color w:val="auto"/>
          <w:lang w:val="bg-BG"/>
        </w:rPr>
        <w:t>тревистите места са сухи, малки по площ, голяма част – утъпкани от хора и домашни животни</w:t>
      </w:r>
      <w:r w:rsidR="009E4CD1" w:rsidRPr="007E537E">
        <w:rPr>
          <w:color w:val="auto"/>
          <w:lang w:val="bg-BG"/>
        </w:rPr>
        <w:t>.</w:t>
      </w:r>
    </w:p>
    <w:p w:rsidR="009E4CD1" w:rsidRPr="007E537E" w:rsidRDefault="009E4CD1" w:rsidP="009E4CD1">
      <w:pPr>
        <w:autoSpaceDE w:val="0"/>
        <w:autoSpaceDN w:val="0"/>
        <w:adjustRightInd w:val="0"/>
        <w:ind w:firstLine="708"/>
        <w:jc w:val="both"/>
        <w:rPr>
          <w:color w:val="auto"/>
          <w:lang w:val="bg-BG"/>
        </w:rPr>
      </w:pPr>
    </w:p>
    <w:p w:rsidR="009E4CD1" w:rsidRPr="007E537E" w:rsidRDefault="009E4CD1" w:rsidP="009E4CD1">
      <w:pPr>
        <w:ind w:firstLine="720"/>
        <w:jc w:val="both"/>
        <w:rPr>
          <w:bCs/>
          <w:u w:val="single"/>
          <w:lang w:val="ru-RU"/>
        </w:rPr>
      </w:pPr>
      <w:r w:rsidRPr="007E537E">
        <w:rPr>
          <w:bCs/>
          <w:u w:val="single"/>
          <w:lang w:val="ru-RU"/>
        </w:rPr>
        <w:t>Въздействия:</w:t>
      </w:r>
    </w:p>
    <w:p w:rsidR="009E4CD1" w:rsidRPr="007E537E" w:rsidRDefault="009E4CD1" w:rsidP="009E4CD1">
      <w:pPr>
        <w:jc w:val="both"/>
        <w:rPr>
          <w:rFonts w:eastAsia="Times New Roman"/>
          <w:lang w:val="bg-BG"/>
        </w:rPr>
      </w:pPr>
      <w:r w:rsidRPr="007E537E">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вкл. на гнезда с яйца или недобре летящи малки – видът не гнезди в зоната. Въздействие върху вида и неговите местообитания </w:t>
      </w:r>
      <w:r w:rsidRPr="007E537E">
        <w:rPr>
          <w:rFonts w:eastAsia="Times New Roman"/>
          <w:b/>
          <w:bCs/>
          <w:lang w:val="bg-BG"/>
        </w:rPr>
        <w:t>няма да има</w:t>
      </w:r>
      <w:r w:rsidRPr="007E537E">
        <w:rPr>
          <w:rFonts w:eastAsia="Times New Roman"/>
          <w:lang w:val="bg-BG"/>
        </w:rPr>
        <w:t>.</w:t>
      </w:r>
    </w:p>
    <w:p w:rsidR="009E4CD1" w:rsidRDefault="009E4CD1" w:rsidP="007E3536">
      <w:pPr>
        <w:tabs>
          <w:tab w:val="left" w:pos="709"/>
        </w:tabs>
        <w:ind w:firstLine="709"/>
        <w:jc w:val="both"/>
        <w:rPr>
          <w:lang w:val="bg-BG"/>
        </w:rPr>
      </w:pPr>
    </w:p>
    <w:p w:rsidR="00601C9F" w:rsidRPr="00601C9F" w:rsidRDefault="00601C9F" w:rsidP="00601C9F">
      <w:pPr>
        <w:autoSpaceDE w:val="0"/>
        <w:autoSpaceDN w:val="0"/>
        <w:adjustRightInd w:val="0"/>
        <w:ind w:firstLine="709"/>
        <w:jc w:val="both"/>
        <w:rPr>
          <w:b/>
          <w:color w:val="auto"/>
          <w:lang w:val="bg-BG"/>
        </w:rPr>
      </w:pPr>
      <w:r w:rsidRPr="00601C9F">
        <w:rPr>
          <w:b/>
          <w:color w:val="auto"/>
          <w:lang w:val="bg-BG"/>
        </w:rPr>
        <w:t>Малка бяла чапла (</w:t>
      </w:r>
      <w:r w:rsidRPr="00601C9F">
        <w:rPr>
          <w:b/>
          <w:i/>
          <w:color w:val="auto"/>
          <w:lang w:val="bg-BG"/>
        </w:rPr>
        <w:t>Egretta garzetta</w:t>
      </w:r>
      <w:r w:rsidRPr="00601C9F">
        <w:rPr>
          <w:b/>
          <w:color w:val="auto"/>
          <w:lang w:val="bg-BG"/>
        </w:rPr>
        <w:t>)</w:t>
      </w:r>
    </w:p>
    <w:p w:rsidR="00601C9F" w:rsidRPr="00601C9F" w:rsidRDefault="00601C9F" w:rsidP="00601C9F">
      <w:pPr>
        <w:autoSpaceDE w:val="0"/>
        <w:autoSpaceDN w:val="0"/>
        <w:adjustRightInd w:val="0"/>
        <w:ind w:firstLine="708"/>
        <w:jc w:val="both"/>
        <w:rPr>
          <w:rFonts w:eastAsia="Times New Roman"/>
          <w:color w:val="auto"/>
          <w:lang w:val="bg-BG" w:eastAsia="bg-BG"/>
        </w:rPr>
      </w:pPr>
      <w:r w:rsidRPr="00601C9F">
        <w:rPr>
          <w:rFonts w:eastAsia="Times New Roman"/>
          <w:color w:val="auto"/>
          <w:lang w:val="bg-BG" w:eastAsia="bg-BG"/>
        </w:rPr>
        <w:t>Гнездещо-прелетнен, преминаващ и по изключение зимуващ вид. Обитава сладководни езера и блата, заливни и дъбови гори, язовири и микроязовири, рибарници и рибовъдни стопанства. По време на миграции и през зимата се среща и в крайбрежни бракични водоеми, язовири, канали за напояване (Големански 2011).</w:t>
      </w:r>
    </w:p>
    <w:p w:rsidR="00601C9F" w:rsidRPr="007E537E" w:rsidRDefault="00601C9F" w:rsidP="00601C9F">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601C9F" w:rsidRPr="007E537E" w:rsidRDefault="00601C9F" w:rsidP="00601C9F">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 xml:space="preserve">е установен по време на </w:t>
      </w:r>
      <w:r w:rsidR="001D1340">
        <w:rPr>
          <w:lang w:val="bg-BG"/>
        </w:rPr>
        <w:t>миграция</w:t>
      </w:r>
      <w:r w:rsidRPr="009E5A33">
        <w:rPr>
          <w:lang w:val="bg-BG"/>
        </w:rPr>
        <w:t xml:space="preserve"> (</w:t>
      </w:r>
      <w:r w:rsidR="001D1340">
        <w:rPr>
          <w:lang w:val="bg-BG"/>
        </w:rPr>
        <w:t>между 5 и 15</w:t>
      </w:r>
      <w:r w:rsidRPr="009E5A33">
        <w:rPr>
          <w:lang w:val="bg-BG"/>
        </w:rPr>
        <w:t xml:space="preserve"> екземпляра)</w:t>
      </w:r>
      <w:r w:rsidRPr="009E5A33">
        <w:rPr>
          <w:color w:val="auto"/>
          <w:lang w:val="bg-BG"/>
        </w:rPr>
        <w:t xml:space="preserve">. </w:t>
      </w:r>
      <w:r w:rsidR="001D1340">
        <w:rPr>
          <w:color w:val="auto"/>
          <w:lang w:val="bg-BG"/>
        </w:rPr>
        <w:t xml:space="preserve">През размножителния период се срещат единични скитащи индивиди. </w:t>
      </w:r>
      <w:r w:rsidRPr="009E5A33">
        <w:rPr>
          <w:color w:val="auto"/>
          <w:lang w:val="bg-BG"/>
        </w:rPr>
        <w:t>Като местообитания на вида в зоната трябва да се разглеждат водни</w:t>
      </w:r>
      <w:r>
        <w:rPr>
          <w:color w:val="auto"/>
          <w:lang w:val="bg-BG"/>
        </w:rPr>
        <w:t>те</w:t>
      </w:r>
      <w:r w:rsidRPr="009E5A33">
        <w:rPr>
          <w:color w:val="auto"/>
          <w:lang w:val="bg-BG"/>
        </w:rPr>
        <w:t xml:space="preserve"> тела (</w:t>
      </w:r>
      <w:r>
        <w:rPr>
          <w:color w:val="auto"/>
          <w:lang w:val="bg-BG"/>
        </w:rPr>
        <w:t>само пл</w:t>
      </w:r>
      <w:r w:rsidR="001D1340">
        <w:rPr>
          <w:color w:val="auto"/>
          <w:lang w:val="bg-BG"/>
        </w:rPr>
        <w:t>и</w:t>
      </w:r>
      <w:r>
        <w:rPr>
          <w:color w:val="auto"/>
          <w:lang w:val="bg-BG"/>
        </w:rPr>
        <w:t>тките части на по-големите такива</w:t>
      </w:r>
      <w:r w:rsidRPr="009E5A33">
        <w:rPr>
          <w:color w:val="auto"/>
          <w:lang w:val="bg-BG"/>
        </w:rPr>
        <w:t>)</w:t>
      </w:r>
      <w:r>
        <w:rPr>
          <w:color w:val="auto"/>
          <w:lang w:val="bg-BG"/>
        </w:rPr>
        <w:t xml:space="preserve">, влажните тревисти места, и </w:t>
      </w:r>
      <w:r w:rsidRPr="007E537E">
        <w:rPr>
          <w:color w:val="auto"/>
          <w:lang w:val="bg-BG"/>
        </w:rPr>
        <w:t xml:space="preserve">обработваемите земи. Съгласно стандартния формулр, тези типове хабитати (кодове </w:t>
      </w:r>
      <w:r w:rsidRPr="007E537E">
        <w:rPr>
          <w:rFonts w:eastAsia="Times New Roman"/>
          <w:lang w:val="en-US"/>
        </w:rPr>
        <w:t>N0</w:t>
      </w:r>
      <w:r w:rsidRPr="007E537E">
        <w:rPr>
          <w:rFonts w:eastAsia="Times New Roman"/>
          <w:lang w:val="bg-BG"/>
        </w:rPr>
        <w:t>6, N10 и N12) са</w:t>
      </w:r>
      <w:r w:rsidRPr="007E537E">
        <w:rPr>
          <w:color w:val="auto"/>
          <w:lang w:val="bg-BG"/>
        </w:rPr>
        <w:t xml:space="preserve"> с обща площ от около 10462 ха.</w:t>
      </w:r>
    </w:p>
    <w:p w:rsidR="00601C9F" w:rsidRPr="007E537E" w:rsidRDefault="00601C9F" w:rsidP="00601C9F">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601C9F" w:rsidRPr="007E537E" w:rsidRDefault="00601C9F" w:rsidP="00601C9F">
      <w:pPr>
        <w:autoSpaceDE w:val="0"/>
        <w:autoSpaceDN w:val="0"/>
        <w:adjustRightInd w:val="0"/>
        <w:ind w:firstLine="708"/>
        <w:jc w:val="both"/>
        <w:rPr>
          <w:color w:val="auto"/>
          <w:lang w:val="bg-BG"/>
        </w:rPr>
      </w:pPr>
      <w:r w:rsidRPr="007E537E">
        <w:rPr>
          <w:color w:val="auto"/>
          <w:lang w:val="bg-BG"/>
        </w:rPr>
        <w:t xml:space="preserve">По време на теренните проучвания, </w:t>
      </w:r>
      <w:r w:rsidR="00BA35FA">
        <w:rPr>
          <w:color w:val="auto"/>
          <w:lang w:val="bg-BG"/>
        </w:rPr>
        <w:t>няколко</w:t>
      </w:r>
      <w:r w:rsidRPr="007E537E">
        <w:rPr>
          <w:color w:val="auto"/>
          <w:lang w:val="bg-BG"/>
        </w:rPr>
        <w:t xml:space="preserve"> индивида от вида бяха установени в яз. Сопот, в по-плитките източни части. В изследвания район липсват потенциални местообитания на вида – тревистите места са сухи, малки по площ, голяма част – утъпкани от хора и домашни животни.</w:t>
      </w:r>
    </w:p>
    <w:p w:rsidR="00601C9F" w:rsidRPr="007E537E" w:rsidRDefault="00601C9F" w:rsidP="00601C9F">
      <w:pPr>
        <w:autoSpaceDE w:val="0"/>
        <w:autoSpaceDN w:val="0"/>
        <w:adjustRightInd w:val="0"/>
        <w:ind w:firstLine="708"/>
        <w:jc w:val="both"/>
        <w:rPr>
          <w:color w:val="auto"/>
          <w:lang w:val="bg-BG"/>
        </w:rPr>
      </w:pPr>
    </w:p>
    <w:p w:rsidR="00601C9F" w:rsidRPr="007E537E" w:rsidRDefault="00601C9F" w:rsidP="00601C9F">
      <w:pPr>
        <w:ind w:firstLine="720"/>
        <w:jc w:val="both"/>
        <w:rPr>
          <w:bCs/>
          <w:u w:val="single"/>
          <w:lang w:val="ru-RU"/>
        </w:rPr>
      </w:pPr>
      <w:r w:rsidRPr="007E537E">
        <w:rPr>
          <w:bCs/>
          <w:u w:val="single"/>
          <w:lang w:val="ru-RU"/>
        </w:rPr>
        <w:t>Въздействия:</w:t>
      </w:r>
    </w:p>
    <w:p w:rsidR="00601C9F" w:rsidRPr="007E537E" w:rsidRDefault="00601C9F" w:rsidP="00601C9F">
      <w:pPr>
        <w:jc w:val="both"/>
        <w:rPr>
          <w:rFonts w:eastAsia="Times New Roman"/>
          <w:lang w:val="bg-BG"/>
        </w:rPr>
      </w:pPr>
      <w:r w:rsidRPr="007E537E">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вкл. на гнезда с яйца или недобре летящи малки – видът не гнезди в зоната. Въздействие върху вида и неговите местообитания </w:t>
      </w:r>
      <w:r w:rsidRPr="007E537E">
        <w:rPr>
          <w:rFonts w:eastAsia="Times New Roman"/>
          <w:b/>
          <w:bCs/>
          <w:lang w:val="bg-BG"/>
        </w:rPr>
        <w:t>няма да има</w:t>
      </w:r>
      <w:r w:rsidRPr="007E537E">
        <w:rPr>
          <w:rFonts w:eastAsia="Times New Roman"/>
          <w:lang w:val="bg-BG"/>
        </w:rPr>
        <w:t>.</w:t>
      </w:r>
    </w:p>
    <w:p w:rsidR="00601C9F" w:rsidRDefault="00601C9F" w:rsidP="007E3536">
      <w:pPr>
        <w:tabs>
          <w:tab w:val="left" w:pos="709"/>
        </w:tabs>
        <w:ind w:firstLine="709"/>
        <w:jc w:val="both"/>
        <w:rPr>
          <w:lang w:val="bg-BG"/>
        </w:rPr>
      </w:pPr>
    </w:p>
    <w:p w:rsidR="00EF0E7E" w:rsidRPr="00EF0E7E" w:rsidRDefault="00EF0E7E" w:rsidP="00EF0E7E">
      <w:pPr>
        <w:autoSpaceDE w:val="0"/>
        <w:autoSpaceDN w:val="0"/>
        <w:adjustRightInd w:val="0"/>
        <w:ind w:firstLine="708"/>
        <w:jc w:val="both"/>
        <w:rPr>
          <w:rFonts w:eastAsia="Times New Roman"/>
          <w:b/>
          <w:color w:val="auto"/>
          <w:lang w:val="bg-BG" w:eastAsia="bg-BG"/>
        </w:rPr>
      </w:pPr>
      <w:r w:rsidRPr="00EF0E7E">
        <w:rPr>
          <w:rFonts w:eastAsia="Times New Roman"/>
          <w:b/>
          <w:color w:val="auto"/>
          <w:lang w:val="bg-BG" w:eastAsia="bg-BG"/>
        </w:rPr>
        <w:t>Нощна чапла (</w:t>
      </w:r>
      <w:r w:rsidRPr="00EF0E7E">
        <w:rPr>
          <w:rFonts w:eastAsia="Times New Roman"/>
          <w:b/>
          <w:i/>
          <w:color w:val="auto"/>
          <w:lang w:val="bg-BG" w:eastAsia="bg-BG"/>
        </w:rPr>
        <w:t>Nycticorax nycticorax</w:t>
      </w:r>
      <w:r w:rsidRPr="00EF0E7E">
        <w:rPr>
          <w:rFonts w:eastAsia="Times New Roman"/>
          <w:b/>
          <w:color w:val="auto"/>
          <w:lang w:val="bg-BG" w:eastAsia="bg-BG"/>
        </w:rPr>
        <w:t>)</w:t>
      </w:r>
    </w:p>
    <w:p w:rsidR="00EF0E7E" w:rsidRDefault="00EF0E7E" w:rsidP="00EF0E7E">
      <w:pPr>
        <w:tabs>
          <w:tab w:val="left" w:pos="709"/>
        </w:tabs>
        <w:ind w:firstLine="709"/>
        <w:jc w:val="both"/>
        <w:rPr>
          <w:color w:val="auto"/>
          <w:lang w:val="bg-BG"/>
        </w:rPr>
      </w:pPr>
      <w:r w:rsidRPr="00EF0E7E">
        <w:rPr>
          <w:color w:val="auto"/>
          <w:lang w:val="bg-BG"/>
        </w:rPr>
        <w:t>Гнездещо-прелетен, преминаващ и рядко зимуващ вид. Гнезди по Дунавското и Черноморско крайбрежие, много по-рядко във вътрешността на страната до около 400 m н.в. – в Северна България, долините на реките Марица, Тунджа и Арда. Обитава сладководни езера и блата, язовири и микроязовири, рибарници и рибовъдни стопанства, заливни и равнинни дъбови гори до влажни зони от различен характер. По време на миграции се среща и в крайбрежни бракични водоеми, язовири, канали за напояване (Големански 2011).</w:t>
      </w:r>
    </w:p>
    <w:p w:rsidR="00EF0E7E" w:rsidRPr="007E537E" w:rsidRDefault="00EF0E7E" w:rsidP="00EF0E7E">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EF0E7E" w:rsidRPr="007E537E" w:rsidRDefault="00EF0E7E" w:rsidP="00EF0E7E">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 xml:space="preserve">е установен по време на </w:t>
      </w:r>
      <w:r>
        <w:rPr>
          <w:lang w:val="bg-BG"/>
        </w:rPr>
        <w:t>миграция</w:t>
      </w:r>
      <w:r w:rsidRPr="009E5A33">
        <w:rPr>
          <w:lang w:val="bg-BG"/>
        </w:rPr>
        <w:t xml:space="preserve"> (</w:t>
      </w:r>
      <w:r>
        <w:rPr>
          <w:lang w:val="bg-BG"/>
        </w:rPr>
        <w:t>между 3 и 7</w:t>
      </w:r>
      <w:r w:rsidRPr="009E5A33">
        <w:rPr>
          <w:lang w:val="bg-BG"/>
        </w:rPr>
        <w:t xml:space="preserve"> екземпляра)</w:t>
      </w:r>
      <w:r w:rsidRPr="009E5A33">
        <w:rPr>
          <w:color w:val="auto"/>
          <w:lang w:val="bg-BG"/>
        </w:rPr>
        <w:t xml:space="preserve">. </w:t>
      </w:r>
      <w:r>
        <w:rPr>
          <w:color w:val="auto"/>
          <w:lang w:val="bg-BG"/>
        </w:rPr>
        <w:t xml:space="preserve">През размножителния период се срещат единични скитащи индивиди. </w:t>
      </w:r>
      <w:r w:rsidRPr="009E5A33">
        <w:rPr>
          <w:color w:val="auto"/>
          <w:lang w:val="bg-BG"/>
        </w:rPr>
        <w:t>Като местообитания на вида в зоната трябва да се разглеждат водни</w:t>
      </w:r>
      <w:r>
        <w:rPr>
          <w:color w:val="auto"/>
          <w:lang w:val="bg-BG"/>
        </w:rPr>
        <w:t>те</w:t>
      </w:r>
      <w:r w:rsidRPr="009E5A33">
        <w:rPr>
          <w:color w:val="auto"/>
          <w:lang w:val="bg-BG"/>
        </w:rPr>
        <w:t xml:space="preserve"> тела (</w:t>
      </w:r>
      <w:r>
        <w:rPr>
          <w:color w:val="auto"/>
          <w:lang w:val="bg-BG"/>
        </w:rPr>
        <w:t>само плитките части на по-големите такива</w:t>
      </w:r>
      <w:r w:rsidRPr="009E5A33">
        <w:rPr>
          <w:color w:val="auto"/>
          <w:lang w:val="bg-BG"/>
        </w:rPr>
        <w:t>)</w:t>
      </w:r>
      <w:r>
        <w:rPr>
          <w:color w:val="auto"/>
          <w:lang w:val="bg-BG"/>
        </w:rPr>
        <w:t xml:space="preserve">, влажните тревисти места, и </w:t>
      </w:r>
      <w:r w:rsidRPr="007E537E">
        <w:rPr>
          <w:color w:val="auto"/>
          <w:lang w:val="bg-BG"/>
        </w:rPr>
        <w:t xml:space="preserve">обработваемите земи. Съгласно стандартния формулр, тези типове хабитати (кодове </w:t>
      </w:r>
      <w:r w:rsidRPr="007E537E">
        <w:rPr>
          <w:rFonts w:eastAsia="Times New Roman"/>
          <w:lang w:val="en-US"/>
        </w:rPr>
        <w:t>N0</w:t>
      </w:r>
      <w:r w:rsidRPr="007E537E">
        <w:rPr>
          <w:rFonts w:eastAsia="Times New Roman"/>
          <w:lang w:val="bg-BG"/>
        </w:rPr>
        <w:t>6, N10 и N12) са</w:t>
      </w:r>
      <w:r w:rsidRPr="007E537E">
        <w:rPr>
          <w:color w:val="auto"/>
          <w:lang w:val="bg-BG"/>
        </w:rPr>
        <w:t xml:space="preserve"> с обща площ от около 10462 ха.</w:t>
      </w:r>
    </w:p>
    <w:p w:rsidR="00EF0E7E" w:rsidRPr="007E537E" w:rsidRDefault="00EF0E7E" w:rsidP="00EF0E7E">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EF0E7E" w:rsidRPr="007E537E" w:rsidRDefault="00EF0E7E" w:rsidP="00EF0E7E">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 В изследвания район липсват потенциални местообитания на вида – тревистите места са сухи, малки по площ, голяма част – утъпкани от хора и домашни животни.</w:t>
      </w:r>
    </w:p>
    <w:p w:rsidR="00EF0E7E" w:rsidRPr="007E537E" w:rsidRDefault="00EF0E7E" w:rsidP="00EF0E7E">
      <w:pPr>
        <w:autoSpaceDE w:val="0"/>
        <w:autoSpaceDN w:val="0"/>
        <w:adjustRightInd w:val="0"/>
        <w:ind w:firstLine="708"/>
        <w:jc w:val="both"/>
        <w:rPr>
          <w:color w:val="auto"/>
          <w:lang w:val="bg-BG"/>
        </w:rPr>
      </w:pPr>
    </w:p>
    <w:p w:rsidR="00EF0E7E" w:rsidRPr="007E537E" w:rsidRDefault="00EF0E7E" w:rsidP="00EF0E7E">
      <w:pPr>
        <w:ind w:firstLine="720"/>
        <w:jc w:val="both"/>
        <w:rPr>
          <w:bCs/>
          <w:u w:val="single"/>
          <w:lang w:val="ru-RU"/>
        </w:rPr>
      </w:pPr>
      <w:r w:rsidRPr="007E537E">
        <w:rPr>
          <w:bCs/>
          <w:u w:val="single"/>
          <w:lang w:val="ru-RU"/>
        </w:rPr>
        <w:t>Въздействия:</w:t>
      </w:r>
    </w:p>
    <w:p w:rsidR="00EF0E7E" w:rsidRPr="007E537E" w:rsidRDefault="00EF0E7E" w:rsidP="00EF0E7E">
      <w:pPr>
        <w:jc w:val="both"/>
        <w:rPr>
          <w:rFonts w:eastAsia="Times New Roman"/>
          <w:lang w:val="bg-BG"/>
        </w:rPr>
      </w:pPr>
      <w:r w:rsidRPr="007E537E">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вкл. на гнезда с яйца или недобре летящи малки – видът не гнезди в зоната. Въздействие върху вида и неговите местообитания </w:t>
      </w:r>
      <w:r w:rsidRPr="007E537E">
        <w:rPr>
          <w:rFonts w:eastAsia="Times New Roman"/>
          <w:b/>
          <w:bCs/>
          <w:lang w:val="bg-BG"/>
        </w:rPr>
        <w:t>няма да има</w:t>
      </w:r>
      <w:r w:rsidRPr="007E537E">
        <w:rPr>
          <w:rFonts w:eastAsia="Times New Roman"/>
          <w:lang w:val="bg-BG"/>
        </w:rPr>
        <w:t>.</w:t>
      </w:r>
    </w:p>
    <w:p w:rsidR="00EF0E7E" w:rsidRDefault="00EF0E7E" w:rsidP="00EF0E7E">
      <w:pPr>
        <w:tabs>
          <w:tab w:val="left" w:pos="709"/>
        </w:tabs>
        <w:ind w:firstLine="709"/>
        <w:jc w:val="both"/>
        <w:rPr>
          <w:color w:val="auto"/>
          <w:lang w:val="bg-BG"/>
        </w:rPr>
      </w:pPr>
    </w:p>
    <w:p w:rsidR="00985C20" w:rsidRPr="00985C20" w:rsidRDefault="00985C20" w:rsidP="00985C20">
      <w:pPr>
        <w:tabs>
          <w:tab w:val="left" w:pos="709"/>
        </w:tabs>
        <w:ind w:firstLine="709"/>
        <w:jc w:val="both"/>
        <w:rPr>
          <w:b/>
          <w:bCs/>
          <w:lang w:val="bg-BG"/>
        </w:rPr>
      </w:pPr>
      <w:r w:rsidRPr="00985C20">
        <w:rPr>
          <w:b/>
          <w:bCs/>
          <w:lang w:val="bg-BG"/>
        </w:rPr>
        <w:t>Бял щъркел</w:t>
      </w:r>
      <w:r w:rsidRPr="00985C20">
        <w:rPr>
          <w:b/>
          <w:bCs/>
          <w:i/>
          <w:iCs/>
          <w:lang w:val="bg-BG"/>
        </w:rPr>
        <w:t xml:space="preserve"> </w:t>
      </w:r>
      <w:r w:rsidRPr="00985C20">
        <w:rPr>
          <w:b/>
          <w:bCs/>
          <w:lang w:val="bg-BG"/>
        </w:rPr>
        <w:t>(</w:t>
      </w:r>
      <w:r w:rsidRPr="00985C20">
        <w:rPr>
          <w:b/>
          <w:bCs/>
          <w:i/>
          <w:iCs/>
          <w:lang w:val="bg-BG"/>
        </w:rPr>
        <w:t>Ciconia ciconia</w:t>
      </w:r>
      <w:r w:rsidRPr="00985C20">
        <w:rPr>
          <w:b/>
          <w:bCs/>
          <w:lang w:val="bg-BG"/>
        </w:rPr>
        <w:t>)</w:t>
      </w:r>
    </w:p>
    <w:p w:rsidR="00985C20" w:rsidRPr="00985C20" w:rsidRDefault="00985C20" w:rsidP="00985C20">
      <w:pPr>
        <w:autoSpaceDE w:val="0"/>
        <w:autoSpaceDN w:val="0"/>
        <w:adjustRightInd w:val="0"/>
        <w:ind w:firstLine="708"/>
        <w:jc w:val="both"/>
        <w:rPr>
          <w:lang w:val="ru-RU"/>
        </w:rPr>
      </w:pPr>
      <w:r w:rsidRPr="00985C20">
        <w:rPr>
          <w:lang w:val="bg-BG"/>
        </w:rPr>
        <w:t xml:space="preserve">Белия щъркел е синантропен вид – гнезди в населени места (без централните части на по-големите градове) върху електрически стълбове, комини, камбанарии на църкви, по-големи дървета. </w:t>
      </w:r>
      <w:r w:rsidRPr="00985C20">
        <w:rPr>
          <w:lang w:val="ru-RU"/>
        </w:rPr>
        <w:t xml:space="preserve">По време на размножаване и миграция обитава влажни зони от естествен и изкуствен произход, мочурища, блата, ливади, пасища, обработваеми площи (люцернови ниви, оризища, разорани места), покрай канали. Храни се с жаби и техните ларви, гущери, змии, риби, водни насекоми, скакалци, личинки, червеи, гризачи, млади птици. Размножаването е от началото на април до края на юли – началото на август. Малките са гнездожилци. Прелета е от началото на март докъм средата на април и от началото на август до края на септември (Симеонов и кол. 1990, Симеонов и Мичев 1991, </w:t>
      </w:r>
      <w:r w:rsidRPr="00985C20">
        <w:rPr>
          <w:lang w:val="en-US"/>
        </w:rPr>
        <w:t>Jonsson</w:t>
      </w:r>
      <w:r w:rsidRPr="00985C20">
        <w:rPr>
          <w:lang w:val="ru-RU"/>
        </w:rPr>
        <w:t xml:space="preserve"> 2006, лични набл.).</w:t>
      </w:r>
    </w:p>
    <w:p w:rsidR="00985C20" w:rsidRPr="00985C20" w:rsidRDefault="00985C20" w:rsidP="00985C20">
      <w:pPr>
        <w:autoSpaceDE w:val="0"/>
        <w:autoSpaceDN w:val="0"/>
        <w:adjustRightInd w:val="0"/>
        <w:ind w:firstLine="708"/>
        <w:jc w:val="both"/>
        <w:rPr>
          <w:bCs/>
          <w:i/>
          <w:color w:val="auto"/>
          <w:lang w:val="bg-BG"/>
        </w:rPr>
      </w:pPr>
      <w:r w:rsidRPr="00985C20">
        <w:rPr>
          <w:bCs/>
          <w:i/>
          <w:color w:val="auto"/>
          <w:lang w:val="bg-BG"/>
        </w:rPr>
        <w:t>Оценка на вида в зоната.</w:t>
      </w:r>
    </w:p>
    <w:p w:rsidR="00985C20" w:rsidRPr="00D654A1" w:rsidRDefault="00985C20" w:rsidP="00985C20">
      <w:pPr>
        <w:autoSpaceDE w:val="0"/>
        <w:autoSpaceDN w:val="0"/>
        <w:adjustRightInd w:val="0"/>
        <w:ind w:firstLine="708"/>
        <w:jc w:val="both"/>
        <w:rPr>
          <w:color w:val="auto"/>
          <w:lang w:val="bg-BG"/>
        </w:rPr>
      </w:pPr>
      <w:r w:rsidRPr="00985C20">
        <w:rPr>
          <w:color w:val="auto"/>
          <w:lang w:val="bg-BG"/>
        </w:rPr>
        <w:t xml:space="preserve">Съгласно стандартния формуляр, в зоната гнездят 5 двойки. При предишни проучвания в зоната и района около нея, сме установявали гнездо в границите ѝ в с. Български Извор. Други двойки, гнездящи в непосредствена близост до границите на ЗЗ, сме установявали в същото село, както и в гр. Тетевен. Като потенциални гнездови местообитания на вида в зоната могат да се разглеждат населените места </w:t>
      </w:r>
      <w:r w:rsidRPr="00985C20">
        <w:rPr>
          <w:color w:val="auto"/>
          <w:lang w:val="en-US"/>
        </w:rPr>
        <w:t>(</w:t>
      </w:r>
      <w:r w:rsidRPr="00985C20">
        <w:rPr>
          <w:color w:val="auto"/>
          <w:lang w:val="bg-BG"/>
        </w:rPr>
        <w:t xml:space="preserve">съгласно стандартния формуляр, местообитание с код N23), с площ в зоната около 910 ха. Като трофични местообитания в зоната трябва да се разглеждат водните тела (само плитките части на по-големите такива), всички типове тревисти места, и обработваемите земи. Съгласно стандартния формулр, тези типове хабитати (кодове </w:t>
      </w:r>
      <w:r w:rsidRPr="00985C20">
        <w:rPr>
          <w:rFonts w:eastAsia="Times New Roman"/>
          <w:lang w:val="en-US"/>
        </w:rPr>
        <w:t>N0</w:t>
      </w:r>
      <w:r w:rsidRPr="00985C20">
        <w:rPr>
          <w:rFonts w:eastAsia="Times New Roman"/>
          <w:lang w:val="bg-BG"/>
        </w:rPr>
        <w:t>6, N09, N10, N12,</w:t>
      </w:r>
      <w:r w:rsidRPr="00985C20">
        <w:t xml:space="preserve"> </w:t>
      </w:r>
      <w:r w:rsidRPr="00985C20">
        <w:rPr>
          <w:rFonts w:eastAsia="Times New Roman"/>
          <w:lang w:val="bg-BG"/>
        </w:rPr>
        <w:t xml:space="preserve">N15 и </w:t>
      </w:r>
      <w:r w:rsidRPr="00D654A1">
        <w:rPr>
          <w:rFonts w:eastAsia="Times New Roman"/>
          <w:lang w:val="bg-BG"/>
        </w:rPr>
        <w:t>N21) са</w:t>
      </w:r>
      <w:r w:rsidRPr="00D654A1">
        <w:rPr>
          <w:color w:val="auto"/>
          <w:lang w:val="bg-BG"/>
        </w:rPr>
        <w:t xml:space="preserve"> с обща площ от около 16029 ха.</w:t>
      </w:r>
    </w:p>
    <w:p w:rsidR="00985C20" w:rsidRPr="00D654A1" w:rsidRDefault="00985C20" w:rsidP="00985C20">
      <w:pPr>
        <w:autoSpaceDE w:val="0"/>
        <w:autoSpaceDN w:val="0"/>
        <w:adjustRightInd w:val="0"/>
        <w:ind w:firstLine="708"/>
        <w:jc w:val="both"/>
        <w:rPr>
          <w:bCs/>
          <w:i/>
          <w:iCs/>
          <w:color w:val="auto"/>
          <w:lang w:val="bg-BG"/>
        </w:rPr>
      </w:pPr>
      <w:r w:rsidRPr="00D654A1">
        <w:rPr>
          <w:bCs/>
          <w:i/>
          <w:iCs/>
          <w:color w:val="auto"/>
          <w:lang w:val="bg-BG"/>
        </w:rPr>
        <w:t>Оценка на вида в изследвания район.</w:t>
      </w:r>
    </w:p>
    <w:p w:rsidR="00985C20" w:rsidRPr="00D654A1" w:rsidRDefault="00985C20" w:rsidP="00985C20">
      <w:pPr>
        <w:autoSpaceDE w:val="0"/>
        <w:autoSpaceDN w:val="0"/>
        <w:adjustRightInd w:val="0"/>
        <w:ind w:firstLine="708"/>
        <w:jc w:val="both"/>
        <w:rPr>
          <w:color w:val="auto"/>
          <w:lang w:val="bg-BG"/>
        </w:rPr>
      </w:pPr>
      <w:r w:rsidRPr="00D654A1">
        <w:rPr>
          <w:color w:val="auto"/>
          <w:lang w:val="bg-BG"/>
        </w:rPr>
        <w:t xml:space="preserve">Видът не бе установен по време на теренните проучвания. В изследвания район </w:t>
      </w:r>
      <w:r w:rsidR="00D654A1" w:rsidRPr="00D654A1">
        <w:rPr>
          <w:color w:val="auto"/>
          <w:lang w:val="bg-BG"/>
        </w:rPr>
        <w:t>попад</w:t>
      </w:r>
      <w:r w:rsidRPr="00D654A1">
        <w:rPr>
          <w:color w:val="auto"/>
          <w:lang w:val="bg-BG"/>
        </w:rPr>
        <w:t xml:space="preserve">ат потенциални гнездови местообитания на вида – </w:t>
      </w:r>
      <w:r w:rsidR="00D654A1" w:rsidRPr="00D654A1">
        <w:rPr>
          <w:color w:val="auto"/>
          <w:lang w:val="bg-BG"/>
        </w:rPr>
        <w:t xml:space="preserve">съседните на ИП вили, както и потенциални трофични местообитания – </w:t>
      </w:r>
      <w:r w:rsidR="00C0599B">
        <w:rPr>
          <w:color w:val="auto"/>
          <w:lang w:val="bg-BG"/>
        </w:rPr>
        <w:t xml:space="preserve">неподдържаните </w:t>
      </w:r>
      <w:r w:rsidR="00D654A1" w:rsidRPr="00D654A1">
        <w:rPr>
          <w:color w:val="auto"/>
          <w:lang w:val="bg-BG"/>
        </w:rPr>
        <w:t>сухи тревисти места, които обаче не се засягат пряко</w:t>
      </w:r>
      <w:r w:rsidRPr="00D654A1">
        <w:rPr>
          <w:color w:val="auto"/>
          <w:lang w:val="bg-BG"/>
        </w:rPr>
        <w:t xml:space="preserve">. </w:t>
      </w:r>
    </w:p>
    <w:p w:rsidR="00985C20" w:rsidRPr="00EF0E7E" w:rsidRDefault="00985C20" w:rsidP="00EF0E7E">
      <w:pPr>
        <w:tabs>
          <w:tab w:val="left" w:pos="709"/>
        </w:tabs>
        <w:ind w:firstLine="709"/>
        <w:jc w:val="both"/>
        <w:rPr>
          <w:color w:val="auto"/>
          <w:lang w:val="bg-BG"/>
        </w:rPr>
      </w:pPr>
    </w:p>
    <w:p w:rsidR="00D654A1" w:rsidRPr="00D654A1" w:rsidRDefault="00D654A1" w:rsidP="00D654A1">
      <w:pPr>
        <w:ind w:firstLine="720"/>
        <w:jc w:val="both"/>
        <w:rPr>
          <w:bCs/>
          <w:u w:val="single"/>
          <w:lang w:val="ru-RU"/>
        </w:rPr>
      </w:pPr>
      <w:r w:rsidRPr="00D654A1">
        <w:rPr>
          <w:bCs/>
          <w:u w:val="single"/>
          <w:lang w:val="ru-RU"/>
        </w:rPr>
        <w:t>Въздействия:</w:t>
      </w:r>
    </w:p>
    <w:p w:rsidR="00D654A1" w:rsidRPr="00D654A1" w:rsidRDefault="00D654A1" w:rsidP="00D654A1">
      <w:pPr>
        <w:jc w:val="both"/>
        <w:rPr>
          <w:rFonts w:eastAsia="Times New Roman"/>
          <w:i/>
          <w:iCs/>
          <w:lang w:val="bg-BG"/>
        </w:rPr>
      </w:pPr>
      <w:r w:rsidRPr="00D654A1">
        <w:rPr>
          <w:rFonts w:eastAsia="Times New Roman"/>
          <w:i/>
          <w:iCs/>
          <w:lang w:val="bg-BG"/>
        </w:rPr>
        <w:tab/>
        <w:t>Пряко унищожаване на местообитания</w:t>
      </w:r>
    </w:p>
    <w:p w:rsidR="00D654A1" w:rsidRPr="00D654A1" w:rsidRDefault="00D654A1" w:rsidP="00D654A1">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D654A1" w:rsidRPr="00D654A1" w:rsidRDefault="00D654A1" w:rsidP="00D654A1">
      <w:pPr>
        <w:jc w:val="both"/>
        <w:rPr>
          <w:rFonts w:eastAsia="Times New Roman"/>
          <w:i/>
          <w:iCs/>
          <w:lang w:val="bg-BG"/>
        </w:rPr>
      </w:pPr>
      <w:r w:rsidRPr="00D654A1">
        <w:rPr>
          <w:rFonts w:eastAsia="Times New Roman"/>
          <w:i/>
          <w:iCs/>
          <w:lang w:val="bg-BG"/>
        </w:rPr>
        <w:tab/>
        <w:t>Безпокойство</w:t>
      </w:r>
    </w:p>
    <w:p w:rsidR="00D654A1" w:rsidRPr="00D654A1" w:rsidRDefault="00D654A1" w:rsidP="00D654A1">
      <w:pPr>
        <w:ind w:firstLine="709"/>
        <w:jc w:val="both"/>
        <w:rPr>
          <w:color w:val="auto"/>
          <w:lang w:val="bg-BG"/>
        </w:rPr>
      </w:pPr>
      <w:r w:rsidRPr="00D654A1">
        <w:rPr>
          <w:color w:val="auto"/>
          <w:lang w:val="bg-BG"/>
        </w:rPr>
        <w:t>Видът е нечувствителен към безпокойство от типа, каквото ИП предполага – той е синантропен вид, гнездящ в населени места.</w:t>
      </w:r>
      <w:r w:rsidRPr="00D654A1">
        <w:t xml:space="preserve"> </w:t>
      </w:r>
      <w:r w:rsidRPr="00D654A1">
        <w:rPr>
          <w:lang w:val="bg-BG"/>
        </w:rPr>
        <w:t xml:space="preserve">В трофичните местообитания също е нечувствителен – ловува вкл. в места със засилено антропогенно присъствие. </w:t>
      </w:r>
      <w:r w:rsidRPr="00D654A1">
        <w:rPr>
          <w:color w:val="auto"/>
          <w:lang w:val="bg-BG"/>
        </w:rPr>
        <w:t xml:space="preserve">Въздействие </w:t>
      </w:r>
      <w:r w:rsidRPr="00D654A1">
        <w:rPr>
          <w:b/>
          <w:bCs/>
          <w:color w:val="auto"/>
          <w:lang w:val="bg-BG"/>
        </w:rPr>
        <w:t>няма да има</w:t>
      </w:r>
      <w:r w:rsidRPr="00D654A1">
        <w:rPr>
          <w:color w:val="auto"/>
          <w:lang w:val="bg-BG"/>
        </w:rPr>
        <w:t xml:space="preserve">. </w:t>
      </w:r>
    </w:p>
    <w:p w:rsidR="00D654A1" w:rsidRPr="00D654A1" w:rsidRDefault="00D654A1" w:rsidP="00D654A1">
      <w:pPr>
        <w:jc w:val="both"/>
        <w:rPr>
          <w:rFonts w:eastAsia="Times New Roman"/>
          <w:i/>
          <w:iCs/>
          <w:lang w:val="bg-BG"/>
        </w:rPr>
      </w:pPr>
      <w:r w:rsidRPr="00D654A1">
        <w:rPr>
          <w:rFonts w:eastAsia="Times New Roman"/>
          <w:i/>
          <w:iCs/>
          <w:lang w:val="bg-BG"/>
        </w:rPr>
        <w:tab/>
        <w:t>Смъртност</w:t>
      </w:r>
    </w:p>
    <w:p w:rsidR="00D654A1" w:rsidRPr="00D654A1" w:rsidRDefault="00D654A1" w:rsidP="00D654A1">
      <w:pPr>
        <w:tabs>
          <w:tab w:val="left" w:pos="284"/>
          <w:tab w:val="left" w:pos="1080"/>
        </w:tabs>
        <w:ind w:firstLine="709"/>
        <w:jc w:val="both"/>
        <w:rPr>
          <w:iCs/>
          <w:color w:val="auto"/>
          <w:lang w:val="bg-BG"/>
        </w:rPr>
      </w:pPr>
      <w:r w:rsidRPr="00D654A1">
        <w:rPr>
          <w:iCs/>
          <w:color w:val="auto"/>
          <w:lang w:val="bg-BG"/>
        </w:rPr>
        <w:t xml:space="preserve">В границите на ИП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D654A1">
        <w:rPr>
          <w:b/>
          <w:bCs/>
          <w:iCs/>
          <w:color w:val="auto"/>
          <w:lang w:val="bg-BG"/>
        </w:rPr>
        <w:t>няма да има</w:t>
      </w:r>
      <w:r w:rsidRPr="00D654A1">
        <w:rPr>
          <w:iCs/>
          <w:color w:val="auto"/>
          <w:lang w:val="bg-BG"/>
        </w:rPr>
        <w:t>.</w:t>
      </w:r>
    </w:p>
    <w:p w:rsidR="00EF0E7E" w:rsidRDefault="00EF0E7E" w:rsidP="007E3536">
      <w:pPr>
        <w:tabs>
          <w:tab w:val="left" w:pos="709"/>
        </w:tabs>
        <w:ind w:firstLine="709"/>
        <w:jc w:val="both"/>
        <w:rPr>
          <w:lang w:val="bg-BG"/>
        </w:rPr>
      </w:pPr>
    </w:p>
    <w:p w:rsidR="00C0599B" w:rsidRPr="00C0599B" w:rsidRDefault="00C0599B" w:rsidP="00C0599B">
      <w:pPr>
        <w:tabs>
          <w:tab w:val="left" w:pos="709"/>
        </w:tabs>
        <w:ind w:firstLine="709"/>
        <w:jc w:val="both"/>
        <w:rPr>
          <w:rFonts w:eastAsia="Times New Roman"/>
          <w:b/>
          <w:iCs/>
          <w:color w:val="auto"/>
          <w:lang w:val="en-US" w:eastAsia="bg-BG"/>
        </w:rPr>
      </w:pPr>
      <w:r w:rsidRPr="00C0599B">
        <w:rPr>
          <w:rFonts w:eastAsia="Times New Roman"/>
          <w:b/>
          <w:iCs/>
          <w:color w:val="auto"/>
          <w:lang w:val="bg-BG" w:eastAsia="bg-BG"/>
        </w:rPr>
        <w:t xml:space="preserve">Черен щъркел </w:t>
      </w:r>
      <w:r w:rsidRPr="00C0599B">
        <w:rPr>
          <w:rFonts w:eastAsia="Times New Roman"/>
          <w:b/>
          <w:iCs/>
          <w:color w:val="auto"/>
          <w:lang w:val="en-US" w:eastAsia="bg-BG"/>
        </w:rPr>
        <w:t>(</w:t>
      </w:r>
      <w:r w:rsidRPr="00C0599B">
        <w:rPr>
          <w:rFonts w:eastAsia="Times New Roman"/>
          <w:b/>
          <w:i/>
          <w:iCs/>
          <w:color w:val="auto"/>
          <w:lang w:val="en-US" w:eastAsia="bg-BG"/>
        </w:rPr>
        <w:t>Ciconia nigra</w:t>
      </w:r>
      <w:r w:rsidRPr="00C0599B">
        <w:rPr>
          <w:rFonts w:eastAsia="Times New Roman"/>
          <w:b/>
          <w:iCs/>
          <w:color w:val="auto"/>
          <w:lang w:val="en-US" w:eastAsia="bg-BG"/>
        </w:rPr>
        <w:t>)</w:t>
      </w:r>
    </w:p>
    <w:p w:rsidR="00C0599B" w:rsidRPr="00C0599B" w:rsidRDefault="00C0599B" w:rsidP="00C0599B">
      <w:pPr>
        <w:tabs>
          <w:tab w:val="left" w:pos="709"/>
        </w:tabs>
        <w:ind w:firstLine="709"/>
        <w:jc w:val="both"/>
        <w:rPr>
          <w:rFonts w:eastAsia="Times New Roman"/>
          <w:iCs/>
          <w:color w:val="auto"/>
          <w:lang w:val="bg-BG" w:eastAsia="bg-BG"/>
        </w:rPr>
      </w:pPr>
      <w:r w:rsidRPr="00C0599B">
        <w:rPr>
          <w:rFonts w:eastAsia="Times New Roman"/>
          <w:iCs/>
          <w:color w:val="auto"/>
          <w:lang w:val="bg-BG" w:eastAsia="bg-BG"/>
        </w:rPr>
        <w:t xml:space="preserve">Прелетен вид. Среща се от морското равнище до около 1600 м н.в. Обитава различни типове гори - крайречни, широколистни, равнинни и планиниски, и отвесни скални масиви. Тези райони винаги са в близост до водоеми </w:t>
      </w:r>
      <w:r w:rsidRPr="00C0599B">
        <w:rPr>
          <w:rFonts w:eastAsia="Times New Roman"/>
          <w:iCs/>
          <w:color w:val="auto"/>
          <w:lang w:val="en-US" w:eastAsia="bg-BG"/>
        </w:rPr>
        <w:t>(</w:t>
      </w:r>
      <w:r w:rsidRPr="00C0599B">
        <w:rPr>
          <w:rFonts w:eastAsia="Times New Roman"/>
          <w:iCs/>
          <w:color w:val="auto"/>
          <w:lang w:val="bg-BG" w:eastAsia="bg-BG"/>
        </w:rPr>
        <w:t>реки, язовири, рибарници и др.</w:t>
      </w:r>
      <w:r w:rsidRPr="00C0599B">
        <w:rPr>
          <w:rFonts w:eastAsia="Times New Roman"/>
          <w:iCs/>
          <w:color w:val="auto"/>
          <w:lang w:val="en-US" w:eastAsia="bg-BG"/>
        </w:rPr>
        <w:t>)</w:t>
      </w:r>
      <w:r w:rsidRPr="00C0599B">
        <w:rPr>
          <w:rFonts w:eastAsia="Times New Roman"/>
          <w:iCs/>
          <w:color w:val="auto"/>
          <w:lang w:val="bg-BG" w:eastAsia="bg-BG"/>
        </w:rPr>
        <w:t xml:space="preserve"> с наличие на обилна храна за вида. Гнездата са разположени на скали или дървета. Характерно при тези два типа гнездене за вида е, че гнездата по скали обикновено са лесно видими - не рядко близо до човешка дейност, а двойките, гнездящи в горите са много по-предпазливи и избират райони, рядко посещавани от хора. Гнездовия период започва през април. През май снася 2-5 яйца, най-често 3. Мътенето продължава 35-38 дни. Малките излитат от гнездото след около 63-71 дни. Храни се почти изцяло с водни животни - риба, земноводни, влечуги </w:t>
      </w:r>
      <w:r w:rsidRPr="00C0599B">
        <w:rPr>
          <w:rFonts w:eastAsia="Times New Roman"/>
          <w:iCs/>
          <w:color w:val="auto"/>
          <w:lang w:val="en-US" w:eastAsia="bg-BG"/>
        </w:rPr>
        <w:t>(</w:t>
      </w:r>
      <w:r w:rsidRPr="00C0599B">
        <w:rPr>
          <w:rFonts w:eastAsia="Times New Roman"/>
          <w:iCs/>
          <w:color w:val="auto"/>
          <w:lang w:val="bg-BG" w:eastAsia="bg-BG"/>
        </w:rPr>
        <w:t xml:space="preserve">Големански 2011, </w:t>
      </w:r>
      <w:r w:rsidRPr="00C0599B">
        <w:rPr>
          <w:rFonts w:eastAsia="Times New Roman"/>
          <w:iCs/>
          <w:color w:val="auto"/>
          <w:lang w:val="en-US" w:eastAsia="bg-BG"/>
        </w:rPr>
        <w:t>Симеонов и кол. 1990</w:t>
      </w:r>
      <w:r w:rsidRPr="00C0599B">
        <w:rPr>
          <w:rFonts w:eastAsia="Times New Roman"/>
          <w:iCs/>
          <w:color w:val="auto"/>
          <w:lang w:val="bg-BG" w:eastAsia="bg-BG"/>
        </w:rPr>
        <w:t>, лични набл.).</w:t>
      </w:r>
    </w:p>
    <w:p w:rsidR="00C0599B" w:rsidRPr="00C0599B" w:rsidRDefault="00C0599B" w:rsidP="00C0599B">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C0599B" w:rsidRPr="00C0599B" w:rsidRDefault="00C0599B" w:rsidP="00C0599B">
      <w:pPr>
        <w:autoSpaceDE w:val="0"/>
        <w:autoSpaceDN w:val="0"/>
        <w:adjustRightInd w:val="0"/>
        <w:ind w:firstLine="708"/>
        <w:jc w:val="both"/>
        <w:rPr>
          <w:color w:val="auto"/>
          <w:lang w:val="bg-BG"/>
        </w:rPr>
      </w:pPr>
      <w:r w:rsidRPr="00C0599B">
        <w:rPr>
          <w:color w:val="auto"/>
          <w:lang w:val="bg-BG"/>
        </w:rPr>
        <w:t>Съгласно стандартния формуляр, в зоната гнездят между 3 и 5 двойки. Представен е (категория Р) и по време на миграция. При предишни проучвания сме го установ</w:t>
      </w:r>
      <w:r w:rsidR="00D32ACE">
        <w:rPr>
          <w:color w:val="auto"/>
          <w:lang w:val="bg-BG"/>
        </w:rPr>
        <w:t>я</w:t>
      </w:r>
      <w:r w:rsidRPr="00C0599B">
        <w:rPr>
          <w:color w:val="auto"/>
          <w:lang w:val="bg-BG"/>
        </w:rPr>
        <w:t xml:space="preserve">вали в близост до границите на зоната – при източните окрайнини на гр. Тетевен, в размножителния сезон. Като потенциални гнездови местообитания на вида в зоната могат да се разглеждат широколистните гори и скални местообитания </w:t>
      </w:r>
      <w:r w:rsidRPr="00C0599B">
        <w:rPr>
          <w:color w:val="auto"/>
          <w:lang w:val="en-US"/>
        </w:rPr>
        <w:t>(</w:t>
      </w:r>
      <w:r w:rsidRPr="00C0599B">
        <w:rPr>
          <w:color w:val="auto"/>
          <w:lang w:val="bg-BG"/>
        </w:rPr>
        <w:t>съгласно стандартния формуляр, местообитания с код N16 и N22), с площ в зоната 22852 ха. Като трофични местообитания в зоната трябва да се разглеждат всички типове водни басейни (само плитките части на по-големите такива) и влажни и мезофилни тревисти места (кодове N06 и N10), с обща площ 8187 ха.</w:t>
      </w:r>
    </w:p>
    <w:p w:rsidR="00C0599B" w:rsidRPr="00C0599B" w:rsidRDefault="00C0599B" w:rsidP="00C0599B">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C0599B" w:rsidRPr="007E537E" w:rsidRDefault="00C0599B" w:rsidP="00C0599B">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 В изследвания район липсват потенциални местообитания на вида – </w:t>
      </w:r>
      <w:r>
        <w:rPr>
          <w:color w:val="auto"/>
          <w:lang w:val="bg-BG"/>
        </w:rPr>
        <w:t>горите са разположени в район с човешко присъствие, което се изб</w:t>
      </w:r>
      <w:r w:rsidR="009553E1">
        <w:rPr>
          <w:color w:val="auto"/>
          <w:lang w:val="bg-BG"/>
        </w:rPr>
        <w:t>я</w:t>
      </w:r>
      <w:r>
        <w:rPr>
          <w:color w:val="auto"/>
          <w:lang w:val="bg-BG"/>
        </w:rPr>
        <w:t>гва от вида</w:t>
      </w:r>
      <w:r w:rsidR="009553E1">
        <w:rPr>
          <w:color w:val="auto"/>
          <w:lang w:val="bg-BG"/>
        </w:rPr>
        <w:t xml:space="preserve"> при гнездене</w:t>
      </w:r>
      <w:r>
        <w:rPr>
          <w:color w:val="auto"/>
          <w:lang w:val="bg-BG"/>
        </w:rPr>
        <w:t xml:space="preserve">, а </w:t>
      </w:r>
      <w:r w:rsidRPr="007E537E">
        <w:rPr>
          <w:color w:val="auto"/>
          <w:lang w:val="bg-BG"/>
        </w:rPr>
        <w:t>тревистите места са сухи, малки по площ, голяма част – утъпкани от хора и домашни животни.</w:t>
      </w:r>
    </w:p>
    <w:p w:rsidR="00C0599B" w:rsidRPr="007E537E" w:rsidRDefault="00C0599B" w:rsidP="00C0599B">
      <w:pPr>
        <w:autoSpaceDE w:val="0"/>
        <w:autoSpaceDN w:val="0"/>
        <w:adjustRightInd w:val="0"/>
        <w:ind w:firstLine="708"/>
        <w:jc w:val="both"/>
        <w:rPr>
          <w:color w:val="auto"/>
          <w:lang w:val="bg-BG"/>
        </w:rPr>
      </w:pPr>
    </w:p>
    <w:p w:rsidR="00C0599B" w:rsidRPr="007E537E" w:rsidRDefault="00C0599B" w:rsidP="00C0599B">
      <w:pPr>
        <w:ind w:firstLine="720"/>
        <w:jc w:val="both"/>
        <w:rPr>
          <w:bCs/>
          <w:u w:val="single"/>
          <w:lang w:val="ru-RU"/>
        </w:rPr>
      </w:pPr>
      <w:r w:rsidRPr="007E537E">
        <w:rPr>
          <w:bCs/>
          <w:u w:val="single"/>
          <w:lang w:val="ru-RU"/>
        </w:rPr>
        <w:t>Въздействия:</w:t>
      </w:r>
    </w:p>
    <w:p w:rsidR="00C0599B" w:rsidRPr="007E537E" w:rsidRDefault="00C0599B" w:rsidP="00C0599B">
      <w:pPr>
        <w:jc w:val="both"/>
        <w:rPr>
          <w:rFonts w:eastAsia="Times New Roman"/>
          <w:lang w:val="bg-BG"/>
        </w:rPr>
      </w:pPr>
      <w:r w:rsidRPr="007E537E">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вкл. на гнезда с яйца или недобре летящи малки – видът не гнезди в зоната. Въздействие върху вида и неговите местообитания </w:t>
      </w:r>
      <w:r w:rsidRPr="007E537E">
        <w:rPr>
          <w:rFonts w:eastAsia="Times New Roman"/>
          <w:b/>
          <w:bCs/>
          <w:lang w:val="bg-BG"/>
        </w:rPr>
        <w:t>няма да има</w:t>
      </w:r>
      <w:r w:rsidRPr="007E537E">
        <w:rPr>
          <w:rFonts w:eastAsia="Times New Roman"/>
          <w:lang w:val="bg-BG"/>
        </w:rPr>
        <w:t>.</w:t>
      </w:r>
    </w:p>
    <w:p w:rsidR="00C0599B" w:rsidRDefault="00C0599B" w:rsidP="007E3536">
      <w:pPr>
        <w:tabs>
          <w:tab w:val="left" w:pos="709"/>
        </w:tabs>
        <w:ind w:firstLine="709"/>
        <w:jc w:val="both"/>
        <w:rPr>
          <w:lang w:val="bg-BG"/>
        </w:rPr>
      </w:pPr>
    </w:p>
    <w:p w:rsidR="00C0599B" w:rsidRPr="00C0599B" w:rsidRDefault="00C0599B" w:rsidP="00C0599B">
      <w:pPr>
        <w:widowControl w:val="0"/>
        <w:tabs>
          <w:tab w:val="left" w:pos="-6521"/>
        </w:tabs>
        <w:autoSpaceDE w:val="0"/>
        <w:autoSpaceDN w:val="0"/>
        <w:adjustRightInd w:val="0"/>
        <w:ind w:left="709"/>
        <w:contextualSpacing/>
        <w:jc w:val="both"/>
        <w:rPr>
          <w:rFonts w:eastAsia="Calibri"/>
          <w:color w:val="auto"/>
          <w:lang w:val="bg-BG" w:eastAsia="bg-BG"/>
        </w:rPr>
      </w:pPr>
      <w:r w:rsidRPr="00C0599B">
        <w:rPr>
          <w:rFonts w:eastAsia="Calibri"/>
          <w:b/>
          <w:bCs/>
          <w:color w:val="auto"/>
          <w:lang w:val="bg-BG" w:eastAsia="bg-BG"/>
        </w:rPr>
        <w:t>Скален орел (</w:t>
      </w:r>
      <w:r w:rsidRPr="00C0599B">
        <w:rPr>
          <w:rFonts w:eastAsia="Calibri"/>
          <w:b/>
          <w:bCs/>
          <w:i/>
          <w:iCs/>
          <w:color w:val="auto"/>
          <w:lang w:val="bg-BG" w:eastAsia="bg-BG"/>
        </w:rPr>
        <w:t>Aquila chrysaetos</w:t>
      </w:r>
      <w:r w:rsidRPr="00C0599B">
        <w:rPr>
          <w:rFonts w:eastAsia="Calibri"/>
          <w:b/>
          <w:bCs/>
          <w:color w:val="auto"/>
          <w:lang w:val="bg-BG" w:eastAsia="bg-BG"/>
        </w:rPr>
        <w:t>)</w:t>
      </w:r>
      <w:r w:rsidRPr="00C0599B">
        <w:rPr>
          <w:rFonts w:eastAsia="Calibri"/>
          <w:color w:val="auto"/>
          <w:lang w:val="bg-BG" w:eastAsia="bg-BG"/>
        </w:rPr>
        <w:t xml:space="preserve"> </w:t>
      </w:r>
    </w:p>
    <w:p w:rsidR="00C0599B" w:rsidRPr="003E697B" w:rsidRDefault="00C0599B" w:rsidP="00C0599B">
      <w:pPr>
        <w:widowControl w:val="0"/>
        <w:tabs>
          <w:tab w:val="left" w:pos="1800"/>
        </w:tabs>
        <w:autoSpaceDE w:val="0"/>
        <w:autoSpaceDN w:val="0"/>
        <w:adjustRightInd w:val="0"/>
        <w:ind w:firstLine="709"/>
        <w:jc w:val="both"/>
        <w:rPr>
          <w:color w:val="auto"/>
          <w:lang w:val="bg-BG"/>
        </w:rPr>
      </w:pPr>
      <w:r w:rsidRPr="00C0599B">
        <w:rPr>
          <w:lang w:val="bg-BG"/>
        </w:rPr>
        <w:t xml:space="preserve">Постоянен и скитащ вид. </w:t>
      </w:r>
      <w:r w:rsidRPr="00C0599B">
        <w:t>M</w:t>
      </w:r>
      <w:r w:rsidRPr="00C0599B">
        <w:rPr>
          <w:lang w:val="bg-BG"/>
        </w:rPr>
        <w:t>ладите птици извършват скитания до достигане на полова зрялост.</w:t>
      </w:r>
      <w:r w:rsidRPr="00C0599B">
        <w:t xml:space="preserve"> През гнездовия период у нас се среща от предпланините до алпийския пояс на планините. Моногамен вид. Двойките строят 2</w:t>
      </w:r>
      <w:r w:rsidRPr="00C0599B">
        <w:rPr>
          <w:lang w:val="bg-BG"/>
        </w:rPr>
        <w:t>-</w:t>
      </w:r>
      <w:r w:rsidRPr="00C0599B">
        <w:t>3 гнезда.</w:t>
      </w:r>
      <w:r w:rsidRPr="00C0599B">
        <w:rPr>
          <w:lang w:val="bg-BG"/>
        </w:rPr>
        <w:t xml:space="preserve"> Една двойка обитава площ от 50 до 200 km</w:t>
      </w:r>
      <w:r w:rsidRPr="00C0599B">
        <w:rPr>
          <w:vertAlign w:val="superscript"/>
          <w:lang w:val="bg-BG"/>
        </w:rPr>
        <w:t>2</w:t>
      </w:r>
      <w:r w:rsidRPr="00C0599B">
        <w:rPr>
          <w:lang w:val="bg-BG"/>
        </w:rPr>
        <w:t xml:space="preserve">. Тя се придържа към нея и в периода извън гнезденето. Гнезди по обширни, високи, недостъпни скални стени и скалисти речни долини в близост до обширни открити терени, където ловува. </w:t>
      </w:r>
      <w:r w:rsidRPr="00C0599B">
        <w:t>M</w:t>
      </w:r>
      <w:r w:rsidRPr="00C0599B">
        <w:rPr>
          <w:lang w:val="bg-BG"/>
        </w:rPr>
        <w:t>ного рядко гнезди</w:t>
      </w:r>
      <w:r w:rsidRPr="00C0599B">
        <w:t xml:space="preserve"> </w:t>
      </w:r>
      <w:r w:rsidRPr="00C0599B">
        <w:rPr>
          <w:lang w:val="bg-BG"/>
        </w:rPr>
        <w:t xml:space="preserve">в гори по стари дървета. Гнездовия период започва през март, през април снася 1-2 яйца. Мътенето продължава около 43-45 дни. Малките се излюпват към края на май, излитат от гнездата след около 74-80 дни, около 15 август. През есента и зимата често далеч от скални терени. Храни се с </w:t>
      </w:r>
      <w:r w:rsidRPr="003E697B">
        <w:rPr>
          <w:lang w:val="bg-BG"/>
        </w:rPr>
        <w:t xml:space="preserve">дребни и средни бозайници, влечуги, птици, също така и мърша </w:t>
      </w:r>
      <w:r w:rsidRPr="003E697B">
        <w:rPr>
          <w:lang w:val="ru-RU"/>
        </w:rPr>
        <w:t>(Големански 2011, Симеонов и кол. 1990</w:t>
      </w:r>
      <w:r w:rsidRPr="003E697B">
        <w:rPr>
          <w:lang w:val="bg-BG"/>
        </w:rPr>
        <w:t xml:space="preserve">, </w:t>
      </w:r>
      <w:r w:rsidRPr="003E697B">
        <w:rPr>
          <w:lang w:val="ru-RU"/>
        </w:rPr>
        <w:t>лични набл.)</w:t>
      </w:r>
      <w:r w:rsidRPr="003E697B">
        <w:rPr>
          <w:lang w:val="bg-BG"/>
        </w:rPr>
        <w:t>.</w:t>
      </w:r>
    </w:p>
    <w:p w:rsidR="00C0599B" w:rsidRPr="003E697B" w:rsidRDefault="00C0599B" w:rsidP="00C0599B">
      <w:pPr>
        <w:autoSpaceDE w:val="0"/>
        <w:autoSpaceDN w:val="0"/>
        <w:adjustRightInd w:val="0"/>
        <w:ind w:firstLine="708"/>
        <w:jc w:val="both"/>
        <w:rPr>
          <w:bCs/>
          <w:i/>
          <w:color w:val="auto"/>
          <w:lang w:val="bg-BG"/>
        </w:rPr>
      </w:pPr>
      <w:r w:rsidRPr="003E697B">
        <w:rPr>
          <w:bCs/>
          <w:i/>
          <w:color w:val="auto"/>
          <w:lang w:val="bg-BG"/>
        </w:rPr>
        <w:t>Оценка на вида в зоната.</w:t>
      </w:r>
    </w:p>
    <w:p w:rsidR="00C0599B" w:rsidRPr="003E697B" w:rsidRDefault="00C0599B" w:rsidP="00C0599B">
      <w:pPr>
        <w:autoSpaceDE w:val="0"/>
        <w:autoSpaceDN w:val="0"/>
        <w:adjustRightInd w:val="0"/>
        <w:ind w:firstLine="708"/>
        <w:jc w:val="both"/>
        <w:rPr>
          <w:color w:val="auto"/>
          <w:lang w:val="bg-BG"/>
        </w:rPr>
      </w:pPr>
      <w:r w:rsidRPr="003E697B">
        <w:rPr>
          <w:color w:val="auto"/>
          <w:lang w:val="bg-BG"/>
        </w:rPr>
        <w:t xml:space="preserve">Съгласно стандартния формуляр, в зоната гнездят 1-2 двойки. Като потенциални гнездови местообитания на вида в зоната могат да се разглеждат скалистите места </w:t>
      </w:r>
      <w:r w:rsidRPr="003E697B">
        <w:rPr>
          <w:color w:val="auto"/>
          <w:lang w:val="en-US"/>
        </w:rPr>
        <w:t>(</w:t>
      </w:r>
      <w:r w:rsidRPr="003E697B">
        <w:rPr>
          <w:color w:val="auto"/>
          <w:lang w:val="bg-BG"/>
        </w:rPr>
        <w:t xml:space="preserve">съгласно стандартния формуляр, местообитание с код N22), с площ в зоната 109 ха. Като трофични местообитания в зоната трябва да се разглеждат по-обширните открити хабитати (кодове </w:t>
      </w:r>
      <w:r w:rsidRPr="003E697B">
        <w:rPr>
          <w:rFonts w:eastAsia="Times New Roman"/>
          <w:lang w:val="en-US"/>
        </w:rPr>
        <w:t>N09, N10, N12, N15</w:t>
      </w:r>
      <w:r w:rsidRPr="003E697B">
        <w:rPr>
          <w:rFonts w:eastAsia="Times New Roman"/>
          <w:lang w:val="bg-BG"/>
        </w:rPr>
        <w:t>, N22</w:t>
      </w:r>
      <w:r w:rsidRPr="003E697B">
        <w:rPr>
          <w:color w:val="auto"/>
          <w:lang w:val="bg-BG"/>
        </w:rPr>
        <w:t xml:space="preserve">), с обща площ </w:t>
      </w:r>
      <w:r w:rsidR="003E697B" w:rsidRPr="003E697B">
        <w:rPr>
          <w:color w:val="auto"/>
          <w:lang w:val="bg-BG"/>
        </w:rPr>
        <w:t xml:space="preserve">13409 </w:t>
      </w:r>
      <w:r w:rsidRPr="003E697B">
        <w:rPr>
          <w:color w:val="auto"/>
          <w:lang w:val="bg-BG"/>
        </w:rPr>
        <w:t>ха.</w:t>
      </w:r>
    </w:p>
    <w:p w:rsidR="00C0599B" w:rsidRPr="003E697B" w:rsidRDefault="00C0599B" w:rsidP="00C0599B">
      <w:pPr>
        <w:autoSpaceDE w:val="0"/>
        <w:autoSpaceDN w:val="0"/>
        <w:adjustRightInd w:val="0"/>
        <w:ind w:firstLine="708"/>
        <w:jc w:val="both"/>
        <w:rPr>
          <w:bCs/>
          <w:i/>
          <w:iCs/>
          <w:color w:val="auto"/>
          <w:lang w:val="bg-BG"/>
        </w:rPr>
      </w:pPr>
      <w:r w:rsidRPr="003E697B">
        <w:rPr>
          <w:bCs/>
          <w:i/>
          <w:iCs/>
          <w:color w:val="auto"/>
          <w:lang w:val="bg-BG"/>
        </w:rPr>
        <w:t>Оценка на вида в изследвания район.</w:t>
      </w:r>
    </w:p>
    <w:p w:rsidR="00C0599B" w:rsidRPr="003E697B" w:rsidRDefault="00C0599B" w:rsidP="00C0599B">
      <w:pPr>
        <w:autoSpaceDE w:val="0"/>
        <w:autoSpaceDN w:val="0"/>
        <w:adjustRightInd w:val="0"/>
        <w:ind w:firstLine="708"/>
        <w:jc w:val="both"/>
        <w:rPr>
          <w:color w:val="auto"/>
          <w:lang w:val="bg-BG"/>
        </w:rPr>
      </w:pPr>
      <w:r w:rsidRPr="003E697B">
        <w:rPr>
          <w:color w:val="auto"/>
          <w:lang w:val="bg-BG"/>
        </w:rPr>
        <w:t>Видът не бе установен по време на теренните проучвания. В изследвания район липсват потенциални гнездови местообитания на вида</w:t>
      </w:r>
      <w:r w:rsidR="003E697B" w:rsidRPr="003E697B">
        <w:rPr>
          <w:color w:val="auto"/>
          <w:lang w:val="bg-BG"/>
        </w:rPr>
        <w:t>.</w:t>
      </w:r>
      <w:r w:rsidRPr="003E697B">
        <w:rPr>
          <w:color w:val="auto"/>
          <w:lang w:val="bg-BG"/>
        </w:rPr>
        <w:t xml:space="preserve"> </w:t>
      </w:r>
      <w:r w:rsidR="003E697B" w:rsidRPr="003E697B">
        <w:rPr>
          <w:color w:val="auto"/>
          <w:lang w:val="bg-BG"/>
        </w:rPr>
        <w:t>Като трофични местообитания в района могат да се разглеждат неподдържаните сухи тревисти места, които обаче не се засягат пряко.</w:t>
      </w:r>
    </w:p>
    <w:p w:rsidR="00C0599B" w:rsidRDefault="00C0599B" w:rsidP="007E3536">
      <w:pPr>
        <w:tabs>
          <w:tab w:val="left" w:pos="709"/>
        </w:tabs>
        <w:ind w:firstLine="709"/>
        <w:jc w:val="both"/>
        <w:rPr>
          <w:lang w:val="bg-BG"/>
        </w:rPr>
      </w:pPr>
    </w:p>
    <w:p w:rsidR="003E697B" w:rsidRPr="00D654A1" w:rsidRDefault="003E697B" w:rsidP="003E697B">
      <w:pPr>
        <w:ind w:firstLine="720"/>
        <w:jc w:val="both"/>
        <w:rPr>
          <w:bCs/>
          <w:u w:val="single"/>
          <w:lang w:val="ru-RU"/>
        </w:rPr>
      </w:pPr>
      <w:r w:rsidRPr="00D654A1">
        <w:rPr>
          <w:bCs/>
          <w:u w:val="single"/>
          <w:lang w:val="ru-RU"/>
        </w:rPr>
        <w:t>Въздействия:</w:t>
      </w:r>
    </w:p>
    <w:p w:rsidR="003E697B" w:rsidRPr="00D654A1" w:rsidRDefault="003E697B" w:rsidP="003E697B">
      <w:pPr>
        <w:jc w:val="both"/>
        <w:rPr>
          <w:rFonts w:eastAsia="Times New Roman"/>
          <w:i/>
          <w:iCs/>
          <w:lang w:val="bg-BG"/>
        </w:rPr>
      </w:pPr>
      <w:r w:rsidRPr="00D654A1">
        <w:rPr>
          <w:rFonts w:eastAsia="Times New Roman"/>
          <w:i/>
          <w:iCs/>
          <w:lang w:val="bg-BG"/>
        </w:rPr>
        <w:tab/>
        <w:t>Пряко унищожаване на местообитания</w:t>
      </w:r>
    </w:p>
    <w:p w:rsidR="003E697B" w:rsidRPr="00D654A1" w:rsidRDefault="003E697B" w:rsidP="003E697B">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3E697B" w:rsidRPr="00774E6A" w:rsidRDefault="003E697B" w:rsidP="003E697B">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3E697B" w:rsidRPr="00774E6A" w:rsidRDefault="003E697B" w:rsidP="003E697B">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sidRPr="00774E6A">
        <w:rPr>
          <w:color w:val="auto"/>
          <w:lang w:val="bg-BG"/>
        </w:rPr>
        <w:t xml:space="preserve">Тук попадат </w:t>
      </w:r>
      <w:r w:rsidR="00AA7DDB" w:rsidRPr="00774E6A">
        <w:rPr>
          <w:color w:val="auto"/>
          <w:lang w:val="bg-BG"/>
        </w:rPr>
        <w:t>0.079</w:t>
      </w:r>
      <w:r w:rsidRPr="00774E6A">
        <w:rPr>
          <w:color w:val="auto"/>
          <w:lang w:val="bg-BG"/>
        </w:rPr>
        <w:t xml:space="preserve"> ха, или </w:t>
      </w:r>
      <w:r w:rsidR="00AA7DDB" w:rsidRPr="00774E6A">
        <w:rPr>
          <w:color w:val="auto"/>
          <w:lang w:val="bg-BG"/>
        </w:rPr>
        <w:t>0.0006</w:t>
      </w:r>
      <w:r w:rsidRPr="00774E6A">
        <w:rPr>
          <w:color w:val="auto"/>
          <w:lang w:val="bg-BG"/>
        </w:rPr>
        <w:t xml:space="preserve">% от потенциалните трофични местообитания на вида в зоната. </w:t>
      </w:r>
      <w:r w:rsidR="00AA7DDB" w:rsidRPr="00774E6A">
        <w:rPr>
          <w:color w:val="auto"/>
          <w:lang w:val="bg-BG"/>
        </w:rPr>
        <w:t>По време на строителството е възможно те да не могат да се използват от вида, поради присъствие на техника и хора</w:t>
      </w:r>
      <w:r w:rsidRPr="00774E6A">
        <w:rPr>
          <w:color w:val="auto"/>
          <w:lang w:val="bg-BG"/>
        </w:rPr>
        <w:t xml:space="preserve">. </w:t>
      </w:r>
      <w:r w:rsidR="00AA7DDB" w:rsidRPr="00774E6A">
        <w:rPr>
          <w:color w:val="auto"/>
          <w:lang w:val="bg-BG"/>
        </w:rPr>
        <w:t xml:space="preserve">По време на експлоатация </w:t>
      </w:r>
      <w:r w:rsidR="00016B62" w:rsidRPr="00774E6A">
        <w:rPr>
          <w:color w:val="auto"/>
          <w:lang w:val="bg-BG"/>
        </w:rPr>
        <w:t xml:space="preserve">безпокойство за </w:t>
      </w:r>
      <w:r w:rsidR="00C054AE">
        <w:rPr>
          <w:color w:val="auto"/>
          <w:lang w:val="bg-BG"/>
        </w:rPr>
        <w:t>евентуално</w:t>
      </w:r>
      <w:r w:rsidR="00016B62" w:rsidRPr="00774E6A">
        <w:rPr>
          <w:color w:val="auto"/>
          <w:lang w:val="bg-BG"/>
        </w:rPr>
        <w:t xml:space="preserve"> ловуващи в района индивиди</w:t>
      </w:r>
      <w:r w:rsidR="00AA7DDB" w:rsidRPr="00774E6A">
        <w:rPr>
          <w:color w:val="auto"/>
          <w:lang w:val="bg-BG"/>
        </w:rPr>
        <w:t xml:space="preserve"> не се очаква</w:t>
      </w:r>
      <w:r w:rsidR="00016B62" w:rsidRPr="00774E6A">
        <w:rPr>
          <w:color w:val="auto"/>
          <w:lang w:val="bg-BG"/>
        </w:rPr>
        <w:t>, поради ниската интензивност на застрояване, респ. слабото</w:t>
      </w:r>
      <w:r w:rsidR="00774E6A" w:rsidRPr="00774E6A">
        <w:rPr>
          <w:color w:val="auto"/>
          <w:lang w:val="bg-BG"/>
        </w:rPr>
        <w:t>, епизодично</w:t>
      </w:r>
      <w:r w:rsidR="00016B62" w:rsidRPr="00774E6A">
        <w:rPr>
          <w:color w:val="auto"/>
          <w:lang w:val="bg-BG"/>
        </w:rPr>
        <w:t xml:space="preserve"> човешко </w:t>
      </w:r>
      <w:r w:rsidR="00774E6A" w:rsidRPr="00774E6A">
        <w:rPr>
          <w:color w:val="auto"/>
          <w:lang w:val="bg-BG"/>
        </w:rPr>
        <w:t xml:space="preserve">присъствие. </w:t>
      </w:r>
      <w:r w:rsidR="00AA7DDB" w:rsidRPr="00774E6A">
        <w:rPr>
          <w:color w:val="auto"/>
          <w:lang w:val="bg-BG"/>
        </w:rPr>
        <w:t>Предвид малката засегната площ и временни</w:t>
      </w:r>
      <w:r w:rsidR="00774E6A" w:rsidRPr="00774E6A">
        <w:rPr>
          <w:color w:val="auto"/>
          <w:lang w:val="bg-BG"/>
        </w:rPr>
        <w:t>я</w:t>
      </w:r>
      <w:r w:rsidR="00AA7DDB" w:rsidRPr="00774E6A">
        <w:rPr>
          <w:color w:val="auto"/>
          <w:lang w:val="bg-BG"/>
        </w:rPr>
        <w:t xml:space="preserve"> му характер, в</w:t>
      </w:r>
      <w:r w:rsidRPr="00774E6A">
        <w:rPr>
          <w:color w:val="auto"/>
          <w:lang w:val="bg-BG"/>
        </w:rPr>
        <w:t xml:space="preserve">ъздействието ще е </w:t>
      </w:r>
      <w:r w:rsidRPr="00774E6A">
        <w:rPr>
          <w:b/>
          <w:bCs/>
          <w:color w:val="auto"/>
          <w:lang w:val="bg-BG"/>
        </w:rPr>
        <w:t>незначително</w:t>
      </w:r>
      <w:r w:rsidRPr="00774E6A">
        <w:rPr>
          <w:color w:val="auto"/>
          <w:lang w:val="bg-BG"/>
        </w:rPr>
        <w:t>.</w:t>
      </w:r>
    </w:p>
    <w:p w:rsidR="003E697B" w:rsidRPr="00774E6A" w:rsidRDefault="003E697B" w:rsidP="003E697B">
      <w:pPr>
        <w:jc w:val="both"/>
        <w:rPr>
          <w:rFonts w:eastAsia="Times New Roman"/>
          <w:i/>
          <w:iCs/>
          <w:lang w:val="bg-BG"/>
        </w:rPr>
      </w:pPr>
      <w:r w:rsidRPr="00774E6A">
        <w:rPr>
          <w:rFonts w:eastAsia="Times New Roman"/>
          <w:i/>
          <w:iCs/>
          <w:lang w:val="bg-BG"/>
        </w:rPr>
        <w:tab/>
        <w:t>Смъртност</w:t>
      </w:r>
    </w:p>
    <w:p w:rsidR="003E697B" w:rsidRPr="00D654A1" w:rsidRDefault="003E697B" w:rsidP="003E697B">
      <w:pPr>
        <w:tabs>
          <w:tab w:val="left" w:pos="284"/>
          <w:tab w:val="left" w:pos="1080"/>
        </w:tabs>
        <w:ind w:firstLine="709"/>
        <w:jc w:val="both"/>
        <w:rPr>
          <w:iCs/>
          <w:color w:val="auto"/>
          <w:lang w:val="bg-BG"/>
        </w:rPr>
      </w:pPr>
      <w:r w:rsidRPr="00774E6A">
        <w:rPr>
          <w:iCs/>
          <w:color w:val="auto"/>
          <w:lang w:val="bg-BG"/>
        </w:rPr>
        <w:t xml:space="preserve">В границите на </w:t>
      </w:r>
      <w:r w:rsidR="00774E6A"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3E697B" w:rsidRDefault="003E697B" w:rsidP="007E3536">
      <w:pPr>
        <w:tabs>
          <w:tab w:val="left" w:pos="709"/>
        </w:tabs>
        <w:ind w:firstLine="709"/>
        <w:jc w:val="both"/>
        <w:rPr>
          <w:lang w:val="bg-BG"/>
        </w:rPr>
      </w:pPr>
    </w:p>
    <w:p w:rsidR="00C6727A" w:rsidRDefault="00C6727A" w:rsidP="007E3536">
      <w:pPr>
        <w:tabs>
          <w:tab w:val="left" w:pos="709"/>
        </w:tabs>
        <w:ind w:firstLine="709"/>
        <w:jc w:val="both"/>
        <w:rPr>
          <w:lang w:val="bg-BG"/>
        </w:rPr>
      </w:pPr>
    </w:p>
    <w:p w:rsidR="00774E6A" w:rsidRPr="00D32ACE" w:rsidRDefault="00774E6A" w:rsidP="00774E6A">
      <w:pPr>
        <w:tabs>
          <w:tab w:val="left" w:pos="709"/>
        </w:tabs>
        <w:ind w:firstLine="709"/>
        <w:jc w:val="both"/>
        <w:rPr>
          <w:rFonts w:eastAsia="Times New Roman"/>
          <w:b/>
          <w:iCs/>
          <w:color w:val="auto"/>
          <w:lang w:val="en-US" w:eastAsia="bg-BG"/>
        </w:rPr>
      </w:pPr>
      <w:r w:rsidRPr="00D32ACE">
        <w:rPr>
          <w:rFonts w:eastAsia="Times New Roman"/>
          <w:b/>
          <w:iCs/>
          <w:color w:val="auto"/>
          <w:lang w:val="bg-BG" w:eastAsia="bg-BG"/>
        </w:rPr>
        <w:t xml:space="preserve">Белоопашат мишелов </w:t>
      </w:r>
      <w:r w:rsidRPr="00D32ACE">
        <w:rPr>
          <w:rFonts w:eastAsia="Times New Roman"/>
          <w:b/>
          <w:iCs/>
          <w:color w:val="auto"/>
          <w:lang w:val="en-US" w:eastAsia="bg-BG"/>
        </w:rPr>
        <w:t>(</w:t>
      </w:r>
      <w:r w:rsidRPr="00D32ACE">
        <w:rPr>
          <w:rFonts w:eastAsia="Times New Roman"/>
          <w:b/>
          <w:i/>
          <w:iCs/>
          <w:color w:val="auto"/>
          <w:lang w:val="en-US" w:eastAsia="bg-BG"/>
        </w:rPr>
        <w:t>Buteo rufinus</w:t>
      </w:r>
      <w:r w:rsidRPr="00D32ACE">
        <w:rPr>
          <w:rFonts w:eastAsia="Times New Roman"/>
          <w:b/>
          <w:iCs/>
          <w:color w:val="auto"/>
          <w:lang w:val="en-US" w:eastAsia="bg-BG"/>
        </w:rPr>
        <w:t>)</w:t>
      </w:r>
    </w:p>
    <w:p w:rsidR="00774E6A" w:rsidRPr="00D32ACE" w:rsidRDefault="00774E6A" w:rsidP="00774E6A">
      <w:pPr>
        <w:tabs>
          <w:tab w:val="left" w:pos="709"/>
        </w:tabs>
        <w:ind w:firstLine="709"/>
        <w:jc w:val="both"/>
        <w:rPr>
          <w:rFonts w:eastAsia="Times New Roman"/>
          <w:iCs/>
          <w:color w:val="auto"/>
          <w:lang w:val="bg-BG" w:eastAsia="bg-BG"/>
        </w:rPr>
      </w:pPr>
      <w:r w:rsidRPr="00D32ACE">
        <w:rPr>
          <w:rFonts w:eastAsia="Times New Roman"/>
          <w:iCs/>
          <w:color w:val="auto"/>
          <w:lang w:val="bg-BG" w:eastAsia="bg-BG"/>
        </w:rPr>
        <w:t>Постоянен, гнездещо-прелетен, преминаващ и зимуващ вид. Разпространен от морското равнище до около 1500 м н.в. в планините. Типичните гнездови местообитания на вида са по-топли райони - скалисти проломни долини, открити терени с южно изложение и т.н. Гнездата са разположени на скали</w:t>
      </w:r>
      <w:r w:rsidR="00D32ACE">
        <w:rPr>
          <w:rFonts w:eastAsia="Times New Roman"/>
          <w:iCs/>
          <w:color w:val="auto"/>
          <w:lang w:val="bg-BG" w:eastAsia="bg-BG"/>
        </w:rPr>
        <w:t>, рядко на</w:t>
      </w:r>
      <w:r w:rsidRPr="00D32ACE">
        <w:rPr>
          <w:rFonts w:eastAsia="Times New Roman"/>
          <w:iCs/>
          <w:color w:val="auto"/>
          <w:lang w:val="bg-BG" w:eastAsia="bg-BG"/>
        </w:rPr>
        <w:t xml:space="preserve"> дървета сред обширни открити територии, където птиците ловуват. Рядко гнезди </w:t>
      </w:r>
      <w:r w:rsidR="00D32ACE">
        <w:rPr>
          <w:rFonts w:eastAsia="Times New Roman"/>
          <w:iCs/>
          <w:color w:val="auto"/>
          <w:lang w:val="bg-BG" w:eastAsia="bg-BG"/>
        </w:rPr>
        <w:t xml:space="preserve">и </w:t>
      </w:r>
      <w:r w:rsidRPr="00D32ACE">
        <w:rPr>
          <w:rFonts w:eastAsia="Times New Roman"/>
          <w:iCs/>
          <w:color w:val="auto"/>
          <w:lang w:val="bg-BG" w:eastAsia="bg-BG"/>
        </w:rPr>
        <w:t xml:space="preserve">в изоставени кариери и по електрически стълбове. Гнездовия период започва през март. Снася 3-4 яйца през март-април. Мътенето продължава около 26 дни. Малките излитат от гнездото след около 42 дни. Храни се с различни видове гризачи - в някои райони основно с лалугери, влечуги, земноводни и птици. Ловува в открити пространства, вкл. обработваеми земи </w:t>
      </w:r>
      <w:r w:rsidRPr="00D32ACE">
        <w:rPr>
          <w:rFonts w:eastAsia="Times New Roman"/>
          <w:iCs/>
          <w:color w:val="auto"/>
          <w:lang w:val="en-US" w:eastAsia="bg-BG"/>
        </w:rPr>
        <w:t>(</w:t>
      </w:r>
      <w:r w:rsidRPr="00D32ACE">
        <w:rPr>
          <w:rFonts w:eastAsia="Times New Roman"/>
          <w:iCs/>
          <w:color w:val="auto"/>
          <w:lang w:val="bg-BG" w:eastAsia="bg-BG"/>
        </w:rPr>
        <w:t xml:space="preserve">Големански 2011, </w:t>
      </w:r>
      <w:r w:rsidRPr="00D32ACE">
        <w:rPr>
          <w:rFonts w:eastAsia="Times New Roman"/>
          <w:iCs/>
          <w:color w:val="auto"/>
          <w:lang w:val="en-US" w:eastAsia="bg-BG"/>
        </w:rPr>
        <w:t>Симеонов и кол. 1990</w:t>
      </w:r>
      <w:r w:rsidRPr="00D32ACE">
        <w:rPr>
          <w:rFonts w:eastAsia="Times New Roman"/>
          <w:iCs/>
          <w:color w:val="auto"/>
          <w:lang w:val="bg-BG" w:eastAsia="bg-BG"/>
        </w:rPr>
        <w:t>, Demerdzhiev et al. 2014</w:t>
      </w:r>
      <w:r w:rsidRPr="00D32ACE">
        <w:rPr>
          <w:rFonts w:eastAsia="Times New Roman"/>
          <w:iCs/>
          <w:color w:val="auto"/>
          <w:lang w:val="en-US" w:eastAsia="bg-BG"/>
        </w:rPr>
        <w:t>)</w:t>
      </w:r>
      <w:r w:rsidRPr="00D32ACE">
        <w:rPr>
          <w:rFonts w:eastAsia="Times New Roman"/>
          <w:iCs/>
          <w:color w:val="auto"/>
          <w:lang w:val="bg-BG" w:eastAsia="bg-BG"/>
        </w:rPr>
        <w:t>.</w:t>
      </w:r>
    </w:p>
    <w:p w:rsidR="00D32ACE" w:rsidRPr="003E697B" w:rsidRDefault="00D32ACE" w:rsidP="00D32ACE">
      <w:pPr>
        <w:autoSpaceDE w:val="0"/>
        <w:autoSpaceDN w:val="0"/>
        <w:adjustRightInd w:val="0"/>
        <w:ind w:firstLine="708"/>
        <w:jc w:val="both"/>
        <w:rPr>
          <w:bCs/>
          <w:i/>
          <w:color w:val="auto"/>
          <w:lang w:val="bg-BG"/>
        </w:rPr>
      </w:pPr>
      <w:r w:rsidRPr="003E697B">
        <w:rPr>
          <w:bCs/>
          <w:i/>
          <w:color w:val="auto"/>
          <w:lang w:val="bg-BG"/>
        </w:rPr>
        <w:t>Оценка на вида в зоната.</w:t>
      </w:r>
    </w:p>
    <w:p w:rsidR="00D32ACE" w:rsidRPr="003E697B" w:rsidRDefault="00D32ACE" w:rsidP="00D32ACE">
      <w:pPr>
        <w:autoSpaceDE w:val="0"/>
        <w:autoSpaceDN w:val="0"/>
        <w:adjustRightInd w:val="0"/>
        <w:ind w:firstLine="708"/>
        <w:jc w:val="both"/>
        <w:rPr>
          <w:color w:val="auto"/>
          <w:lang w:val="bg-BG"/>
        </w:rPr>
      </w:pPr>
      <w:r w:rsidRPr="003E697B">
        <w:rPr>
          <w:color w:val="auto"/>
          <w:lang w:val="bg-BG"/>
        </w:rPr>
        <w:t>Съгласно стандартния формуляр, в зоната гнезд</w:t>
      </w:r>
      <w:r>
        <w:rPr>
          <w:color w:val="auto"/>
          <w:lang w:val="bg-BG"/>
        </w:rPr>
        <w:t>и</w:t>
      </w:r>
      <w:r w:rsidRPr="003E697B">
        <w:rPr>
          <w:color w:val="auto"/>
          <w:lang w:val="bg-BG"/>
        </w:rPr>
        <w:t xml:space="preserve"> 1 двойк</w:t>
      </w:r>
      <w:r>
        <w:rPr>
          <w:color w:val="auto"/>
          <w:lang w:val="bg-BG"/>
        </w:rPr>
        <w:t>а</w:t>
      </w:r>
      <w:r w:rsidRPr="003E697B">
        <w:rPr>
          <w:color w:val="auto"/>
          <w:lang w:val="bg-BG"/>
        </w:rPr>
        <w:t xml:space="preserve">. </w:t>
      </w:r>
      <w:r w:rsidRPr="00C0599B">
        <w:rPr>
          <w:color w:val="auto"/>
          <w:lang w:val="bg-BG"/>
        </w:rPr>
        <w:t>При предишни проучвания сме го установ</w:t>
      </w:r>
      <w:r>
        <w:rPr>
          <w:color w:val="auto"/>
          <w:lang w:val="bg-BG"/>
        </w:rPr>
        <w:t>я</w:t>
      </w:r>
      <w:r w:rsidRPr="00C0599B">
        <w:rPr>
          <w:color w:val="auto"/>
          <w:lang w:val="bg-BG"/>
        </w:rPr>
        <w:t xml:space="preserve">вали в </w:t>
      </w:r>
      <w:r>
        <w:rPr>
          <w:color w:val="auto"/>
          <w:lang w:val="bg-BG"/>
        </w:rPr>
        <w:t>района северозападно от с. Български Извор</w:t>
      </w:r>
      <w:r w:rsidRPr="00C0599B">
        <w:rPr>
          <w:color w:val="auto"/>
          <w:lang w:val="bg-BG"/>
        </w:rPr>
        <w:t xml:space="preserve">, </w:t>
      </w:r>
      <w:r>
        <w:rPr>
          <w:color w:val="auto"/>
          <w:lang w:val="bg-BG"/>
        </w:rPr>
        <w:t>извън</w:t>
      </w:r>
      <w:r w:rsidRPr="00C0599B">
        <w:rPr>
          <w:color w:val="auto"/>
          <w:lang w:val="bg-BG"/>
        </w:rPr>
        <w:t xml:space="preserve"> размножителния сезон. </w:t>
      </w:r>
      <w:r w:rsidRPr="003E697B">
        <w:rPr>
          <w:color w:val="auto"/>
          <w:lang w:val="bg-BG"/>
        </w:rPr>
        <w:t xml:space="preserve">Като потенциални гнездови местообитания на вида в зоната могат да се разглеждат скалистите места </w:t>
      </w:r>
      <w:r w:rsidRPr="003E697B">
        <w:rPr>
          <w:color w:val="auto"/>
          <w:lang w:val="en-US"/>
        </w:rPr>
        <w:t>(</w:t>
      </w:r>
      <w:r w:rsidRPr="003E697B">
        <w:rPr>
          <w:color w:val="auto"/>
          <w:lang w:val="bg-BG"/>
        </w:rPr>
        <w:t xml:space="preserve">съгласно стандартния формуляр, местообитание с код N22), с площ в зоната 109 ха. Като трофични местообитания в зоната трябва да се разглеждат по-обширните открити хабитати (кодове </w:t>
      </w:r>
      <w:r w:rsidRPr="003E697B">
        <w:rPr>
          <w:rFonts w:eastAsia="Times New Roman"/>
          <w:lang w:val="en-US"/>
        </w:rPr>
        <w:t>N09, N10, N12, N15</w:t>
      </w:r>
      <w:r w:rsidRPr="003E697B">
        <w:rPr>
          <w:rFonts w:eastAsia="Times New Roman"/>
          <w:lang w:val="bg-BG"/>
        </w:rPr>
        <w:t>, N22</w:t>
      </w:r>
      <w:r w:rsidRPr="003E697B">
        <w:rPr>
          <w:color w:val="auto"/>
          <w:lang w:val="bg-BG"/>
        </w:rPr>
        <w:t>), с обща площ 13409 ха.</w:t>
      </w:r>
    </w:p>
    <w:p w:rsidR="00D32ACE" w:rsidRPr="003E697B" w:rsidRDefault="00D32ACE" w:rsidP="00D32ACE">
      <w:pPr>
        <w:autoSpaceDE w:val="0"/>
        <w:autoSpaceDN w:val="0"/>
        <w:adjustRightInd w:val="0"/>
        <w:ind w:firstLine="708"/>
        <w:jc w:val="both"/>
        <w:rPr>
          <w:bCs/>
          <w:i/>
          <w:iCs/>
          <w:color w:val="auto"/>
          <w:lang w:val="bg-BG"/>
        </w:rPr>
      </w:pPr>
      <w:r w:rsidRPr="003E697B">
        <w:rPr>
          <w:bCs/>
          <w:i/>
          <w:iCs/>
          <w:color w:val="auto"/>
          <w:lang w:val="bg-BG"/>
        </w:rPr>
        <w:t>Оценка на вида в изследвания район.</w:t>
      </w:r>
    </w:p>
    <w:p w:rsidR="00D32ACE" w:rsidRPr="003E697B" w:rsidRDefault="00D32ACE" w:rsidP="00D32ACE">
      <w:pPr>
        <w:autoSpaceDE w:val="0"/>
        <w:autoSpaceDN w:val="0"/>
        <w:adjustRightInd w:val="0"/>
        <w:ind w:firstLine="708"/>
        <w:jc w:val="both"/>
        <w:rPr>
          <w:color w:val="auto"/>
          <w:lang w:val="bg-BG"/>
        </w:rPr>
      </w:pPr>
      <w:r w:rsidRPr="003E697B">
        <w:rPr>
          <w:color w:val="auto"/>
          <w:lang w:val="bg-BG"/>
        </w:rPr>
        <w:t>Видът не бе установен по време на теренните проучвания. В изследвания район липсват потенциални гнездови местообитания на вида. Като трофични местообитания в района могат да се разглеждат неподдържаните сухи тревисти места, които обаче не се засягат пряко.</w:t>
      </w:r>
    </w:p>
    <w:p w:rsidR="00D32ACE" w:rsidRDefault="00D32ACE" w:rsidP="00D32ACE">
      <w:pPr>
        <w:tabs>
          <w:tab w:val="left" w:pos="709"/>
        </w:tabs>
        <w:ind w:firstLine="709"/>
        <w:jc w:val="both"/>
        <w:rPr>
          <w:lang w:val="bg-BG"/>
        </w:rPr>
      </w:pPr>
    </w:p>
    <w:p w:rsidR="00D32ACE" w:rsidRPr="00D654A1" w:rsidRDefault="00D32ACE" w:rsidP="00D32ACE">
      <w:pPr>
        <w:ind w:firstLine="720"/>
        <w:jc w:val="both"/>
        <w:rPr>
          <w:bCs/>
          <w:u w:val="single"/>
          <w:lang w:val="ru-RU"/>
        </w:rPr>
      </w:pPr>
      <w:r w:rsidRPr="00D654A1">
        <w:rPr>
          <w:bCs/>
          <w:u w:val="single"/>
          <w:lang w:val="ru-RU"/>
        </w:rPr>
        <w:t>Въздействия:</w:t>
      </w:r>
    </w:p>
    <w:p w:rsidR="00D32ACE" w:rsidRPr="00D654A1" w:rsidRDefault="00D32ACE" w:rsidP="00D32ACE">
      <w:pPr>
        <w:jc w:val="both"/>
        <w:rPr>
          <w:rFonts w:eastAsia="Times New Roman"/>
          <w:i/>
          <w:iCs/>
          <w:lang w:val="bg-BG"/>
        </w:rPr>
      </w:pPr>
      <w:r w:rsidRPr="00D654A1">
        <w:rPr>
          <w:rFonts w:eastAsia="Times New Roman"/>
          <w:i/>
          <w:iCs/>
          <w:lang w:val="bg-BG"/>
        </w:rPr>
        <w:tab/>
        <w:t>Пряко унищожаване на местообитания</w:t>
      </w:r>
    </w:p>
    <w:p w:rsidR="00D32ACE" w:rsidRPr="00D654A1" w:rsidRDefault="00D32ACE" w:rsidP="00D32ACE">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D32ACE" w:rsidRPr="00774E6A" w:rsidRDefault="00D32ACE" w:rsidP="00D32ACE">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D32ACE" w:rsidRPr="00774E6A" w:rsidRDefault="00D32ACE" w:rsidP="00D32ACE">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sidRPr="00774E6A">
        <w:rPr>
          <w:color w:val="auto"/>
          <w:lang w:val="bg-BG"/>
        </w:rPr>
        <w:t xml:space="preserve">Тук попадат 0.079 ха, или 0.0006% от потенциалните трофични местообитания на вида в зоната. По време на строителството е възможно те да не могат да се използват от вида, поради присъствие на техника и хора. По време на експлоатация безпокойство за </w:t>
      </w:r>
      <w:r w:rsidR="00C054AE">
        <w:rPr>
          <w:color w:val="auto"/>
          <w:lang w:val="bg-BG"/>
        </w:rPr>
        <w:t>евентуално</w:t>
      </w:r>
      <w:r w:rsidRPr="00774E6A">
        <w:rPr>
          <w:color w:val="auto"/>
          <w:lang w:val="bg-BG"/>
        </w:rPr>
        <w:t xml:space="preserve"> ловуващи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D32ACE" w:rsidRPr="00774E6A" w:rsidRDefault="00D32ACE" w:rsidP="00D32ACE">
      <w:pPr>
        <w:jc w:val="both"/>
        <w:rPr>
          <w:rFonts w:eastAsia="Times New Roman"/>
          <w:i/>
          <w:iCs/>
          <w:lang w:val="bg-BG"/>
        </w:rPr>
      </w:pPr>
      <w:r w:rsidRPr="00774E6A">
        <w:rPr>
          <w:rFonts w:eastAsia="Times New Roman"/>
          <w:i/>
          <w:iCs/>
          <w:lang w:val="bg-BG"/>
        </w:rPr>
        <w:tab/>
        <w:t>Смъртност</w:t>
      </w:r>
    </w:p>
    <w:p w:rsidR="00D32ACE" w:rsidRPr="00D654A1" w:rsidRDefault="00D32ACE" w:rsidP="00D32ACE">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774E6A" w:rsidRDefault="00774E6A" w:rsidP="007E3536">
      <w:pPr>
        <w:tabs>
          <w:tab w:val="left" w:pos="709"/>
        </w:tabs>
        <w:ind w:firstLine="709"/>
        <w:jc w:val="both"/>
        <w:rPr>
          <w:lang w:val="bg-BG"/>
        </w:rPr>
      </w:pPr>
    </w:p>
    <w:p w:rsidR="00C054AE" w:rsidRPr="00C054AE" w:rsidRDefault="00C054AE" w:rsidP="00C054AE">
      <w:pPr>
        <w:tabs>
          <w:tab w:val="left" w:pos="709"/>
        </w:tabs>
        <w:ind w:firstLine="709"/>
        <w:jc w:val="both"/>
        <w:rPr>
          <w:rFonts w:eastAsia="Times New Roman"/>
          <w:b/>
          <w:iCs/>
          <w:color w:val="auto"/>
          <w:lang w:val="en-US" w:eastAsia="bg-BG"/>
        </w:rPr>
      </w:pPr>
      <w:r w:rsidRPr="00C054AE">
        <w:rPr>
          <w:rFonts w:eastAsia="Times New Roman"/>
          <w:b/>
          <w:iCs/>
          <w:color w:val="auto"/>
          <w:lang w:val="bg-BG" w:eastAsia="bg-BG"/>
        </w:rPr>
        <w:t xml:space="preserve">Орел змияр </w:t>
      </w:r>
      <w:r w:rsidRPr="00C054AE">
        <w:rPr>
          <w:rFonts w:eastAsia="Times New Roman"/>
          <w:b/>
          <w:iCs/>
          <w:color w:val="auto"/>
          <w:lang w:val="en-US" w:eastAsia="bg-BG"/>
        </w:rPr>
        <w:t>(</w:t>
      </w:r>
      <w:r w:rsidRPr="00C054AE">
        <w:rPr>
          <w:rFonts w:eastAsia="Times New Roman"/>
          <w:b/>
          <w:i/>
          <w:iCs/>
          <w:color w:val="auto"/>
          <w:lang w:val="en-US" w:eastAsia="bg-BG"/>
        </w:rPr>
        <w:t>Circaetus gallicus</w:t>
      </w:r>
      <w:r w:rsidRPr="00C054AE">
        <w:rPr>
          <w:rFonts w:eastAsia="Times New Roman"/>
          <w:b/>
          <w:iCs/>
          <w:color w:val="auto"/>
          <w:lang w:val="en-US" w:eastAsia="bg-BG"/>
        </w:rPr>
        <w:t>)</w:t>
      </w:r>
    </w:p>
    <w:p w:rsidR="00C054AE" w:rsidRPr="00C054AE" w:rsidRDefault="00C054AE" w:rsidP="00C054AE">
      <w:pPr>
        <w:tabs>
          <w:tab w:val="left" w:pos="709"/>
        </w:tabs>
        <w:ind w:firstLine="709"/>
        <w:jc w:val="both"/>
        <w:rPr>
          <w:rFonts w:eastAsia="Times New Roman"/>
          <w:iCs/>
          <w:color w:val="auto"/>
          <w:lang w:val="bg-BG" w:eastAsia="bg-BG"/>
        </w:rPr>
      </w:pPr>
      <w:r w:rsidRPr="00C054AE">
        <w:rPr>
          <w:rFonts w:eastAsia="Times New Roman"/>
          <w:iCs/>
          <w:color w:val="auto"/>
          <w:lang w:val="bg-BG" w:eastAsia="bg-BG"/>
        </w:rPr>
        <w:t xml:space="preserve">Прелетен вид. Пролетната миграция е през март, а есенната – от втората половина на август до края на октомври. Среща се основно в предпланински и ниско планински райони, рядко до около 1400 м н.в. Гнезди в стари разредени широколистни, по-рядко иглолистни гори в близост до сухи пустеещи терени, ерозирани склонове, пасища, ливади, скалисти терени, селскостопански площи. Размножителния период започва в края на април. Гнездото е разположено на дървета, на височина 6-10 m. През май снася 1-2 яйца. Мъти през втората половина на май в продължение на 45-47 дни. Малките напускат гнездото на 70-75 дневна възраст, или в първата половина на август. По време на прелет се среща и в открити обработваеми площи с единични дървета. Храни се почти изцяло със змиии, гущери и жаби, рядко с дребни бозайници и насекоми </w:t>
      </w:r>
      <w:r w:rsidRPr="00C054AE">
        <w:rPr>
          <w:rFonts w:eastAsia="Times New Roman"/>
          <w:iCs/>
          <w:color w:val="auto"/>
          <w:lang w:val="en-US" w:eastAsia="bg-BG"/>
        </w:rPr>
        <w:t>(Симеонов и кол. 1990)</w:t>
      </w:r>
      <w:r w:rsidRPr="00C054AE">
        <w:rPr>
          <w:rFonts w:eastAsia="Times New Roman"/>
          <w:iCs/>
          <w:color w:val="auto"/>
          <w:lang w:val="bg-BG" w:eastAsia="bg-BG"/>
        </w:rPr>
        <w:t>.</w:t>
      </w:r>
    </w:p>
    <w:p w:rsidR="00C054AE" w:rsidRPr="003E697B" w:rsidRDefault="00C054AE" w:rsidP="00C054AE">
      <w:pPr>
        <w:autoSpaceDE w:val="0"/>
        <w:autoSpaceDN w:val="0"/>
        <w:adjustRightInd w:val="0"/>
        <w:ind w:firstLine="708"/>
        <w:jc w:val="both"/>
        <w:rPr>
          <w:bCs/>
          <w:i/>
          <w:color w:val="auto"/>
          <w:lang w:val="bg-BG"/>
        </w:rPr>
      </w:pPr>
      <w:r w:rsidRPr="00C054AE">
        <w:rPr>
          <w:bCs/>
          <w:i/>
          <w:color w:val="auto"/>
          <w:lang w:val="bg-BG"/>
        </w:rPr>
        <w:t>Оценка на вида в зоната.</w:t>
      </w:r>
    </w:p>
    <w:p w:rsidR="00C054AE" w:rsidRPr="003E697B" w:rsidRDefault="00C054AE" w:rsidP="00C054AE">
      <w:pPr>
        <w:autoSpaceDE w:val="0"/>
        <w:autoSpaceDN w:val="0"/>
        <w:adjustRightInd w:val="0"/>
        <w:ind w:firstLine="708"/>
        <w:jc w:val="both"/>
        <w:rPr>
          <w:color w:val="auto"/>
          <w:lang w:val="bg-BG"/>
        </w:rPr>
      </w:pPr>
      <w:r w:rsidRPr="003E697B">
        <w:rPr>
          <w:color w:val="auto"/>
          <w:lang w:val="bg-BG"/>
        </w:rPr>
        <w:t xml:space="preserve">Съгласно стандартния формуляр, в зоната гнездят </w:t>
      </w:r>
      <w:r>
        <w:rPr>
          <w:color w:val="auto"/>
          <w:lang w:val="bg-BG"/>
        </w:rPr>
        <w:t>2-4</w:t>
      </w:r>
      <w:r w:rsidRPr="003E697B">
        <w:rPr>
          <w:color w:val="auto"/>
          <w:lang w:val="bg-BG"/>
        </w:rPr>
        <w:t xml:space="preserve"> двойки. </w:t>
      </w:r>
      <w:r w:rsidRPr="00C0599B">
        <w:rPr>
          <w:color w:val="auto"/>
          <w:lang w:val="bg-BG"/>
        </w:rPr>
        <w:t>Представен е (категория Р) и по време на миграция.</w:t>
      </w:r>
      <w:r w:rsidRPr="00C054AE">
        <w:rPr>
          <w:color w:val="auto"/>
          <w:lang w:val="bg-BG"/>
        </w:rPr>
        <w:t xml:space="preserve"> </w:t>
      </w:r>
      <w:r w:rsidRPr="00C0599B">
        <w:rPr>
          <w:color w:val="auto"/>
          <w:lang w:val="bg-BG"/>
        </w:rPr>
        <w:t xml:space="preserve">Като потенциални гнездови местообитания на вида в зоната могат да се разглеждат широколистните гори </w:t>
      </w:r>
      <w:r w:rsidRPr="00C0599B">
        <w:rPr>
          <w:color w:val="auto"/>
          <w:lang w:val="en-US"/>
        </w:rPr>
        <w:t>(</w:t>
      </w:r>
      <w:r w:rsidRPr="00C0599B">
        <w:rPr>
          <w:color w:val="auto"/>
          <w:lang w:val="bg-BG"/>
        </w:rPr>
        <w:t>съгласно стандартния формуляр, местообитани</w:t>
      </w:r>
      <w:r>
        <w:rPr>
          <w:color w:val="auto"/>
          <w:lang w:val="bg-BG"/>
        </w:rPr>
        <w:t>е</w:t>
      </w:r>
      <w:r w:rsidRPr="00C0599B">
        <w:rPr>
          <w:color w:val="auto"/>
          <w:lang w:val="bg-BG"/>
        </w:rPr>
        <w:t xml:space="preserve"> с код N16), с площ в зоната </w:t>
      </w:r>
      <w:r w:rsidRPr="00C054AE">
        <w:rPr>
          <w:color w:val="auto"/>
          <w:lang w:val="bg-BG"/>
        </w:rPr>
        <w:t>2274</w:t>
      </w:r>
      <w:r>
        <w:rPr>
          <w:color w:val="auto"/>
          <w:lang w:val="bg-BG"/>
        </w:rPr>
        <w:t>3</w:t>
      </w:r>
      <w:r w:rsidRPr="00C0599B">
        <w:rPr>
          <w:color w:val="auto"/>
          <w:lang w:val="bg-BG"/>
        </w:rPr>
        <w:t xml:space="preserve"> ха</w:t>
      </w:r>
      <w:r w:rsidRPr="003E697B">
        <w:rPr>
          <w:color w:val="auto"/>
          <w:lang w:val="bg-BG"/>
        </w:rPr>
        <w:t xml:space="preserve">. Като трофични местообитания в зоната трябва да се разглеждат по-обширните открити хабитати (кодове </w:t>
      </w:r>
      <w:r w:rsidRPr="003E697B">
        <w:rPr>
          <w:rFonts w:eastAsia="Times New Roman"/>
          <w:lang w:val="en-US"/>
        </w:rPr>
        <w:t>N09, N10, N12, N15</w:t>
      </w:r>
      <w:r w:rsidRPr="003E697B">
        <w:rPr>
          <w:rFonts w:eastAsia="Times New Roman"/>
          <w:lang w:val="bg-BG"/>
        </w:rPr>
        <w:t>, N22</w:t>
      </w:r>
      <w:r w:rsidRPr="003E697B">
        <w:rPr>
          <w:color w:val="auto"/>
          <w:lang w:val="bg-BG"/>
        </w:rPr>
        <w:t>), с обща площ 13409 ха.</w:t>
      </w:r>
    </w:p>
    <w:p w:rsidR="00C054AE" w:rsidRPr="003E697B" w:rsidRDefault="00C054AE" w:rsidP="00C054AE">
      <w:pPr>
        <w:autoSpaceDE w:val="0"/>
        <w:autoSpaceDN w:val="0"/>
        <w:adjustRightInd w:val="0"/>
        <w:ind w:firstLine="708"/>
        <w:jc w:val="both"/>
        <w:rPr>
          <w:bCs/>
          <w:i/>
          <w:iCs/>
          <w:color w:val="auto"/>
          <w:lang w:val="bg-BG"/>
        </w:rPr>
      </w:pPr>
      <w:r w:rsidRPr="003E697B">
        <w:rPr>
          <w:bCs/>
          <w:i/>
          <w:iCs/>
          <w:color w:val="auto"/>
          <w:lang w:val="bg-BG"/>
        </w:rPr>
        <w:t>Оценка на вида в изследвания район.</w:t>
      </w:r>
    </w:p>
    <w:p w:rsidR="00C054AE" w:rsidRPr="003E697B" w:rsidRDefault="00C054AE" w:rsidP="00C054AE">
      <w:pPr>
        <w:autoSpaceDE w:val="0"/>
        <w:autoSpaceDN w:val="0"/>
        <w:adjustRightInd w:val="0"/>
        <w:ind w:firstLine="708"/>
        <w:jc w:val="both"/>
        <w:rPr>
          <w:color w:val="auto"/>
          <w:lang w:val="bg-BG"/>
        </w:rPr>
      </w:pPr>
      <w:r w:rsidRPr="003E697B">
        <w:rPr>
          <w:color w:val="auto"/>
          <w:lang w:val="bg-BG"/>
        </w:rPr>
        <w:t>Видът не бе установен по време на теренните проучвания. В изследвания район липсват потенциални гнездови местообитания на вида</w:t>
      </w:r>
      <w:r>
        <w:rPr>
          <w:color w:val="auto"/>
          <w:lang w:val="bg-BG"/>
        </w:rPr>
        <w:t xml:space="preserve"> – съседните гори са с висок склоп, докато видът предпочита по-разредени такива</w:t>
      </w:r>
      <w:r w:rsidRPr="003E697B">
        <w:rPr>
          <w:color w:val="auto"/>
          <w:lang w:val="bg-BG"/>
        </w:rPr>
        <w:t>. Като трофични местообитания в района могат да се разглеждат неподдържаните сухи тревисти места, които обаче не се засягат пряко.</w:t>
      </w:r>
    </w:p>
    <w:p w:rsidR="00C054AE" w:rsidRDefault="00C054AE" w:rsidP="00C054AE">
      <w:pPr>
        <w:tabs>
          <w:tab w:val="left" w:pos="709"/>
        </w:tabs>
        <w:ind w:firstLine="709"/>
        <w:jc w:val="both"/>
        <w:rPr>
          <w:lang w:val="bg-BG"/>
        </w:rPr>
      </w:pPr>
    </w:p>
    <w:p w:rsidR="00C054AE" w:rsidRPr="00D654A1" w:rsidRDefault="00C054AE" w:rsidP="00C054AE">
      <w:pPr>
        <w:ind w:firstLine="720"/>
        <w:jc w:val="both"/>
        <w:rPr>
          <w:bCs/>
          <w:u w:val="single"/>
          <w:lang w:val="ru-RU"/>
        </w:rPr>
      </w:pPr>
      <w:r w:rsidRPr="00D654A1">
        <w:rPr>
          <w:bCs/>
          <w:u w:val="single"/>
          <w:lang w:val="ru-RU"/>
        </w:rPr>
        <w:t>Въздействия:</w:t>
      </w:r>
    </w:p>
    <w:p w:rsidR="00C054AE" w:rsidRPr="00D654A1" w:rsidRDefault="00C054AE" w:rsidP="00C054AE">
      <w:pPr>
        <w:jc w:val="both"/>
        <w:rPr>
          <w:rFonts w:eastAsia="Times New Roman"/>
          <w:i/>
          <w:iCs/>
          <w:lang w:val="bg-BG"/>
        </w:rPr>
      </w:pPr>
      <w:r w:rsidRPr="00D654A1">
        <w:rPr>
          <w:rFonts w:eastAsia="Times New Roman"/>
          <w:i/>
          <w:iCs/>
          <w:lang w:val="bg-BG"/>
        </w:rPr>
        <w:tab/>
        <w:t>Пряко унищожаване на местообитания</w:t>
      </w:r>
    </w:p>
    <w:p w:rsidR="00C054AE" w:rsidRPr="00D654A1" w:rsidRDefault="00C054AE" w:rsidP="00C054AE">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C054AE" w:rsidRPr="00774E6A" w:rsidRDefault="00C054AE" w:rsidP="00C054AE">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C054AE" w:rsidRPr="00774E6A" w:rsidRDefault="00C054AE" w:rsidP="00C054AE">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sidRPr="00774E6A">
        <w:rPr>
          <w:color w:val="auto"/>
          <w:lang w:val="bg-BG"/>
        </w:rPr>
        <w:t xml:space="preserve">Тук попадат 0.079 ха, или 0.0006% от потенциалните трофични местообитания на вида в зоната. По време на строителството е възможно те да не могат да се използват от вида, поради присъствие на техника и хора. По време на експлоатация безпокойство за </w:t>
      </w:r>
      <w:r>
        <w:rPr>
          <w:color w:val="auto"/>
          <w:lang w:val="bg-BG"/>
        </w:rPr>
        <w:t>евентуално</w:t>
      </w:r>
      <w:r w:rsidRPr="00774E6A">
        <w:rPr>
          <w:color w:val="auto"/>
          <w:lang w:val="bg-BG"/>
        </w:rPr>
        <w:t xml:space="preserve"> ловуващи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C054AE" w:rsidRPr="00774E6A" w:rsidRDefault="00C054AE" w:rsidP="00C054AE">
      <w:pPr>
        <w:jc w:val="both"/>
        <w:rPr>
          <w:rFonts w:eastAsia="Times New Roman"/>
          <w:i/>
          <w:iCs/>
          <w:lang w:val="bg-BG"/>
        </w:rPr>
      </w:pPr>
      <w:r w:rsidRPr="00774E6A">
        <w:rPr>
          <w:rFonts w:eastAsia="Times New Roman"/>
          <w:i/>
          <w:iCs/>
          <w:lang w:val="bg-BG"/>
        </w:rPr>
        <w:tab/>
        <w:t>Смъртност</w:t>
      </w:r>
    </w:p>
    <w:p w:rsidR="00C054AE" w:rsidRPr="00D654A1" w:rsidRDefault="00C054AE" w:rsidP="00C054AE">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C054AE" w:rsidRDefault="00C054AE" w:rsidP="007E3536">
      <w:pPr>
        <w:tabs>
          <w:tab w:val="left" w:pos="709"/>
        </w:tabs>
        <w:ind w:firstLine="709"/>
        <w:jc w:val="both"/>
        <w:rPr>
          <w:lang w:val="bg-BG"/>
        </w:rPr>
      </w:pPr>
    </w:p>
    <w:p w:rsidR="009553E1" w:rsidRPr="009553E1" w:rsidRDefault="009553E1" w:rsidP="009553E1">
      <w:pPr>
        <w:autoSpaceDE w:val="0"/>
        <w:autoSpaceDN w:val="0"/>
        <w:adjustRightInd w:val="0"/>
        <w:ind w:firstLine="708"/>
        <w:jc w:val="both"/>
        <w:rPr>
          <w:rFonts w:eastAsia="Times New Roman"/>
          <w:b/>
          <w:color w:val="auto"/>
          <w:lang w:val="bg-BG" w:eastAsia="bg-BG"/>
        </w:rPr>
      </w:pPr>
      <w:r w:rsidRPr="009553E1">
        <w:rPr>
          <w:rFonts w:eastAsia="Times New Roman"/>
          <w:b/>
          <w:color w:val="auto"/>
          <w:lang w:val="bg-BG" w:eastAsia="bg-BG"/>
        </w:rPr>
        <w:t>Белоопашат морски орел (</w:t>
      </w:r>
      <w:r w:rsidRPr="009553E1">
        <w:rPr>
          <w:rFonts w:eastAsia="Times New Roman"/>
          <w:b/>
          <w:i/>
          <w:color w:val="auto"/>
          <w:lang w:val="bg-BG" w:eastAsia="bg-BG"/>
        </w:rPr>
        <w:t>Haliaeetus albicilla</w:t>
      </w:r>
      <w:r w:rsidRPr="009553E1">
        <w:rPr>
          <w:rFonts w:eastAsia="Times New Roman"/>
          <w:b/>
          <w:color w:val="auto"/>
          <w:lang w:val="bg-BG" w:eastAsia="bg-BG"/>
        </w:rPr>
        <w:t>)</w:t>
      </w:r>
    </w:p>
    <w:p w:rsidR="009553E1" w:rsidRDefault="009553E1" w:rsidP="009553E1">
      <w:pPr>
        <w:autoSpaceDE w:val="0"/>
        <w:autoSpaceDN w:val="0"/>
        <w:adjustRightInd w:val="0"/>
        <w:ind w:firstLine="708"/>
        <w:jc w:val="both"/>
        <w:rPr>
          <w:rFonts w:eastAsia="Times New Roman"/>
          <w:color w:val="auto"/>
          <w:lang w:val="bg-BG" w:eastAsia="bg-BG"/>
        </w:rPr>
      </w:pPr>
      <w:r w:rsidRPr="009553E1">
        <w:rPr>
          <w:rFonts w:eastAsia="Times New Roman"/>
          <w:color w:val="auto"/>
          <w:lang w:val="bg-BG" w:eastAsia="bg-BG"/>
        </w:rPr>
        <w:t>Постоянен вид, със зимуващи предимно млади птици от по-северни райони. Обитава морското крайбрежие, реки и езера, богати на риба и водоплаващи птици, с високи и удобни за гнездене дървета. През зимата обитава и места около изкуствени водоеми – язовири, рибарници и др. (Големански 2011).</w:t>
      </w:r>
    </w:p>
    <w:p w:rsidR="00C6727A" w:rsidRPr="009553E1" w:rsidRDefault="00C6727A" w:rsidP="009553E1">
      <w:pPr>
        <w:autoSpaceDE w:val="0"/>
        <w:autoSpaceDN w:val="0"/>
        <w:adjustRightInd w:val="0"/>
        <w:ind w:firstLine="708"/>
        <w:jc w:val="both"/>
        <w:rPr>
          <w:rFonts w:eastAsia="Times New Roman"/>
          <w:color w:val="auto"/>
          <w:lang w:val="bg-BG" w:eastAsia="bg-BG"/>
        </w:rPr>
      </w:pPr>
    </w:p>
    <w:p w:rsidR="009553E1" w:rsidRPr="009E5A33" w:rsidRDefault="009553E1" w:rsidP="009553E1">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9553E1" w:rsidRPr="009E5A33" w:rsidRDefault="009553E1" w:rsidP="009553E1">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е установен по време на зимуване</w:t>
      </w:r>
      <w:r>
        <w:rPr>
          <w:lang w:val="bg-BG"/>
        </w:rPr>
        <w:t>, с единичини</w:t>
      </w:r>
      <w:r w:rsidRPr="009E5A33">
        <w:rPr>
          <w:lang w:val="bg-BG"/>
        </w:rPr>
        <w:t xml:space="preserve"> екземпляр</w:t>
      </w:r>
      <w:r>
        <w:rPr>
          <w:lang w:val="bg-BG"/>
        </w:rPr>
        <w:t>и</w:t>
      </w:r>
      <w:r w:rsidRPr="009E5A33">
        <w:rPr>
          <w:color w:val="auto"/>
          <w:lang w:val="bg-BG"/>
        </w:rPr>
        <w:t xml:space="preserve">. </w:t>
      </w:r>
      <w:r w:rsidRPr="00C0599B">
        <w:rPr>
          <w:color w:val="auto"/>
          <w:lang w:val="bg-BG"/>
        </w:rPr>
        <w:t xml:space="preserve">Представен е (категория Р) и по време на </w:t>
      </w:r>
      <w:r>
        <w:rPr>
          <w:color w:val="auto"/>
          <w:lang w:val="bg-BG"/>
        </w:rPr>
        <w:t>прелет</w:t>
      </w:r>
      <w:r w:rsidRPr="00C0599B">
        <w:rPr>
          <w:color w:val="auto"/>
          <w:lang w:val="bg-BG"/>
        </w:rPr>
        <w:t>.</w:t>
      </w:r>
      <w:r>
        <w:rPr>
          <w:color w:val="auto"/>
          <w:lang w:val="bg-BG"/>
        </w:rPr>
        <w:t xml:space="preserve"> </w:t>
      </w:r>
      <w:r w:rsidRPr="009E5A33">
        <w:rPr>
          <w:color w:val="auto"/>
          <w:lang w:val="bg-BG"/>
        </w:rPr>
        <w:t xml:space="preserve">Като местообитания на вида в зоната трябва да се разглеждат по-големите водни тела (яз. Сопот). Съгласно стандартния формулр, този тип хабитат (код </w:t>
      </w:r>
      <w:r w:rsidRPr="009E5A33">
        <w:rPr>
          <w:rFonts w:eastAsia="Times New Roman"/>
          <w:lang w:val="en-US"/>
        </w:rPr>
        <w:t>N0</w:t>
      </w:r>
      <w:r w:rsidRPr="009E5A33">
        <w:rPr>
          <w:rFonts w:eastAsia="Times New Roman"/>
          <w:lang w:val="bg-BG"/>
        </w:rPr>
        <w:t>6) е</w:t>
      </w:r>
      <w:r w:rsidRPr="009E5A33">
        <w:rPr>
          <w:color w:val="auto"/>
          <w:lang w:val="bg-BG"/>
        </w:rPr>
        <w:t xml:space="preserve"> с площ от около 910 ха (2% от територията на ЗЗ).</w:t>
      </w:r>
    </w:p>
    <w:p w:rsidR="009553E1" w:rsidRPr="009E5A33" w:rsidRDefault="009553E1" w:rsidP="009553E1">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9553E1" w:rsidRPr="009E5A33" w:rsidRDefault="009553E1" w:rsidP="009553E1">
      <w:pPr>
        <w:autoSpaceDE w:val="0"/>
        <w:autoSpaceDN w:val="0"/>
        <w:adjustRightInd w:val="0"/>
        <w:ind w:firstLine="708"/>
        <w:jc w:val="both"/>
        <w:rPr>
          <w:color w:val="auto"/>
          <w:lang w:val="bg-BG"/>
        </w:rPr>
      </w:pPr>
      <w:r w:rsidRPr="009E5A33">
        <w:rPr>
          <w:color w:val="auto"/>
          <w:lang w:val="bg-BG"/>
        </w:rPr>
        <w:t>Видът не е регистриран по време на теренните проучвания. 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9553E1" w:rsidRPr="009E5A33" w:rsidRDefault="009553E1" w:rsidP="009553E1">
      <w:pPr>
        <w:autoSpaceDE w:val="0"/>
        <w:autoSpaceDN w:val="0"/>
        <w:adjustRightInd w:val="0"/>
        <w:ind w:firstLine="708"/>
        <w:jc w:val="both"/>
        <w:rPr>
          <w:color w:val="auto"/>
          <w:lang w:val="bg-BG"/>
        </w:rPr>
      </w:pPr>
    </w:p>
    <w:p w:rsidR="009553E1" w:rsidRPr="009E5A33" w:rsidRDefault="009553E1" w:rsidP="009553E1">
      <w:pPr>
        <w:ind w:firstLine="720"/>
        <w:jc w:val="both"/>
        <w:rPr>
          <w:bCs/>
          <w:u w:val="single"/>
          <w:lang w:val="ru-RU"/>
        </w:rPr>
      </w:pPr>
      <w:r w:rsidRPr="009E5A33">
        <w:rPr>
          <w:bCs/>
          <w:u w:val="single"/>
          <w:lang w:val="ru-RU"/>
        </w:rPr>
        <w:t>Въздействия:</w:t>
      </w:r>
    </w:p>
    <w:p w:rsidR="009553E1" w:rsidRPr="009E5A33" w:rsidRDefault="009553E1" w:rsidP="009553E1">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9553E1" w:rsidRDefault="009553E1" w:rsidP="007E3536">
      <w:pPr>
        <w:tabs>
          <w:tab w:val="left" w:pos="709"/>
        </w:tabs>
        <w:ind w:firstLine="709"/>
        <w:jc w:val="both"/>
        <w:rPr>
          <w:lang w:val="bg-BG"/>
        </w:rPr>
      </w:pPr>
    </w:p>
    <w:p w:rsidR="009553E1" w:rsidRPr="009553E1" w:rsidRDefault="009553E1" w:rsidP="009553E1">
      <w:pPr>
        <w:autoSpaceDE w:val="0"/>
        <w:autoSpaceDN w:val="0"/>
        <w:adjustRightInd w:val="0"/>
        <w:ind w:firstLine="708"/>
        <w:jc w:val="both"/>
        <w:rPr>
          <w:rFonts w:eastAsia="Times New Roman"/>
          <w:b/>
          <w:color w:val="auto"/>
          <w:lang w:val="bg-BG" w:eastAsia="bg-BG"/>
        </w:rPr>
      </w:pPr>
      <w:r w:rsidRPr="009553E1">
        <w:rPr>
          <w:rFonts w:eastAsia="Times New Roman"/>
          <w:b/>
          <w:color w:val="auto"/>
          <w:lang w:val="bg-BG" w:eastAsia="bg-BG"/>
        </w:rPr>
        <w:t>Осояд (</w:t>
      </w:r>
      <w:r w:rsidRPr="009553E1">
        <w:rPr>
          <w:rFonts w:eastAsia="Times New Roman"/>
          <w:b/>
          <w:i/>
          <w:color w:val="auto"/>
          <w:lang w:val="bg-BG" w:eastAsia="bg-BG"/>
        </w:rPr>
        <w:t>Pernis apivorus</w:t>
      </w:r>
      <w:r w:rsidRPr="009553E1">
        <w:rPr>
          <w:rFonts w:eastAsia="Times New Roman"/>
          <w:b/>
          <w:color w:val="auto"/>
          <w:lang w:val="bg-BG" w:eastAsia="bg-BG"/>
        </w:rPr>
        <w:t>)</w:t>
      </w:r>
    </w:p>
    <w:p w:rsidR="00AD5A8C" w:rsidRPr="00AD5A8C" w:rsidRDefault="00AD5A8C" w:rsidP="00AD5A8C">
      <w:pPr>
        <w:ind w:firstLine="720"/>
        <w:jc w:val="both"/>
        <w:rPr>
          <w:rFonts w:eastAsia="Times New Roman"/>
          <w:iCs/>
          <w:color w:val="auto"/>
          <w:szCs w:val="22"/>
          <w:lang w:val="bg-BG" w:eastAsia="bg-BG"/>
        </w:rPr>
      </w:pPr>
      <w:r w:rsidRPr="00AD5A8C">
        <w:rPr>
          <w:rFonts w:eastAsia="Times New Roman"/>
          <w:iCs/>
          <w:color w:val="auto"/>
          <w:szCs w:val="22"/>
          <w:lang w:val="bg-BG" w:eastAsia="bg-BG"/>
        </w:rPr>
        <w:t xml:space="preserve">Прелетен вид. Разпространен от морското равнище до около 1700 м н.в., като най-често се среща в топли предпланински и ниско планински райони. Обитава райони със запазени високостъблени широколистни, предимно букови, но и в смесени и иглолистни гори, изпъстрени с поляни или в близост до открити пространства. Двойките заемат гнездовите територии през април. Гнездовият участък е над 1000 hа, но търси храна до 7 km от гнездото. Строи собствено гнездо по дървета или използва чужди гнезда на други едри видове птици - хищни, гарван. Гнездото е на дървета, на 4 - 25 m височина. През април-май снася най-често 2 яйца, много рядко 1, 3, 4. Мътенето продължава 28-37 дни. Малките излитат от гнездото след около 40-45 дни, но стават самостоятелни на 75 - 100 дневна възраст. Пролетната миграция е от средата на март до края на април, а есенната – от началото на август до края на октомври. По време на прелета се среща и в открити пространства с малки гори и единични дървета. Храни се основно с ларви на земни оси, пчели, стършели и др. насекоми, яде и гризачи, влечуги, дребни птици </w:t>
      </w:r>
      <w:r w:rsidRPr="00AD5A8C">
        <w:rPr>
          <w:rFonts w:eastAsia="Times New Roman"/>
          <w:iCs/>
          <w:color w:val="auto"/>
          <w:szCs w:val="22"/>
          <w:lang w:val="en-US" w:eastAsia="bg-BG"/>
        </w:rPr>
        <w:t>(</w:t>
      </w:r>
      <w:r w:rsidRPr="00AD5A8C">
        <w:rPr>
          <w:rFonts w:eastAsia="Times New Roman"/>
          <w:iCs/>
          <w:color w:val="auto"/>
          <w:szCs w:val="22"/>
          <w:lang w:val="bg-BG" w:eastAsia="bg-BG"/>
        </w:rPr>
        <w:t xml:space="preserve">Големански 2011, </w:t>
      </w:r>
      <w:r w:rsidRPr="00AD5A8C">
        <w:rPr>
          <w:rFonts w:eastAsia="Times New Roman"/>
          <w:iCs/>
          <w:color w:val="auto"/>
          <w:szCs w:val="22"/>
          <w:lang w:val="en-US" w:eastAsia="bg-BG"/>
        </w:rPr>
        <w:t>Симеонов и кол. 1990)</w:t>
      </w:r>
      <w:r w:rsidRPr="00AD5A8C">
        <w:rPr>
          <w:rFonts w:eastAsia="Times New Roman"/>
          <w:iCs/>
          <w:color w:val="auto"/>
          <w:szCs w:val="22"/>
          <w:lang w:val="bg-BG" w:eastAsia="bg-BG"/>
        </w:rPr>
        <w:t>.</w:t>
      </w:r>
    </w:p>
    <w:p w:rsidR="009553E1" w:rsidRPr="00C0599B" w:rsidRDefault="009553E1" w:rsidP="009553E1">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9553E1" w:rsidRPr="00C0599B" w:rsidRDefault="009553E1" w:rsidP="009553E1">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5 и 10</w:t>
      </w:r>
      <w:r w:rsidRPr="00C0599B">
        <w:rPr>
          <w:color w:val="auto"/>
          <w:lang w:val="bg-BG"/>
        </w:rPr>
        <w:t xml:space="preserve"> двойки. При предишни проучвания сме го установ</w:t>
      </w:r>
      <w:r>
        <w:rPr>
          <w:color w:val="auto"/>
          <w:lang w:val="bg-BG"/>
        </w:rPr>
        <w:t>я</w:t>
      </w:r>
      <w:r w:rsidRPr="00C0599B">
        <w:rPr>
          <w:color w:val="auto"/>
          <w:lang w:val="bg-BG"/>
        </w:rPr>
        <w:t xml:space="preserve">вали в </w:t>
      </w:r>
      <w:r>
        <w:rPr>
          <w:color w:val="auto"/>
          <w:lang w:val="bg-BG"/>
        </w:rPr>
        <w:t>района северозападно от с. Български Извор, както и в района на с. Лесидрен</w:t>
      </w:r>
      <w:r w:rsidRPr="00C0599B">
        <w:rPr>
          <w:color w:val="auto"/>
          <w:lang w:val="bg-BG"/>
        </w:rPr>
        <w:t xml:space="preserve">. Като потенциални гнездови местообитания на вида в зоната могат да се разглеждат широколистните </w:t>
      </w:r>
      <w:r>
        <w:rPr>
          <w:color w:val="auto"/>
          <w:lang w:val="bg-BG"/>
        </w:rPr>
        <w:t xml:space="preserve">и смесени </w:t>
      </w:r>
      <w:r w:rsidRPr="00C0599B">
        <w:rPr>
          <w:color w:val="auto"/>
          <w:lang w:val="bg-BG"/>
        </w:rPr>
        <w:t xml:space="preserve">гори </w:t>
      </w:r>
      <w:r w:rsidRPr="00C0599B">
        <w:rPr>
          <w:color w:val="auto"/>
          <w:lang w:val="en-US"/>
        </w:rPr>
        <w:t>(</w:t>
      </w:r>
      <w:r w:rsidRPr="00C0599B">
        <w:rPr>
          <w:color w:val="auto"/>
          <w:lang w:val="bg-BG"/>
        </w:rPr>
        <w:t>съгласно стандартния формуляр, местообитания с код N16 и N</w:t>
      </w:r>
      <w:r>
        <w:rPr>
          <w:color w:val="auto"/>
          <w:lang w:val="bg-BG"/>
        </w:rPr>
        <w:t>19</w:t>
      </w:r>
      <w:r w:rsidRPr="00C0599B">
        <w:rPr>
          <w:color w:val="auto"/>
          <w:lang w:val="bg-BG"/>
        </w:rPr>
        <w:t xml:space="preserve">), с площ в зоната </w:t>
      </w:r>
      <w:r w:rsidRPr="009553E1">
        <w:rPr>
          <w:color w:val="auto"/>
          <w:lang w:val="bg-BG"/>
        </w:rPr>
        <w:t>2638</w:t>
      </w:r>
      <w:r>
        <w:rPr>
          <w:color w:val="auto"/>
          <w:lang w:val="bg-BG"/>
        </w:rPr>
        <w:t>2</w:t>
      </w:r>
      <w:r w:rsidRPr="00C0599B">
        <w:rPr>
          <w:color w:val="auto"/>
          <w:lang w:val="bg-BG"/>
        </w:rPr>
        <w:t xml:space="preserve"> ха. </w:t>
      </w:r>
      <w:r w:rsidRPr="003E697B">
        <w:rPr>
          <w:color w:val="auto"/>
          <w:lang w:val="bg-BG"/>
        </w:rPr>
        <w:t xml:space="preserve">Като трофични местообитания в зоната трябва да се разглеждат по-обширните открити хабитати (кодове </w:t>
      </w:r>
      <w:r w:rsidRPr="003E697B">
        <w:rPr>
          <w:rFonts w:eastAsia="Times New Roman"/>
          <w:lang w:val="en-US"/>
        </w:rPr>
        <w:t>N09, N10, N12, N15</w:t>
      </w:r>
      <w:r w:rsidRPr="003E697B">
        <w:rPr>
          <w:rFonts w:eastAsia="Times New Roman"/>
          <w:lang w:val="bg-BG"/>
        </w:rPr>
        <w:t>, N22</w:t>
      </w:r>
      <w:r w:rsidRPr="003E697B">
        <w:rPr>
          <w:color w:val="auto"/>
          <w:lang w:val="bg-BG"/>
        </w:rPr>
        <w:t>), с обща площ 13409 ха.</w:t>
      </w:r>
    </w:p>
    <w:p w:rsidR="009553E1" w:rsidRPr="00C0599B" w:rsidRDefault="009553E1" w:rsidP="009553E1">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9553E1" w:rsidRPr="003E697B" w:rsidRDefault="009553E1" w:rsidP="009553E1">
      <w:pPr>
        <w:autoSpaceDE w:val="0"/>
        <w:autoSpaceDN w:val="0"/>
        <w:adjustRightInd w:val="0"/>
        <w:ind w:firstLine="708"/>
        <w:jc w:val="both"/>
        <w:rPr>
          <w:color w:val="auto"/>
          <w:lang w:val="bg-BG"/>
        </w:rPr>
      </w:pPr>
      <w:r w:rsidRPr="007E537E">
        <w:rPr>
          <w:color w:val="auto"/>
          <w:lang w:val="bg-BG"/>
        </w:rPr>
        <w:t xml:space="preserve">По време на теренните проучвания, </w:t>
      </w:r>
      <w:r>
        <w:rPr>
          <w:color w:val="auto"/>
          <w:lang w:val="bg-BG"/>
        </w:rPr>
        <w:t xml:space="preserve">млад индивид </w:t>
      </w:r>
      <w:r w:rsidRPr="007E537E">
        <w:rPr>
          <w:color w:val="auto"/>
          <w:lang w:val="bg-BG"/>
        </w:rPr>
        <w:t>б</w:t>
      </w:r>
      <w:r>
        <w:rPr>
          <w:color w:val="auto"/>
          <w:lang w:val="bg-BG"/>
        </w:rPr>
        <w:t>е</w:t>
      </w:r>
      <w:r w:rsidRPr="007E537E">
        <w:rPr>
          <w:color w:val="auto"/>
          <w:lang w:val="bg-BG"/>
        </w:rPr>
        <w:t xml:space="preserve"> установен</w:t>
      </w:r>
      <w:r>
        <w:rPr>
          <w:color w:val="auto"/>
          <w:lang w:val="bg-BG"/>
        </w:rPr>
        <w:t xml:space="preserve"> като прелитащ над района на ИП</w:t>
      </w:r>
      <w:r w:rsidRPr="007E537E">
        <w:rPr>
          <w:color w:val="auto"/>
          <w:lang w:val="bg-BG"/>
        </w:rPr>
        <w:t xml:space="preserve">. В изследвания район липсват потенциални </w:t>
      </w:r>
      <w:r>
        <w:rPr>
          <w:color w:val="auto"/>
          <w:lang w:val="bg-BG"/>
        </w:rPr>
        <w:t xml:space="preserve">гнездови </w:t>
      </w:r>
      <w:r w:rsidRPr="007E537E">
        <w:rPr>
          <w:color w:val="auto"/>
          <w:lang w:val="bg-BG"/>
        </w:rPr>
        <w:t xml:space="preserve">местообитания на вида – </w:t>
      </w:r>
      <w:r>
        <w:rPr>
          <w:color w:val="auto"/>
          <w:lang w:val="bg-BG"/>
        </w:rPr>
        <w:t xml:space="preserve">горите са </w:t>
      </w:r>
      <w:r w:rsidR="00AD5A8C">
        <w:rPr>
          <w:color w:val="auto"/>
          <w:lang w:val="bg-BG"/>
        </w:rPr>
        <w:t xml:space="preserve">габърови, и са </w:t>
      </w:r>
      <w:r>
        <w:rPr>
          <w:color w:val="auto"/>
          <w:lang w:val="bg-BG"/>
        </w:rPr>
        <w:t xml:space="preserve">разположени в район с човешко присъствие, което се избягва от вида при гнездене. </w:t>
      </w:r>
      <w:r w:rsidRPr="003E697B">
        <w:rPr>
          <w:color w:val="auto"/>
          <w:lang w:val="bg-BG"/>
        </w:rPr>
        <w:t>Като трофични местообитания в района могат да се разглеждат неподдържаните сухи тревисти места, които обаче не се засягат пряко.</w:t>
      </w:r>
    </w:p>
    <w:p w:rsidR="009553E1" w:rsidRDefault="009553E1" w:rsidP="009553E1">
      <w:pPr>
        <w:tabs>
          <w:tab w:val="left" w:pos="709"/>
        </w:tabs>
        <w:ind w:firstLine="709"/>
        <w:jc w:val="both"/>
        <w:rPr>
          <w:lang w:val="bg-BG"/>
        </w:rPr>
      </w:pPr>
    </w:p>
    <w:p w:rsidR="00C6727A" w:rsidRDefault="00C6727A" w:rsidP="009553E1">
      <w:pPr>
        <w:tabs>
          <w:tab w:val="left" w:pos="709"/>
        </w:tabs>
        <w:ind w:firstLine="709"/>
        <w:jc w:val="both"/>
        <w:rPr>
          <w:lang w:val="bg-BG"/>
        </w:rPr>
      </w:pPr>
    </w:p>
    <w:p w:rsidR="00C6727A" w:rsidRDefault="00C6727A" w:rsidP="009553E1">
      <w:pPr>
        <w:tabs>
          <w:tab w:val="left" w:pos="709"/>
        </w:tabs>
        <w:ind w:firstLine="709"/>
        <w:jc w:val="both"/>
        <w:rPr>
          <w:lang w:val="bg-BG"/>
        </w:rPr>
      </w:pPr>
    </w:p>
    <w:p w:rsidR="00C6727A" w:rsidRDefault="00C6727A" w:rsidP="009553E1">
      <w:pPr>
        <w:tabs>
          <w:tab w:val="left" w:pos="709"/>
        </w:tabs>
        <w:ind w:firstLine="709"/>
        <w:jc w:val="both"/>
        <w:rPr>
          <w:lang w:val="bg-BG"/>
        </w:rPr>
      </w:pPr>
    </w:p>
    <w:p w:rsidR="009553E1" w:rsidRPr="00D654A1" w:rsidRDefault="009553E1" w:rsidP="009553E1">
      <w:pPr>
        <w:ind w:firstLine="720"/>
        <w:jc w:val="both"/>
        <w:rPr>
          <w:bCs/>
          <w:u w:val="single"/>
          <w:lang w:val="ru-RU"/>
        </w:rPr>
      </w:pPr>
      <w:r w:rsidRPr="00D654A1">
        <w:rPr>
          <w:bCs/>
          <w:u w:val="single"/>
          <w:lang w:val="ru-RU"/>
        </w:rPr>
        <w:t>Въздействия:</w:t>
      </w:r>
    </w:p>
    <w:p w:rsidR="009553E1" w:rsidRPr="00D654A1" w:rsidRDefault="009553E1" w:rsidP="009553E1">
      <w:pPr>
        <w:jc w:val="both"/>
        <w:rPr>
          <w:rFonts w:eastAsia="Times New Roman"/>
          <w:i/>
          <w:iCs/>
          <w:lang w:val="bg-BG"/>
        </w:rPr>
      </w:pPr>
      <w:r w:rsidRPr="00D654A1">
        <w:rPr>
          <w:rFonts w:eastAsia="Times New Roman"/>
          <w:i/>
          <w:iCs/>
          <w:lang w:val="bg-BG"/>
        </w:rPr>
        <w:tab/>
        <w:t>Пряко унищожаване на местообитания</w:t>
      </w:r>
    </w:p>
    <w:p w:rsidR="009553E1" w:rsidRPr="00D654A1" w:rsidRDefault="009553E1" w:rsidP="009553E1">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9553E1" w:rsidRPr="00774E6A" w:rsidRDefault="009553E1" w:rsidP="009553E1">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9553E1" w:rsidRPr="00774E6A" w:rsidRDefault="009553E1" w:rsidP="009553E1">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sidRPr="00774E6A">
        <w:rPr>
          <w:color w:val="auto"/>
          <w:lang w:val="bg-BG"/>
        </w:rPr>
        <w:t xml:space="preserve">Тук попадат 0.079 ха, или 0.0006% от потенциалните трофични местообитания на вида в зоната. По време на строителството е възможно те да не могат да се използват от вида, поради присъствие на техника и хора. По време на експлоатация безпокойство за </w:t>
      </w:r>
      <w:r>
        <w:rPr>
          <w:color w:val="auto"/>
          <w:lang w:val="bg-BG"/>
        </w:rPr>
        <w:t>евентуално</w:t>
      </w:r>
      <w:r w:rsidRPr="00774E6A">
        <w:rPr>
          <w:color w:val="auto"/>
          <w:lang w:val="bg-BG"/>
        </w:rPr>
        <w:t xml:space="preserve"> ловуващи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9553E1" w:rsidRPr="00774E6A" w:rsidRDefault="009553E1" w:rsidP="009553E1">
      <w:pPr>
        <w:jc w:val="both"/>
        <w:rPr>
          <w:rFonts w:eastAsia="Times New Roman"/>
          <w:i/>
          <w:iCs/>
          <w:lang w:val="bg-BG"/>
        </w:rPr>
      </w:pPr>
      <w:r w:rsidRPr="00774E6A">
        <w:rPr>
          <w:rFonts w:eastAsia="Times New Roman"/>
          <w:i/>
          <w:iCs/>
          <w:lang w:val="bg-BG"/>
        </w:rPr>
        <w:tab/>
        <w:t>Смъртност</w:t>
      </w:r>
    </w:p>
    <w:p w:rsidR="009553E1" w:rsidRPr="007E537E" w:rsidRDefault="009553E1" w:rsidP="009553E1">
      <w:pPr>
        <w:autoSpaceDE w:val="0"/>
        <w:autoSpaceDN w:val="0"/>
        <w:adjustRightInd w:val="0"/>
        <w:ind w:firstLine="708"/>
        <w:jc w:val="both"/>
        <w:rPr>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9553E1" w:rsidRDefault="009553E1" w:rsidP="007E3536">
      <w:pPr>
        <w:tabs>
          <w:tab w:val="left" w:pos="709"/>
        </w:tabs>
        <w:ind w:firstLine="709"/>
        <w:jc w:val="both"/>
        <w:rPr>
          <w:lang w:val="bg-BG"/>
        </w:rPr>
      </w:pPr>
    </w:p>
    <w:p w:rsidR="00AD5A8C" w:rsidRPr="00AD5A8C" w:rsidRDefault="00AD5A8C" w:rsidP="00AD5A8C">
      <w:pPr>
        <w:autoSpaceDE w:val="0"/>
        <w:autoSpaceDN w:val="0"/>
        <w:adjustRightInd w:val="0"/>
        <w:ind w:firstLine="709"/>
        <w:jc w:val="both"/>
        <w:rPr>
          <w:rFonts w:eastAsia="Calibri"/>
          <w:b/>
          <w:iCs/>
          <w:color w:val="auto"/>
          <w:lang w:val="bg-BG" w:eastAsia="bg-BG"/>
        </w:rPr>
      </w:pPr>
      <w:r w:rsidRPr="00AD5A8C">
        <w:rPr>
          <w:rFonts w:eastAsia="Calibri"/>
          <w:b/>
          <w:iCs/>
          <w:color w:val="auto"/>
          <w:lang w:val="bg-BG" w:eastAsia="bg-BG"/>
        </w:rPr>
        <w:t>Орел рибар (</w:t>
      </w:r>
      <w:r w:rsidRPr="00AD5A8C">
        <w:rPr>
          <w:rFonts w:eastAsia="Calibri"/>
          <w:b/>
          <w:i/>
          <w:iCs/>
          <w:color w:val="auto"/>
          <w:lang w:val="en-US" w:eastAsia="bg-BG"/>
        </w:rPr>
        <w:t>Pandion</w:t>
      </w:r>
      <w:r w:rsidRPr="00AD5A8C">
        <w:rPr>
          <w:rFonts w:eastAsia="Calibri"/>
          <w:b/>
          <w:i/>
          <w:iCs/>
          <w:color w:val="auto"/>
          <w:lang w:val="bg-BG" w:eastAsia="bg-BG"/>
        </w:rPr>
        <w:t xml:space="preserve"> </w:t>
      </w:r>
      <w:r w:rsidRPr="00AD5A8C">
        <w:rPr>
          <w:rFonts w:eastAsia="Calibri"/>
          <w:b/>
          <w:i/>
          <w:iCs/>
          <w:color w:val="auto"/>
          <w:lang w:val="en-US" w:eastAsia="bg-BG"/>
        </w:rPr>
        <w:t>haliaetus</w:t>
      </w:r>
      <w:r w:rsidRPr="00AD5A8C">
        <w:rPr>
          <w:rFonts w:eastAsia="Calibri"/>
          <w:b/>
          <w:iCs/>
          <w:color w:val="auto"/>
          <w:lang w:val="bg-BG" w:eastAsia="bg-BG"/>
        </w:rPr>
        <w:t xml:space="preserve">) </w:t>
      </w:r>
    </w:p>
    <w:p w:rsidR="00AD5A8C" w:rsidRPr="00AD5A8C" w:rsidRDefault="00AD5A8C" w:rsidP="00AD5A8C">
      <w:pPr>
        <w:autoSpaceDE w:val="0"/>
        <w:autoSpaceDN w:val="0"/>
        <w:adjustRightInd w:val="0"/>
        <w:ind w:firstLine="709"/>
        <w:jc w:val="both"/>
        <w:rPr>
          <w:rFonts w:eastAsia="Calibri"/>
          <w:bCs/>
          <w:color w:val="auto"/>
          <w:lang w:val="bg-BG" w:eastAsia="bg-BG"/>
        </w:rPr>
      </w:pPr>
      <w:r w:rsidRPr="00AD5A8C">
        <w:rPr>
          <w:rFonts w:eastAsia="Calibri"/>
          <w:color w:val="auto"/>
          <w:lang w:val="bg-BG" w:eastAsia="bg-BG"/>
        </w:rPr>
        <w:t>Гнездещо-прелетен и преминаващ вид. Среща се в ограничен и непостоянен брой находища. Обитава разнообразни естествени и изкуствени влажни зони със стоящи или течащи води. Основно изискване към местообитанието е наличие на значителни хранителни ресурсив съчетание с подходящи места за гнездене (стари дървета в заливни гори, стълбове на далекопроводи и др.). При търсене на храна се отдалечава до 10-20 km. Снася от втората половина на април до началото на май. Инкубационният период е 34-40 дни. До есенната миграция младите птици са свързани с възрастните. Мигрира на широк фронт. Храни се изключително с риба</w:t>
      </w:r>
      <w:r w:rsidRPr="00AD5A8C">
        <w:rPr>
          <w:rFonts w:eastAsia="Calibri"/>
          <w:bCs/>
          <w:color w:val="auto"/>
          <w:lang w:val="bg-BG" w:eastAsia="bg-BG"/>
        </w:rPr>
        <w:t xml:space="preserve"> </w:t>
      </w:r>
      <w:r w:rsidRPr="00AD5A8C">
        <w:rPr>
          <w:rFonts w:eastAsia="Calibri"/>
          <w:color w:val="auto"/>
          <w:lang w:val="bg-BG" w:eastAsia="bg-BG"/>
        </w:rPr>
        <w:t>(</w:t>
      </w:r>
      <w:r w:rsidRPr="009553E1">
        <w:rPr>
          <w:rFonts w:eastAsia="Times New Roman"/>
          <w:iCs/>
          <w:color w:val="auto"/>
          <w:lang w:val="bg-BG" w:eastAsia="bg-BG"/>
        </w:rPr>
        <w:t>Големански 2011</w:t>
      </w:r>
      <w:r w:rsidRPr="00AD5A8C">
        <w:rPr>
          <w:rFonts w:eastAsia="Calibri"/>
          <w:color w:val="auto"/>
          <w:lang w:val="bg-BG" w:eastAsia="bg-BG"/>
        </w:rPr>
        <w:t>)</w:t>
      </w:r>
      <w:r w:rsidRPr="00AD5A8C">
        <w:rPr>
          <w:rFonts w:eastAsia="Calibri"/>
          <w:bCs/>
          <w:color w:val="auto"/>
          <w:lang w:val="bg-BG" w:eastAsia="bg-BG"/>
        </w:rPr>
        <w:t xml:space="preserve">. </w:t>
      </w:r>
    </w:p>
    <w:p w:rsidR="00AD5A8C" w:rsidRPr="009E5A33" w:rsidRDefault="00AD5A8C" w:rsidP="00AD5A8C">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AD5A8C" w:rsidRPr="009E5A33" w:rsidRDefault="00AD5A8C" w:rsidP="00AD5A8C">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sidRPr="009E5A33">
        <w:rPr>
          <w:lang w:val="bg-BG"/>
        </w:rPr>
        <w:t xml:space="preserve">е установен по време на </w:t>
      </w:r>
      <w:r>
        <w:rPr>
          <w:lang w:val="bg-BG"/>
        </w:rPr>
        <w:t>прелет, с единичини</w:t>
      </w:r>
      <w:r w:rsidRPr="009E5A33">
        <w:rPr>
          <w:lang w:val="bg-BG"/>
        </w:rPr>
        <w:t xml:space="preserve"> екземпляр</w:t>
      </w:r>
      <w:r>
        <w:rPr>
          <w:lang w:val="bg-BG"/>
        </w:rPr>
        <w:t>и</w:t>
      </w:r>
      <w:r w:rsidRPr="009E5A33">
        <w:rPr>
          <w:color w:val="auto"/>
          <w:lang w:val="bg-BG"/>
        </w:rPr>
        <w:t xml:space="preserve">. Като местообитания на вида в зоната трябва да се разглеждат по-големите водни тела (яз. Сопот). Съгласно стандартния формулр, този тип хабитат (код </w:t>
      </w:r>
      <w:r w:rsidRPr="009E5A33">
        <w:rPr>
          <w:rFonts w:eastAsia="Times New Roman"/>
          <w:lang w:val="en-US"/>
        </w:rPr>
        <w:t>N0</w:t>
      </w:r>
      <w:r w:rsidRPr="009E5A33">
        <w:rPr>
          <w:rFonts w:eastAsia="Times New Roman"/>
          <w:lang w:val="bg-BG"/>
        </w:rPr>
        <w:t>6) е</w:t>
      </w:r>
      <w:r w:rsidRPr="009E5A33">
        <w:rPr>
          <w:color w:val="auto"/>
          <w:lang w:val="bg-BG"/>
        </w:rPr>
        <w:t xml:space="preserve"> с площ от около 910 ха (2% от територията на ЗЗ).</w:t>
      </w:r>
    </w:p>
    <w:p w:rsidR="00AD5A8C" w:rsidRPr="009E5A33" w:rsidRDefault="00AD5A8C" w:rsidP="00AD5A8C">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AD5A8C" w:rsidRPr="009E5A33" w:rsidRDefault="00AD5A8C" w:rsidP="00AD5A8C">
      <w:pPr>
        <w:autoSpaceDE w:val="0"/>
        <w:autoSpaceDN w:val="0"/>
        <w:adjustRightInd w:val="0"/>
        <w:ind w:firstLine="708"/>
        <w:jc w:val="both"/>
        <w:rPr>
          <w:color w:val="auto"/>
          <w:lang w:val="bg-BG"/>
        </w:rPr>
      </w:pPr>
      <w:r w:rsidRPr="009E5A33">
        <w:rPr>
          <w:color w:val="auto"/>
          <w:lang w:val="bg-BG"/>
        </w:rPr>
        <w:t>Видът не е регистриран по време на теренните проучвания. 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AD5A8C" w:rsidRPr="009E5A33" w:rsidRDefault="00AD5A8C" w:rsidP="00AD5A8C">
      <w:pPr>
        <w:autoSpaceDE w:val="0"/>
        <w:autoSpaceDN w:val="0"/>
        <w:adjustRightInd w:val="0"/>
        <w:ind w:firstLine="708"/>
        <w:jc w:val="both"/>
        <w:rPr>
          <w:color w:val="auto"/>
          <w:lang w:val="bg-BG"/>
        </w:rPr>
      </w:pPr>
    </w:p>
    <w:p w:rsidR="00AD5A8C" w:rsidRPr="009E5A33" w:rsidRDefault="00AD5A8C" w:rsidP="00AD5A8C">
      <w:pPr>
        <w:ind w:firstLine="720"/>
        <w:jc w:val="both"/>
        <w:rPr>
          <w:bCs/>
          <w:u w:val="single"/>
          <w:lang w:val="ru-RU"/>
        </w:rPr>
      </w:pPr>
      <w:r w:rsidRPr="009E5A33">
        <w:rPr>
          <w:bCs/>
          <w:u w:val="single"/>
          <w:lang w:val="ru-RU"/>
        </w:rPr>
        <w:t>Въздействия:</w:t>
      </w:r>
    </w:p>
    <w:p w:rsidR="00AD5A8C" w:rsidRPr="009E5A33" w:rsidRDefault="00AD5A8C" w:rsidP="00AD5A8C">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AD5A8C" w:rsidRDefault="00AD5A8C" w:rsidP="007E3536">
      <w:pPr>
        <w:tabs>
          <w:tab w:val="left" w:pos="709"/>
        </w:tabs>
        <w:ind w:firstLine="709"/>
        <w:jc w:val="both"/>
        <w:rPr>
          <w:lang w:val="bg-BG"/>
        </w:rPr>
      </w:pPr>
    </w:p>
    <w:p w:rsidR="00AD5A8C" w:rsidRPr="00AD5A8C" w:rsidRDefault="00AD5A8C" w:rsidP="00AD5A8C">
      <w:pPr>
        <w:tabs>
          <w:tab w:val="left" w:pos="709"/>
        </w:tabs>
        <w:ind w:firstLine="709"/>
        <w:jc w:val="both"/>
        <w:rPr>
          <w:rFonts w:eastAsia="Times New Roman"/>
          <w:b/>
          <w:iCs/>
          <w:color w:val="auto"/>
          <w:lang w:val="en-US" w:eastAsia="bg-BG"/>
        </w:rPr>
      </w:pPr>
      <w:r w:rsidRPr="00AD5A8C">
        <w:rPr>
          <w:rFonts w:eastAsia="Times New Roman"/>
          <w:b/>
          <w:iCs/>
          <w:color w:val="auto"/>
          <w:lang w:val="bg-BG" w:eastAsia="bg-BG"/>
        </w:rPr>
        <w:t xml:space="preserve">Лещарка </w:t>
      </w:r>
      <w:r w:rsidRPr="00AD5A8C">
        <w:rPr>
          <w:rFonts w:eastAsia="Times New Roman"/>
          <w:b/>
          <w:iCs/>
          <w:color w:val="auto"/>
          <w:lang w:val="en-US" w:eastAsia="bg-BG"/>
        </w:rPr>
        <w:t>(</w:t>
      </w:r>
      <w:r w:rsidRPr="00AD5A8C">
        <w:rPr>
          <w:rFonts w:eastAsia="Times New Roman"/>
          <w:b/>
          <w:i/>
          <w:iCs/>
          <w:color w:val="auto"/>
          <w:lang w:val="en-US" w:eastAsia="bg-BG"/>
        </w:rPr>
        <w:t>Bonasa bonasia</w:t>
      </w:r>
      <w:r w:rsidRPr="00AD5A8C">
        <w:rPr>
          <w:rFonts w:eastAsia="Times New Roman"/>
          <w:b/>
          <w:iCs/>
          <w:color w:val="auto"/>
          <w:lang w:val="en-US" w:eastAsia="bg-BG"/>
        </w:rPr>
        <w:t xml:space="preserve">) </w:t>
      </w:r>
    </w:p>
    <w:p w:rsidR="00AD5A8C" w:rsidRDefault="00AD5A8C" w:rsidP="00AD5A8C">
      <w:pPr>
        <w:tabs>
          <w:tab w:val="left" w:pos="709"/>
        </w:tabs>
        <w:ind w:firstLine="709"/>
        <w:jc w:val="both"/>
        <w:rPr>
          <w:lang w:val="bg-BG"/>
        </w:rPr>
      </w:pPr>
      <w:r w:rsidRPr="00AD5A8C">
        <w:rPr>
          <w:rFonts w:eastAsia="Times New Roman"/>
          <w:iCs/>
          <w:color w:val="auto"/>
          <w:lang w:val="bg-BG" w:eastAsia="bg-BG"/>
        </w:rPr>
        <w:t xml:space="preserve">Постоянен вид, при тежки зими извършва скитания и вертикални миграции. У нас се среща основно в Югозападна България - Западни Родопи, Рила, Пирин и др., много рядко и в някои други планнини на страната - Стара планина, Средна гора, Витоша, Плана и др. Обитава иглолистни, смесени и широколистни </w:t>
      </w:r>
      <w:r>
        <w:rPr>
          <w:rFonts w:eastAsia="Times New Roman"/>
          <w:iCs/>
          <w:color w:val="auto"/>
          <w:lang w:val="bg-BG" w:eastAsia="bg-BG"/>
        </w:rPr>
        <w:t xml:space="preserve">(букови, планински крайреччни) </w:t>
      </w:r>
      <w:r w:rsidRPr="00AD5A8C">
        <w:rPr>
          <w:rFonts w:eastAsia="Times New Roman"/>
          <w:iCs/>
          <w:color w:val="auto"/>
          <w:lang w:val="bg-BG" w:eastAsia="bg-BG"/>
        </w:rPr>
        <w:t xml:space="preserve">гори </w:t>
      </w:r>
      <w:r>
        <w:rPr>
          <w:rFonts w:eastAsia="Times New Roman"/>
          <w:iCs/>
          <w:color w:val="auto"/>
          <w:lang w:val="bg-BG" w:eastAsia="bg-BG"/>
        </w:rPr>
        <w:t xml:space="preserve">от 800 м н.в. </w:t>
      </w:r>
      <w:r w:rsidRPr="00AD5A8C">
        <w:rPr>
          <w:rFonts w:eastAsia="Times New Roman"/>
          <w:iCs/>
          <w:color w:val="auto"/>
          <w:lang w:val="bg-BG" w:eastAsia="bg-BG"/>
        </w:rPr>
        <w:t>до горната граница на гората. Предпочита естествени гори, с подлес, в близост до проредени участъци и потоци/реки. Токуването е през март-април. Гнездото е разположено в трапчинка на земята под храст, паднали дървета и др., много рядко гнезди по дървета в изоставени гнезда на вранови птици. Пълното мътило е от около 15 яйца. Мътенето продължава около 21 дни. Малките са гнездобегълци - скоро след излюпването напускат гнездото. Храни се с разнообразна растителна храна - реси на дървета, горски плодове, сем</w:t>
      </w:r>
      <w:r>
        <w:rPr>
          <w:rFonts w:eastAsia="Times New Roman"/>
          <w:iCs/>
          <w:color w:val="auto"/>
          <w:lang w:val="bg-BG" w:eastAsia="bg-BG"/>
        </w:rPr>
        <w:t>е</w:t>
      </w:r>
      <w:r w:rsidRPr="00AD5A8C">
        <w:rPr>
          <w:rFonts w:eastAsia="Times New Roman"/>
          <w:iCs/>
          <w:color w:val="auto"/>
          <w:lang w:val="bg-BG" w:eastAsia="bg-BG"/>
        </w:rPr>
        <w:t xml:space="preserve">на и листа, яде и насекоми </w:t>
      </w:r>
      <w:r w:rsidRPr="00AD5A8C">
        <w:rPr>
          <w:rFonts w:eastAsia="Times New Roman"/>
          <w:iCs/>
          <w:color w:val="auto"/>
          <w:lang w:val="en-US" w:eastAsia="bg-BG"/>
        </w:rPr>
        <w:t>(Симеонов и кол. 1990</w:t>
      </w:r>
      <w:r w:rsidRPr="00AD5A8C">
        <w:rPr>
          <w:rFonts w:eastAsia="Times New Roman"/>
          <w:iCs/>
          <w:color w:val="auto"/>
          <w:lang w:val="bg-BG" w:eastAsia="bg-BG"/>
        </w:rPr>
        <w:t>, Янков 2007</w:t>
      </w:r>
      <w:r>
        <w:rPr>
          <w:rFonts w:eastAsia="Times New Roman"/>
          <w:iCs/>
          <w:color w:val="auto"/>
          <w:lang w:val="bg-BG" w:eastAsia="bg-BG"/>
        </w:rPr>
        <w:t xml:space="preserve">, </w:t>
      </w:r>
      <w:r w:rsidRPr="00AD5A8C">
        <w:rPr>
          <w:rFonts w:eastAsia="Times New Roman"/>
          <w:iCs/>
          <w:color w:val="auto"/>
          <w:lang w:val="bg-BG" w:eastAsia="bg-BG"/>
        </w:rPr>
        <w:t>лични набл.</w:t>
      </w:r>
      <w:r w:rsidRPr="00AD5A8C">
        <w:rPr>
          <w:rFonts w:eastAsia="Times New Roman"/>
          <w:iCs/>
          <w:color w:val="auto"/>
          <w:lang w:val="en-US" w:eastAsia="bg-BG"/>
        </w:rPr>
        <w:t>)</w:t>
      </w:r>
      <w:r w:rsidRPr="00AD5A8C">
        <w:rPr>
          <w:rFonts w:eastAsia="Times New Roman"/>
          <w:iCs/>
          <w:color w:val="auto"/>
          <w:lang w:val="bg-BG" w:eastAsia="bg-BG"/>
        </w:rPr>
        <w:t>.</w:t>
      </w:r>
    </w:p>
    <w:p w:rsidR="00AD5A8C" w:rsidRPr="00C0599B" w:rsidRDefault="00AD5A8C" w:rsidP="00AD5A8C">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AD5A8C" w:rsidRPr="00C0599B" w:rsidRDefault="00AD5A8C" w:rsidP="00AD5A8C">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20 и 35</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гори</w:t>
      </w:r>
      <w:r>
        <w:rPr>
          <w:color w:val="auto"/>
          <w:lang w:val="bg-BG"/>
        </w:rPr>
        <w:t>те</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местообитания с код N16</w:t>
      </w:r>
      <w:r>
        <w:rPr>
          <w:color w:val="auto"/>
          <w:lang w:val="bg-BG"/>
        </w:rPr>
        <w:t xml:space="preserve">, </w:t>
      </w:r>
      <w:r w:rsidRPr="00C0599B">
        <w:rPr>
          <w:color w:val="auto"/>
          <w:lang w:val="bg-BG"/>
        </w:rPr>
        <w:t>N1</w:t>
      </w:r>
      <w:r>
        <w:rPr>
          <w:color w:val="auto"/>
          <w:lang w:val="bg-BG"/>
        </w:rPr>
        <w:t>7</w:t>
      </w:r>
      <w:r w:rsidRPr="00C0599B">
        <w:rPr>
          <w:color w:val="auto"/>
          <w:lang w:val="bg-BG"/>
        </w:rPr>
        <w:t xml:space="preserve"> и N</w:t>
      </w:r>
      <w:r>
        <w:rPr>
          <w:color w:val="auto"/>
          <w:lang w:val="bg-BG"/>
        </w:rPr>
        <w:t>19</w:t>
      </w:r>
      <w:r w:rsidRPr="00C0599B">
        <w:rPr>
          <w:color w:val="auto"/>
          <w:lang w:val="bg-BG"/>
        </w:rPr>
        <w:t xml:space="preserve">), с площ в зоната </w:t>
      </w:r>
      <w:r w:rsidRPr="00AD5A8C">
        <w:rPr>
          <w:color w:val="auto"/>
          <w:lang w:val="bg-BG"/>
        </w:rPr>
        <w:t>27746</w:t>
      </w:r>
      <w:r w:rsidRPr="00C0599B">
        <w:rPr>
          <w:color w:val="auto"/>
          <w:lang w:val="bg-BG"/>
        </w:rPr>
        <w:t xml:space="preserve"> ха. </w:t>
      </w:r>
    </w:p>
    <w:p w:rsidR="00AD5A8C" w:rsidRPr="00C0599B" w:rsidRDefault="00AD5A8C" w:rsidP="00AD5A8C">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AD5A8C" w:rsidRPr="003E697B" w:rsidRDefault="00AD5A8C" w:rsidP="00AD5A8C">
      <w:pPr>
        <w:autoSpaceDE w:val="0"/>
        <w:autoSpaceDN w:val="0"/>
        <w:adjustRightInd w:val="0"/>
        <w:ind w:firstLine="708"/>
        <w:jc w:val="both"/>
        <w:rPr>
          <w:color w:val="auto"/>
          <w:lang w:val="bg-BG"/>
        </w:rPr>
      </w:pPr>
      <w:r w:rsidRPr="007E537E">
        <w:rPr>
          <w:color w:val="auto"/>
          <w:lang w:val="bg-BG"/>
        </w:rPr>
        <w:t xml:space="preserve">В изследвания район липсват потенциални местообитания на вида – </w:t>
      </w:r>
      <w:r>
        <w:rPr>
          <w:color w:val="auto"/>
          <w:lang w:val="bg-BG"/>
        </w:rPr>
        <w:t xml:space="preserve">ИП е изцяло извън височинния диапазон, обитаван от вида в страната, горите са габърови, и са лишени от подлес. </w:t>
      </w:r>
    </w:p>
    <w:p w:rsidR="00AD5A8C" w:rsidRDefault="00AD5A8C" w:rsidP="007E3536">
      <w:pPr>
        <w:tabs>
          <w:tab w:val="left" w:pos="709"/>
        </w:tabs>
        <w:ind w:firstLine="709"/>
        <w:jc w:val="both"/>
        <w:rPr>
          <w:lang w:val="bg-BG"/>
        </w:rPr>
      </w:pPr>
    </w:p>
    <w:p w:rsidR="00AD5A8C" w:rsidRPr="009E5A33" w:rsidRDefault="00AD5A8C" w:rsidP="00AD5A8C">
      <w:pPr>
        <w:ind w:firstLine="720"/>
        <w:jc w:val="both"/>
        <w:rPr>
          <w:bCs/>
          <w:u w:val="single"/>
          <w:lang w:val="ru-RU"/>
        </w:rPr>
      </w:pPr>
      <w:r w:rsidRPr="009E5A33">
        <w:rPr>
          <w:bCs/>
          <w:u w:val="single"/>
          <w:lang w:val="ru-RU"/>
        </w:rPr>
        <w:t>Въздействия:</w:t>
      </w:r>
    </w:p>
    <w:p w:rsidR="00AD5A8C" w:rsidRPr="009E5A33" w:rsidRDefault="00AD5A8C" w:rsidP="00AD5A8C">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AD5A8C" w:rsidRDefault="00AD5A8C" w:rsidP="007E3536">
      <w:pPr>
        <w:tabs>
          <w:tab w:val="left" w:pos="709"/>
        </w:tabs>
        <w:ind w:firstLine="709"/>
        <w:jc w:val="both"/>
        <w:rPr>
          <w:lang w:val="bg-BG"/>
        </w:rPr>
      </w:pPr>
    </w:p>
    <w:p w:rsidR="009546CC" w:rsidRPr="009546CC" w:rsidRDefault="009546CC" w:rsidP="009546CC">
      <w:pPr>
        <w:tabs>
          <w:tab w:val="left" w:pos="709"/>
        </w:tabs>
        <w:ind w:firstLine="709"/>
        <w:jc w:val="both"/>
        <w:rPr>
          <w:b/>
          <w:bCs/>
          <w:lang w:val="bg-BG"/>
        </w:rPr>
      </w:pPr>
      <w:r w:rsidRPr="009546CC">
        <w:rPr>
          <w:b/>
          <w:bCs/>
          <w:lang w:val="bg-BG"/>
        </w:rPr>
        <w:t>Планински кеклик (</w:t>
      </w:r>
      <w:r w:rsidRPr="009546CC">
        <w:rPr>
          <w:b/>
          <w:bCs/>
          <w:i/>
          <w:iCs/>
          <w:lang w:val="bg-BG"/>
        </w:rPr>
        <w:t>Alectoris graeca</w:t>
      </w:r>
      <w:r w:rsidRPr="009546CC">
        <w:rPr>
          <w:b/>
          <w:bCs/>
          <w:lang w:val="bg-BG"/>
        </w:rPr>
        <w:t xml:space="preserve">) </w:t>
      </w:r>
    </w:p>
    <w:p w:rsidR="009546CC" w:rsidRDefault="009546CC" w:rsidP="009546CC">
      <w:pPr>
        <w:tabs>
          <w:tab w:val="left" w:pos="709"/>
        </w:tabs>
        <w:ind w:firstLine="709"/>
        <w:jc w:val="both"/>
        <w:rPr>
          <w:lang w:val="bg-BG"/>
        </w:rPr>
      </w:pPr>
      <w:r w:rsidRPr="009546CC">
        <w:rPr>
          <w:lang w:val="bg-BG"/>
        </w:rPr>
        <w:t>Постоянен вид. Среща се в районите, в които пребивава, през цялата година. При много снежни и сурови зими извършва вертикални миграции, като слиза под 1000 m н.в. по южните склонове на планините. Обитава силно пресечени скалисти терени в планини и предпланини, обрасли с храстова и тревна растителност (къпина, келяв габър, хвойна, папрат и др.). Гнездото представлява трапчинка, постлана с тревни стъбла, разположено в тревата и сред храстите по скалисти склонове, тераси и сипеи. Дава едно или две люпила. Женската снася от края на април до юни. Инкубацията е 24 – 26 дена. Гнездобегълци. Малките могат да летят нестабилно на 7 – 10 дневна възраст. Стават независими 60 дена след излюпването – от първата декада на август до третата декада на септември. Извън гнездовия период живее на ята. Ята с много малка численост, съставени от едногодишни и/или възрастни, не чифтосали се птици, се наблюдават през целия размножителен период. Храни се предимно с растителна храна – през пролетта – пъпки и зелени филизи, през лятото – семена на плевелни и културни растения, плодове, тревни стъбла, мравки, гъсеници, охлюви и др. безгръбначни животни, през есента – със семена и насекоми. (Romao 2009, Sarа 1989, Големански 2011, Симеонов и кол. 1990).</w:t>
      </w:r>
    </w:p>
    <w:p w:rsidR="009546CC" w:rsidRPr="00C0599B" w:rsidRDefault="009546CC" w:rsidP="009546CC">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9546CC" w:rsidRPr="00C0599B" w:rsidRDefault="009546CC" w:rsidP="009546CC">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3 и 12</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скалистите места</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Pr>
          <w:color w:val="auto"/>
          <w:lang w:val="bg-BG"/>
        </w:rPr>
        <w:t>е</w:t>
      </w:r>
      <w:r w:rsidRPr="00C0599B">
        <w:rPr>
          <w:color w:val="auto"/>
          <w:lang w:val="bg-BG"/>
        </w:rPr>
        <w:t xml:space="preserve"> с код N</w:t>
      </w:r>
      <w:r>
        <w:rPr>
          <w:color w:val="auto"/>
          <w:lang w:val="bg-BG"/>
        </w:rPr>
        <w:t>22</w:t>
      </w:r>
      <w:r w:rsidRPr="00C0599B">
        <w:rPr>
          <w:color w:val="auto"/>
          <w:lang w:val="bg-BG"/>
        </w:rPr>
        <w:t xml:space="preserve">), с площ в зоната </w:t>
      </w:r>
      <w:r>
        <w:rPr>
          <w:color w:val="auto"/>
          <w:lang w:val="bg-BG"/>
        </w:rPr>
        <w:t xml:space="preserve">не повече от </w:t>
      </w:r>
      <w:r w:rsidRPr="009546CC">
        <w:rPr>
          <w:color w:val="auto"/>
          <w:lang w:val="bg-BG"/>
        </w:rPr>
        <w:t>109</w:t>
      </w:r>
      <w:r w:rsidRPr="00C0599B">
        <w:rPr>
          <w:color w:val="auto"/>
          <w:lang w:val="bg-BG"/>
        </w:rPr>
        <w:t xml:space="preserve"> ха. </w:t>
      </w:r>
    </w:p>
    <w:p w:rsidR="009546CC" w:rsidRPr="00C0599B" w:rsidRDefault="009546CC" w:rsidP="009546CC">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9546CC" w:rsidRPr="003E697B" w:rsidRDefault="009546CC" w:rsidP="009546CC">
      <w:pPr>
        <w:autoSpaceDE w:val="0"/>
        <w:autoSpaceDN w:val="0"/>
        <w:adjustRightInd w:val="0"/>
        <w:ind w:firstLine="708"/>
        <w:jc w:val="both"/>
        <w:rPr>
          <w:color w:val="auto"/>
          <w:lang w:val="bg-BG"/>
        </w:rPr>
      </w:pPr>
      <w:r w:rsidRPr="007E537E">
        <w:rPr>
          <w:color w:val="auto"/>
          <w:lang w:val="bg-BG"/>
        </w:rPr>
        <w:t xml:space="preserve">В изследвания район липсват потенциални местообитания на вида – </w:t>
      </w:r>
      <w:r w:rsidRPr="009546CC">
        <w:rPr>
          <w:lang w:val="bg-BG"/>
        </w:rPr>
        <w:t>скалисти терени</w:t>
      </w:r>
      <w:r>
        <w:rPr>
          <w:color w:val="auto"/>
          <w:lang w:val="bg-BG"/>
        </w:rPr>
        <w:t xml:space="preserve">. </w:t>
      </w:r>
    </w:p>
    <w:p w:rsidR="009546CC" w:rsidRDefault="009546CC" w:rsidP="009546CC">
      <w:pPr>
        <w:tabs>
          <w:tab w:val="left" w:pos="709"/>
        </w:tabs>
        <w:ind w:firstLine="709"/>
        <w:jc w:val="both"/>
        <w:rPr>
          <w:lang w:val="bg-BG"/>
        </w:rPr>
      </w:pPr>
    </w:p>
    <w:p w:rsidR="00C6727A" w:rsidRDefault="00C6727A" w:rsidP="009546CC">
      <w:pPr>
        <w:tabs>
          <w:tab w:val="left" w:pos="709"/>
        </w:tabs>
        <w:ind w:firstLine="709"/>
        <w:jc w:val="both"/>
        <w:rPr>
          <w:lang w:val="bg-BG"/>
        </w:rPr>
      </w:pPr>
    </w:p>
    <w:p w:rsidR="009546CC" w:rsidRPr="009E5A33" w:rsidRDefault="009546CC" w:rsidP="009546CC">
      <w:pPr>
        <w:ind w:firstLine="720"/>
        <w:jc w:val="both"/>
        <w:rPr>
          <w:bCs/>
          <w:u w:val="single"/>
          <w:lang w:val="ru-RU"/>
        </w:rPr>
      </w:pPr>
      <w:r w:rsidRPr="009E5A33">
        <w:rPr>
          <w:bCs/>
          <w:u w:val="single"/>
          <w:lang w:val="ru-RU"/>
        </w:rPr>
        <w:t>Въздействия:</w:t>
      </w:r>
    </w:p>
    <w:p w:rsidR="009546CC" w:rsidRPr="009E5A33" w:rsidRDefault="009546CC" w:rsidP="009546CC">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AD5A8C" w:rsidRDefault="00AD5A8C" w:rsidP="007E3536">
      <w:pPr>
        <w:tabs>
          <w:tab w:val="left" w:pos="709"/>
        </w:tabs>
        <w:ind w:firstLine="709"/>
        <w:jc w:val="both"/>
        <w:rPr>
          <w:lang w:val="bg-BG"/>
        </w:rPr>
      </w:pPr>
    </w:p>
    <w:p w:rsidR="009C5D91" w:rsidRPr="009C5D91" w:rsidRDefault="009C5D91" w:rsidP="009C5D91">
      <w:pPr>
        <w:tabs>
          <w:tab w:val="left" w:pos="709"/>
        </w:tabs>
        <w:ind w:firstLine="709"/>
        <w:jc w:val="both"/>
        <w:rPr>
          <w:b/>
          <w:bCs/>
          <w:lang w:val="bg-BG"/>
        </w:rPr>
      </w:pPr>
      <w:r w:rsidRPr="009C5D91">
        <w:rPr>
          <w:b/>
          <w:bCs/>
          <w:lang w:val="bg-BG"/>
        </w:rPr>
        <w:t>Ливаден дърдавец</w:t>
      </w:r>
      <w:r w:rsidRPr="009C5D91">
        <w:rPr>
          <w:b/>
          <w:bCs/>
          <w:i/>
          <w:iCs/>
          <w:lang w:val="bg-BG"/>
        </w:rPr>
        <w:t xml:space="preserve"> </w:t>
      </w:r>
      <w:r w:rsidRPr="009C5D91">
        <w:rPr>
          <w:b/>
          <w:bCs/>
          <w:lang w:val="bg-BG"/>
        </w:rPr>
        <w:t>(</w:t>
      </w:r>
      <w:r w:rsidRPr="009C5D91">
        <w:rPr>
          <w:b/>
          <w:bCs/>
          <w:i/>
          <w:iCs/>
          <w:lang w:val="bg-BG"/>
        </w:rPr>
        <w:t>Crex crex</w:t>
      </w:r>
      <w:r w:rsidRPr="009C5D91">
        <w:rPr>
          <w:b/>
          <w:bCs/>
          <w:lang w:val="bg-BG"/>
        </w:rPr>
        <w:t>)</w:t>
      </w:r>
    </w:p>
    <w:p w:rsidR="009C5D91" w:rsidRPr="009C5D91" w:rsidRDefault="009C5D91" w:rsidP="009C5D91">
      <w:pPr>
        <w:tabs>
          <w:tab w:val="left" w:pos="709"/>
        </w:tabs>
        <w:ind w:firstLine="709"/>
        <w:jc w:val="both"/>
        <w:rPr>
          <w:color w:val="auto"/>
          <w:lang w:val="bg-BG"/>
        </w:rPr>
      </w:pPr>
      <w:r w:rsidRPr="009C5D91">
        <w:rPr>
          <w:lang w:val="ru-RU"/>
        </w:rPr>
        <w:t>Прелетен вид. В България се среща основно във височинния диапазон между 500-1800 м н.в., има и отделни случаи на установени птици на 2500 м н.в. Видът е по-многоброен в западните части на страната - Софийско, Пернишко, Западна Стара планина и др. Обитава открити тревни пространтства с по-голяма височина на тревния етаж</w:t>
      </w:r>
      <w:r w:rsidRPr="009C5D91">
        <w:rPr>
          <w:lang w:val="en-US"/>
        </w:rPr>
        <w:t xml:space="preserve"> и </w:t>
      </w:r>
      <w:r>
        <w:rPr>
          <w:lang w:val="bg-BG"/>
        </w:rPr>
        <w:t xml:space="preserve">присъствие на петна от </w:t>
      </w:r>
      <w:r w:rsidRPr="009C5D91">
        <w:rPr>
          <w:lang w:val="en-US"/>
        </w:rPr>
        <w:t>ниски храсти</w:t>
      </w:r>
      <w:r>
        <w:rPr>
          <w:lang w:val="bg-BG"/>
        </w:rPr>
        <w:t xml:space="preserve"> и др. обрасли места</w:t>
      </w:r>
      <w:r w:rsidRPr="009C5D91">
        <w:rPr>
          <w:lang w:val="en-US"/>
        </w:rPr>
        <w:t xml:space="preserve"> -</w:t>
      </w:r>
      <w:r w:rsidRPr="009C5D91">
        <w:rPr>
          <w:lang w:val="ru-RU"/>
        </w:rPr>
        <w:t xml:space="preserve"> влажни ливади, </w:t>
      </w:r>
      <w:r w:rsidRPr="009C5D91">
        <w:rPr>
          <w:lang w:val="bg-BG"/>
        </w:rPr>
        <w:t xml:space="preserve">изоставени ниви, </w:t>
      </w:r>
      <w:r w:rsidRPr="009C5D91">
        <w:rPr>
          <w:lang w:val="ru-RU"/>
        </w:rPr>
        <w:t>сенокосни ливади, отводнени блата или по-сухите части на такива</w:t>
      </w:r>
      <w:r>
        <w:rPr>
          <w:lang w:val="ru-RU"/>
        </w:rPr>
        <w:t>, с площ над 1 ха</w:t>
      </w:r>
      <w:r w:rsidRPr="009C5D91">
        <w:rPr>
          <w:lang w:val="ru-RU"/>
        </w:rPr>
        <w:t>. Избягва твърде заблатени места, брегове на реки и езера, и открити каменисти места. По време на прелет се среща и в люцернови площи, угари, лозя, ниви с житни култури, голф-игрища. Размножаването е от края на април до юни, често се наблюдава второ люпило след това. През гнездовия период мъжките издават характерен звук. Вокалната активност на видът е най-силно изразена през нощ</w:t>
      </w:r>
      <w:r>
        <w:rPr>
          <w:lang w:val="ru-RU"/>
        </w:rPr>
        <w:t>т</w:t>
      </w:r>
      <w:r w:rsidRPr="009C5D91">
        <w:rPr>
          <w:lang w:val="ru-RU"/>
        </w:rPr>
        <w:t>а и рано сутрин, понякога и през деня. Мъжките са силно териториални. Площта на индивидуалните участъци е средно 8.9 ha. Територията на един мъжки обхваща няколко гнезда. Гнездото е разположено на земята, прикрито сред гъста растителност. Пълното мътило е от 7-8 яйца. Мътенето продължава 15-18 дни. Малките са гнездобегълци</w:t>
      </w:r>
      <w:r w:rsidRPr="009C5D91">
        <w:rPr>
          <w:rFonts w:eastAsia="Calibri"/>
          <w:color w:val="auto"/>
          <w:szCs w:val="22"/>
          <w:lang w:val="en-US"/>
        </w:rPr>
        <w:t xml:space="preserve"> </w:t>
      </w:r>
      <w:r w:rsidRPr="009C5D91">
        <w:rPr>
          <w:lang w:val="ru-RU"/>
        </w:rPr>
        <w:t xml:space="preserve">и се изхранват предимно от женската. В Софийско масовия прелет е през втората половина на април и края на октомври. Мигрира основно през ноща. Храни се със насекоми, охлюви, паяци, многоножки, земни червеи, млади жаби, зелени части на растения, семена (Симеонов и кол. 1990, Стоянов и Дончев 2013, Янков 2007, </w:t>
      </w:r>
      <w:r w:rsidRPr="009C5D91">
        <w:t>BirdLife</w:t>
      </w:r>
      <w:r w:rsidRPr="009C5D91">
        <w:rPr>
          <w:lang w:val="ru-RU"/>
        </w:rPr>
        <w:t xml:space="preserve"> </w:t>
      </w:r>
      <w:r w:rsidRPr="009C5D91">
        <w:t>International</w:t>
      </w:r>
      <w:r w:rsidRPr="009C5D91">
        <w:rPr>
          <w:lang w:val="ru-RU"/>
        </w:rPr>
        <w:t xml:space="preserve"> 2012, </w:t>
      </w:r>
      <w:r w:rsidRPr="009C5D91">
        <w:rPr>
          <w:lang w:val="en-US"/>
        </w:rPr>
        <w:t>Jonsson</w:t>
      </w:r>
      <w:r w:rsidRPr="009C5D91">
        <w:rPr>
          <w:lang w:val="ru-RU"/>
        </w:rPr>
        <w:t xml:space="preserve"> 2006)</w:t>
      </w:r>
    </w:p>
    <w:p w:rsidR="009C5D91" w:rsidRPr="00C0599B" w:rsidRDefault="009C5D91" w:rsidP="009C5D91">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9C5D91" w:rsidRPr="00C0599B" w:rsidRDefault="009C5D91" w:rsidP="009C5D91">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120 и 236</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тревистите места</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N</w:t>
      </w:r>
      <w:r>
        <w:rPr>
          <w:color w:val="auto"/>
          <w:lang w:val="bg-BG"/>
        </w:rPr>
        <w:t xml:space="preserve">09 и </w:t>
      </w:r>
      <w:r w:rsidRPr="00C0599B">
        <w:rPr>
          <w:color w:val="auto"/>
          <w:lang w:val="bg-BG"/>
        </w:rPr>
        <w:t>N</w:t>
      </w:r>
      <w:r>
        <w:rPr>
          <w:color w:val="auto"/>
          <w:lang w:val="bg-BG"/>
        </w:rPr>
        <w:t>10</w:t>
      </w:r>
      <w:r w:rsidRPr="00C0599B">
        <w:rPr>
          <w:color w:val="auto"/>
          <w:lang w:val="bg-BG"/>
        </w:rPr>
        <w:t xml:space="preserve">), с площ в зоната </w:t>
      </w:r>
      <w:r w:rsidRPr="009C5D91">
        <w:rPr>
          <w:color w:val="auto"/>
          <w:lang w:val="bg-BG"/>
        </w:rPr>
        <w:t>1091</w:t>
      </w:r>
      <w:r>
        <w:rPr>
          <w:color w:val="auto"/>
          <w:lang w:val="bg-BG"/>
        </w:rPr>
        <w:t>7</w:t>
      </w:r>
      <w:r w:rsidRPr="00C0599B">
        <w:rPr>
          <w:color w:val="auto"/>
          <w:lang w:val="bg-BG"/>
        </w:rPr>
        <w:t xml:space="preserve"> ха. </w:t>
      </w:r>
    </w:p>
    <w:p w:rsidR="009C5D91" w:rsidRPr="00C0599B" w:rsidRDefault="009C5D91" w:rsidP="009C5D91">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9C5D91" w:rsidRPr="003E697B" w:rsidRDefault="009C5D91" w:rsidP="009C5D91">
      <w:pPr>
        <w:autoSpaceDE w:val="0"/>
        <w:autoSpaceDN w:val="0"/>
        <w:adjustRightInd w:val="0"/>
        <w:ind w:firstLine="708"/>
        <w:jc w:val="both"/>
        <w:rPr>
          <w:color w:val="auto"/>
          <w:lang w:val="bg-BG"/>
        </w:rPr>
      </w:pPr>
      <w:r w:rsidRPr="007E537E">
        <w:rPr>
          <w:color w:val="auto"/>
          <w:lang w:val="bg-BG"/>
        </w:rPr>
        <w:t>В изследвания район липсват потенциални местообитания на вида –</w:t>
      </w:r>
      <w:r w:rsidR="00696C55">
        <w:rPr>
          <w:color w:val="auto"/>
          <w:lang w:val="bg-BG"/>
        </w:rPr>
        <w:t xml:space="preserve"> </w:t>
      </w:r>
      <w:r w:rsidR="00696C55" w:rsidRPr="007E537E">
        <w:rPr>
          <w:color w:val="auto"/>
          <w:lang w:val="bg-BG"/>
        </w:rPr>
        <w:t>тревистите места са сухи, малки по площ, голяма част – утъпкани от хора и домашни животни</w:t>
      </w:r>
      <w:r>
        <w:rPr>
          <w:color w:val="auto"/>
          <w:lang w:val="bg-BG"/>
        </w:rPr>
        <w:t xml:space="preserve">. </w:t>
      </w:r>
    </w:p>
    <w:p w:rsidR="009C5D91" w:rsidRDefault="009C5D91" w:rsidP="009C5D91">
      <w:pPr>
        <w:tabs>
          <w:tab w:val="left" w:pos="709"/>
        </w:tabs>
        <w:ind w:firstLine="709"/>
        <w:jc w:val="both"/>
        <w:rPr>
          <w:lang w:val="bg-BG"/>
        </w:rPr>
      </w:pPr>
    </w:p>
    <w:p w:rsidR="009C5D91" w:rsidRPr="009E5A33" w:rsidRDefault="009C5D91" w:rsidP="009C5D91">
      <w:pPr>
        <w:ind w:firstLine="720"/>
        <w:jc w:val="both"/>
        <w:rPr>
          <w:bCs/>
          <w:u w:val="single"/>
          <w:lang w:val="ru-RU"/>
        </w:rPr>
      </w:pPr>
      <w:r w:rsidRPr="009E5A33">
        <w:rPr>
          <w:bCs/>
          <w:u w:val="single"/>
          <w:lang w:val="ru-RU"/>
        </w:rPr>
        <w:t>Въздействия:</w:t>
      </w:r>
    </w:p>
    <w:p w:rsidR="009C5D91" w:rsidRPr="009E5A33" w:rsidRDefault="009C5D91" w:rsidP="009C5D91">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9C5D91" w:rsidRDefault="009C5D91" w:rsidP="007E3536">
      <w:pPr>
        <w:tabs>
          <w:tab w:val="left" w:pos="709"/>
        </w:tabs>
        <w:ind w:firstLine="709"/>
        <w:jc w:val="both"/>
        <w:rPr>
          <w:lang w:val="bg-BG"/>
        </w:rPr>
      </w:pPr>
    </w:p>
    <w:p w:rsidR="00696C55" w:rsidRPr="00696C55" w:rsidRDefault="00696C55" w:rsidP="00696C55">
      <w:pPr>
        <w:ind w:firstLine="709"/>
        <w:jc w:val="both"/>
        <w:rPr>
          <w:b/>
          <w:color w:val="auto"/>
          <w:lang w:val="bg-BG"/>
        </w:rPr>
      </w:pPr>
      <w:r w:rsidRPr="00696C55">
        <w:rPr>
          <w:b/>
          <w:color w:val="auto"/>
          <w:lang w:val="bg-BG"/>
        </w:rPr>
        <w:t>Бухал (</w:t>
      </w:r>
      <w:r w:rsidRPr="00696C55">
        <w:rPr>
          <w:b/>
          <w:i/>
          <w:iCs/>
          <w:color w:val="auto"/>
          <w:lang w:val="bg-BG"/>
        </w:rPr>
        <w:t>Bubo bubo</w:t>
      </w:r>
      <w:r w:rsidRPr="00696C55">
        <w:rPr>
          <w:b/>
          <w:color w:val="auto"/>
          <w:lang w:val="bg-BG"/>
        </w:rPr>
        <w:t>)</w:t>
      </w:r>
    </w:p>
    <w:p w:rsidR="00696C55" w:rsidRPr="00696C55" w:rsidRDefault="00696C55" w:rsidP="00696C55">
      <w:pPr>
        <w:tabs>
          <w:tab w:val="left" w:pos="709"/>
        </w:tabs>
        <w:ind w:firstLine="709"/>
        <w:jc w:val="both"/>
        <w:rPr>
          <w:lang w:val="bg-BG"/>
        </w:rPr>
      </w:pPr>
      <w:r w:rsidRPr="00696C55">
        <w:rPr>
          <w:lang w:val="ru-RU"/>
        </w:rPr>
        <w:t xml:space="preserve">Обитава целогодишно карстови и вулканични скали, проломи, дефилета, ерозирали терени, като гнезди по скалите или в ниши в земни брегове. Токуването започва през март. </w:t>
      </w:r>
      <w:r w:rsidRPr="00696C55">
        <w:rPr>
          <w:lang w:val="bg-BG"/>
        </w:rPr>
        <w:t>Снася в началото на април 2 - 4 бели яйца. Мътенето продължава 33 - 36 дни. Излюпването е в средата на май</w:t>
      </w:r>
      <w:r w:rsidRPr="00696C55">
        <w:rPr>
          <w:bCs/>
          <w:iCs/>
          <w:lang w:val="bg-BG"/>
        </w:rPr>
        <w:t>. М</w:t>
      </w:r>
      <w:r w:rsidRPr="00696C55">
        <w:rPr>
          <w:lang w:val="bg-BG"/>
        </w:rPr>
        <w:t>алките могат да напуснат гнездото и са способни да се отдалечат от него на 40 - 49 дневна възраст, или най-късно в края на юни. Възрастните птици се грижат за малките до октомври. Храни се с бозайници, птици, жаби и безгръбначни</w:t>
      </w:r>
      <w:r>
        <w:rPr>
          <w:lang w:val="bg-BG"/>
        </w:rPr>
        <w:t>, като ловува в открити пространства</w:t>
      </w:r>
      <w:r w:rsidRPr="00696C55">
        <w:rPr>
          <w:lang w:val="bg-BG"/>
        </w:rPr>
        <w:t xml:space="preserve">. Ловния район, където най-активно ловува, е с радиус 1-2 km от гнездото </w:t>
      </w:r>
      <w:r w:rsidRPr="00696C55">
        <w:rPr>
          <w:bCs/>
          <w:iCs/>
          <w:lang w:val="bg-BG"/>
        </w:rPr>
        <w:t xml:space="preserve">(Големански 2011, </w:t>
      </w:r>
      <w:r w:rsidRPr="00696C55">
        <w:rPr>
          <w:lang w:val="en-US"/>
        </w:rPr>
        <w:t>Симеонов</w:t>
      </w:r>
      <w:r w:rsidRPr="00696C55">
        <w:rPr>
          <w:lang w:val="bg-BG"/>
        </w:rPr>
        <w:t xml:space="preserve"> и кол.</w:t>
      </w:r>
      <w:r w:rsidRPr="00696C55">
        <w:rPr>
          <w:lang w:val="en-US"/>
        </w:rPr>
        <w:t xml:space="preserve"> 1990</w:t>
      </w:r>
      <w:r w:rsidRPr="00696C55">
        <w:rPr>
          <w:lang w:val="bg-BG"/>
        </w:rPr>
        <w:t>, Penteriani et al. 2005</w:t>
      </w:r>
      <w:r>
        <w:rPr>
          <w:lang w:val="bg-BG"/>
        </w:rPr>
        <w:t>,</w:t>
      </w:r>
      <w:r w:rsidRPr="00696C55">
        <w:t xml:space="preserve"> </w:t>
      </w:r>
      <w:r w:rsidRPr="00696C55">
        <w:rPr>
          <w:lang w:val="bg-BG"/>
        </w:rPr>
        <w:t>Sándor</w:t>
      </w:r>
      <w:r>
        <w:rPr>
          <w:lang w:val="en-US"/>
        </w:rPr>
        <w:t xml:space="preserve"> &amp;</w:t>
      </w:r>
      <w:r w:rsidRPr="00696C55">
        <w:rPr>
          <w:lang w:val="bg-BG"/>
        </w:rPr>
        <w:t xml:space="preserve"> Bugariu 2008</w:t>
      </w:r>
      <w:r w:rsidR="004245B1">
        <w:rPr>
          <w:lang w:val="bg-BG"/>
        </w:rPr>
        <w:t xml:space="preserve">, </w:t>
      </w:r>
      <w:r w:rsidR="004245B1" w:rsidRPr="004245B1">
        <w:rPr>
          <w:lang w:val="bg-BG"/>
        </w:rPr>
        <w:t>Simeonov et al. 1998</w:t>
      </w:r>
      <w:r w:rsidRPr="00696C55">
        <w:rPr>
          <w:lang w:val="bg-BG"/>
        </w:rPr>
        <w:t>).</w:t>
      </w:r>
    </w:p>
    <w:p w:rsidR="00696C55" w:rsidRPr="003E697B" w:rsidRDefault="00696C55" w:rsidP="00696C55">
      <w:pPr>
        <w:autoSpaceDE w:val="0"/>
        <w:autoSpaceDN w:val="0"/>
        <w:adjustRightInd w:val="0"/>
        <w:ind w:firstLine="708"/>
        <w:jc w:val="both"/>
        <w:rPr>
          <w:bCs/>
          <w:i/>
          <w:color w:val="auto"/>
          <w:lang w:val="bg-BG"/>
        </w:rPr>
      </w:pPr>
      <w:r w:rsidRPr="003E697B">
        <w:rPr>
          <w:bCs/>
          <w:i/>
          <w:color w:val="auto"/>
          <w:lang w:val="bg-BG"/>
        </w:rPr>
        <w:t>Оценка на вида в зоната.</w:t>
      </w:r>
    </w:p>
    <w:p w:rsidR="00696C55" w:rsidRPr="003E697B" w:rsidRDefault="00696C55" w:rsidP="00696C55">
      <w:pPr>
        <w:autoSpaceDE w:val="0"/>
        <w:autoSpaceDN w:val="0"/>
        <w:adjustRightInd w:val="0"/>
        <w:ind w:firstLine="708"/>
        <w:jc w:val="both"/>
        <w:rPr>
          <w:color w:val="auto"/>
          <w:lang w:val="bg-BG"/>
        </w:rPr>
      </w:pPr>
      <w:r w:rsidRPr="003E697B">
        <w:rPr>
          <w:color w:val="auto"/>
          <w:lang w:val="bg-BG"/>
        </w:rPr>
        <w:t xml:space="preserve">Съгласно стандартния формуляр, в зоната гнездят </w:t>
      </w:r>
      <w:r w:rsidR="00984F59">
        <w:rPr>
          <w:color w:val="auto"/>
          <w:lang w:val="bg-BG"/>
        </w:rPr>
        <w:t>5-8</w:t>
      </w:r>
      <w:r w:rsidRPr="003E697B">
        <w:rPr>
          <w:color w:val="auto"/>
          <w:lang w:val="bg-BG"/>
        </w:rPr>
        <w:t xml:space="preserve"> двойки. Като потенциални гнездови местообитания на вида в зоната могат да се разглеждат скалистите места </w:t>
      </w:r>
      <w:r w:rsidRPr="003E697B">
        <w:rPr>
          <w:color w:val="auto"/>
          <w:lang w:val="en-US"/>
        </w:rPr>
        <w:t>(</w:t>
      </w:r>
      <w:r w:rsidRPr="003E697B">
        <w:rPr>
          <w:color w:val="auto"/>
          <w:lang w:val="bg-BG"/>
        </w:rPr>
        <w:t xml:space="preserve">съгласно стандартния формуляр, местообитание с код N22), с площ в зоната 109 ха. Като трофични местообитания в зоната трябва да се разглеждат по-обширните открити хабитати (кодове </w:t>
      </w:r>
      <w:r w:rsidRPr="003E697B">
        <w:rPr>
          <w:rFonts w:eastAsia="Times New Roman"/>
          <w:lang w:val="en-US"/>
        </w:rPr>
        <w:t>N09, N10, N12, N15</w:t>
      </w:r>
      <w:r w:rsidRPr="003E697B">
        <w:rPr>
          <w:rFonts w:eastAsia="Times New Roman"/>
          <w:lang w:val="bg-BG"/>
        </w:rPr>
        <w:t>, N22</w:t>
      </w:r>
      <w:r w:rsidRPr="003E697B">
        <w:rPr>
          <w:color w:val="auto"/>
          <w:lang w:val="bg-BG"/>
        </w:rPr>
        <w:t>), с обща площ 13409 ха.</w:t>
      </w:r>
    </w:p>
    <w:p w:rsidR="00696C55" w:rsidRPr="003E697B" w:rsidRDefault="00696C55" w:rsidP="00696C55">
      <w:pPr>
        <w:autoSpaceDE w:val="0"/>
        <w:autoSpaceDN w:val="0"/>
        <w:adjustRightInd w:val="0"/>
        <w:ind w:firstLine="708"/>
        <w:jc w:val="both"/>
        <w:rPr>
          <w:bCs/>
          <w:i/>
          <w:iCs/>
          <w:color w:val="auto"/>
          <w:lang w:val="bg-BG"/>
        </w:rPr>
      </w:pPr>
      <w:r w:rsidRPr="003E697B">
        <w:rPr>
          <w:bCs/>
          <w:i/>
          <w:iCs/>
          <w:color w:val="auto"/>
          <w:lang w:val="bg-BG"/>
        </w:rPr>
        <w:t>Оценка на вида в изследвания район.</w:t>
      </w:r>
    </w:p>
    <w:p w:rsidR="00696C55" w:rsidRPr="003E697B" w:rsidRDefault="00696C55" w:rsidP="00696C55">
      <w:pPr>
        <w:autoSpaceDE w:val="0"/>
        <w:autoSpaceDN w:val="0"/>
        <w:adjustRightInd w:val="0"/>
        <w:ind w:firstLine="708"/>
        <w:jc w:val="both"/>
        <w:rPr>
          <w:color w:val="auto"/>
          <w:lang w:val="bg-BG"/>
        </w:rPr>
      </w:pPr>
      <w:r w:rsidRPr="003E697B">
        <w:rPr>
          <w:color w:val="auto"/>
          <w:lang w:val="bg-BG"/>
        </w:rPr>
        <w:t>В изследвания район липсват потенциални гнездови местообитания на вида. Като трофични местообитания в района могат да се разглеждат неподдържаните сухи тревисти места, които обаче не се засягат пряко.</w:t>
      </w:r>
    </w:p>
    <w:p w:rsidR="00696C55" w:rsidRDefault="00696C55" w:rsidP="00696C55">
      <w:pPr>
        <w:tabs>
          <w:tab w:val="left" w:pos="709"/>
        </w:tabs>
        <w:ind w:firstLine="709"/>
        <w:jc w:val="both"/>
        <w:rPr>
          <w:lang w:val="bg-BG"/>
        </w:rPr>
      </w:pPr>
    </w:p>
    <w:p w:rsidR="00696C55" w:rsidRPr="00D654A1" w:rsidRDefault="00696C55" w:rsidP="00696C55">
      <w:pPr>
        <w:ind w:firstLine="720"/>
        <w:jc w:val="both"/>
        <w:rPr>
          <w:bCs/>
          <w:u w:val="single"/>
          <w:lang w:val="ru-RU"/>
        </w:rPr>
      </w:pPr>
      <w:r w:rsidRPr="00D654A1">
        <w:rPr>
          <w:bCs/>
          <w:u w:val="single"/>
          <w:lang w:val="ru-RU"/>
        </w:rPr>
        <w:t>Въздействия:</w:t>
      </w:r>
    </w:p>
    <w:p w:rsidR="00696C55" w:rsidRPr="00D654A1" w:rsidRDefault="00696C55" w:rsidP="00696C55">
      <w:pPr>
        <w:jc w:val="both"/>
        <w:rPr>
          <w:rFonts w:eastAsia="Times New Roman"/>
          <w:i/>
          <w:iCs/>
          <w:lang w:val="bg-BG"/>
        </w:rPr>
      </w:pPr>
      <w:r w:rsidRPr="00D654A1">
        <w:rPr>
          <w:rFonts w:eastAsia="Times New Roman"/>
          <w:i/>
          <w:iCs/>
          <w:lang w:val="bg-BG"/>
        </w:rPr>
        <w:tab/>
        <w:t>Пряко унищожаване на местообитания</w:t>
      </w:r>
    </w:p>
    <w:p w:rsidR="00696C55" w:rsidRPr="00D654A1" w:rsidRDefault="00696C55" w:rsidP="00696C55">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696C55" w:rsidRPr="00774E6A" w:rsidRDefault="00696C55" w:rsidP="00696C55">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696C55" w:rsidRPr="00774E6A" w:rsidRDefault="00696C55" w:rsidP="00696C55">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sidRPr="00774E6A">
        <w:rPr>
          <w:color w:val="auto"/>
          <w:lang w:val="bg-BG"/>
        </w:rPr>
        <w:t xml:space="preserve">Тук попадат 0.079 ха, или 0.0006% от потенциалните трофични местообитания на вида в зоната. </w:t>
      </w:r>
      <w:r w:rsidR="00984F59">
        <w:rPr>
          <w:color w:val="auto"/>
          <w:lang w:val="bg-BG"/>
        </w:rPr>
        <w:t xml:space="preserve">Видът обаче е активен през нощта, когато строителство не се извършва. </w:t>
      </w:r>
      <w:r w:rsidRPr="00774E6A">
        <w:rPr>
          <w:color w:val="auto"/>
          <w:lang w:val="bg-BG"/>
        </w:rPr>
        <w:t xml:space="preserve">По време на строителството </w:t>
      </w:r>
      <w:r w:rsidR="00984F59">
        <w:rPr>
          <w:color w:val="auto"/>
          <w:lang w:val="bg-BG"/>
        </w:rPr>
        <w:t>безпокойство няма да има</w:t>
      </w:r>
      <w:r w:rsidRPr="00774E6A">
        <w:rPr>
          <w:color w:val="auto"/>
          <w:lang w:val="bg-BG"/>
        </w:rPr>
        <w:t xml:space="preserve">. По време на експлоатация безпокойство </w:t>
      </w:r>
      <w:r w:rsidR="00984F59">
        <w:rPr>
          <w:color w:val="auto"/>
          <w:lang w:val="bg-BG"/>
        </w:rPr>
        <w:t>също</w:t>
      </w:r>
      <w:r w:rsidRPr="00774E6A">
        <w:rPr>
          <w:color w:val="auto"/>
          <w:lang w:val="bg-BG"/>
        </w:rPr>
        <w:t xml:space="preserve"> не се очаква, поради ниската интензивност на застрояване, респ. слабото, епизодично човешко присъствие. </w:t>
      </w:r>
      <w:r w:rsidR="00984F59">
        <w:rPr>
          <w:color w:val="auto"/>
          <w:lang w:val="bg-BG"/>
        </w:rPr>
        <w:t>В</w:t>
      </w:r>
      <w:r w:rsidRPr="00774E6A">
        <w:rPr>
          <w:color w:val="auto"/>
          <w:lang w:val="bg-BG"/>
        </w:rPr>
        <w:t>ъздействие</w:t>
      </w:r>
      <w:r w:rsidR="00984F59">
        <w:rPr>
          <w:color w:val="auto"/>
          <w:lang w:val="bg-BG"/>
        </w:rPr>
        <w:t xml:space="preserve"> върху вида </w:t>
      </w:r>
      <w:r w:rsidR="00984F59" w:rsidRPr="00984F59">
        <w:rPr>
          <w:b/>
          <w:bCs/>
          <w:color w:val="auto"/>
          <w:lang w:val="bg-BG"/>
        </w:rPr>
        <w:t>няма да има</w:t>
      </w:r>
      <w:r w:rsidRPr="00774E6A">
        <w:rPr>
          <w:color w:val="auto"/>
          <w:lang w:val="bg-BG"/>
        </w:rPr>
        <w:t>.</w:t>
      </w:r>
    </w:p>
    <w:p w:rsidR="00696C55" w:rsidRPr="00774E6A" w:rsidRDefault="00696C55" w:rsidP="00696C55">
      <w:pPr>
        <w:jc w:val="both"/>
        <w:rPr>
          <w:rFonts w:eastAsia="Times New Roman"/>
          <w:i/>
          <w:iCs/>
          <w:lang w:val="bg-BG"/>
        </w:rPr>
      </w:pPr>
      <w:r w:rsidRPr="00774E6A">
        <w:rPr>
          <w:rFonts w:eastAsia="Times New Roman"/>
          <w:i/>
          <w:iCs/>
          <w:lang w:val="bg-BG"/>
        </w:rPr>
        <w:tab/>
        <w:t>Смъртност</w:t>
      </w:r>
    </w:p>
    <w:p w:rsidR="00696C55" w:rsidRPr="00D654A1" w:rsidRDefault="00696C55" w:rsidP="00696C55">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696C55" w:rsidRDefault="00696C55" w:rsidP="007E3536">
      <w:pPr>
        <w:tabs>
          <w:tab w:val="left" w:pos="709"/>
        </w:tabs>
        <w:ind w:firstLine="709"/>
        <w:jc w:val="both"/>
        <w:rPr>
          <w:lang w:val="bg-BG"/>
        </w:rPr>
      </w:pPr>
    </w:p>
    <w:p w:rsidR="007619BB" w:rsidRPr="007619BB" w:rsidRDefault="007619BB" w:rsidP="007619BB">
      <w:pPr>
        <w:tabs>
          <w:tab w:val="left" w:pos="709"/>
        </w:tabs>
        <w:ind w:firstLine="709"/>
        <w:jc w:val="both"/>
        <w:rPr>
          <w:b/>
          <w:bCs/>
          <w:lang w:val="bg-BG"/>
        </w:rPr>
      </w:pPr>
      <w:r w:rsidRPr="007619BB">
        <w:rPr>
          <w:b/>
          <w:bCs/>
          <w:lang w:val="bg-BG"/>
        </w:rPr>
        <w:t>Козодой</w:t>
      </w:r>
      <w:r w:rsidRPr="007619BB">
        <w:rPr>
          <w:b/>
          <w:bCs/>
          <w:i/>
          <w:iCs/>
          <w:lang w:val="bg-BG"/>
        </w:rPr>
        <w:t xml:space="preserve"> </w:t>
      </w:r>
      <w:r w:rsidRPr="007619BB">
        <w:rPr>
          <w:b/>
          <w:bCs/>
          <w:lang w:val="bg-BG"/>
        </w:rPr>
        <w:t>(</w:t>
      </w:r>
      <w:r w:rsidRPr="007619BB">
        <w:rPr>
          <w:b/>
          <w:bCs/>
          <w:i/>
          <w:iCs/>
          <w:lang w:val="bg-BG"/>
        </w:rPr>
        <w:t>Caprimulgus europaeus</w:t>
      </w:r>
      <w:r w:rsidRPr="007619BB">
        <w:rPr>
          <w:b/>
          <w:bCs/>
          <w:lang w:val="bg-BG"/>
        </w:rPr>
        <w:t>)</w:t>
      </w:r>
    </w:p>
    <w:p w:rsidR="007619BB" w:rsidRPr="007619BB" w:rsidRDefault="007619BB" w:rsidP="007619BB">
      <w:pPr>
        <w:tabs>
          <w:tab w:val="left" w:pos="709"/>
        </w:tabs>
        <w:ind w:firstLine="709"/>
        <w:jc w:val="both"/>
        <w:rPr>
          <w:color w:val="auto"/>
          <w:lang w:val="bg-BG"/>
        </w:rPr>
      </w:pPr>
      <w:r w:rsidRPr="007619BB">
        <w:rPr>
          <w:lang w:val="bg-BG"/>
        </w:rPr>
        <w:t xml:space="preserve">Прелетен вид. С петнисто разпространение у нас, среща се от морското равнище до около 1800 м н.в. в планините. Обитава разредени и/или нискостъблени широколистни, по-рядко смесени и иглолистни гори с поляни, просеки, сечища, групи дървета сред открити пространства, хълмисти склонове с храсти. Брачни полети са регистрирани от последната десетдневка на април до началото на юни. </w:t>
      </w:r>
      <w:r w:rsidRPr="007619BB">
        <w:rPr>
          <w:lang w:val="ru-RU"/>
        </w:rPr>
        <w:t xml:space="preserve">Гнездото е ямка на земята, често неразличима, без постилка. През май-юни снася 2 яйца. Мътенето продължава 17-21 дни. Малките напускат гнездото още преди да могат да летят, на 17 дневна възраст. Пролетната миграция е в началото на май, а есенната - от август до средата на октомври. Храни се с насекоми, които лови нощем във въздуха. Ловува в разнообразни хабитати, вкл. населени места около улични лампи (Нанкинов и кол. 1997, </w:t>
      </w:r>
      <w:r w:rsidRPr="007619BB">
        <w:rPr>
          <w:lang w:val="en-US"/>
        </w:rPr>
        <w:t>Jonsson</w:t>
      </w:r>
      <w:r w:rsidRPr="007619BB">
        <w:rPr>
          <w:lang w:val="ru-RU"/>
        </w:rPr>
        <w:t xml:space="preserve"> 2006, лични набл.).</w:t>
      </w:r>
    </w:p>
    <w:p w:rsidR="0024641C" w:rsidRPr="00C0599B" w:rsidRDefault="0024641C" w:rsidP="0024641C">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24641C" w:rsidRPr="0024641C" w:rsidRDefault="0024641C" w:rsidP="0024641C">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60 и 180</w:t>
      </w:r>
      <w:r w:rsidRPr="00C0599B">
        <w:rPr>
          <w:color w:val="auto"/>
          <w:lang w:val="bg-BG"/>
        </w:rPr>
        <w:t xml:space="preserve"> двойки. Като потенциални гнездови местообитания на вида в зоната могат да се разглеждат </w:t>
      </w:r>
      <w:r>
        <w:rPr>
          <w:color w:val="auto"/>
          <w:lang w:val="bg-BG"/>
        </w:rPr>
        <w:t>горите</w:t>
      </w:r>
      <w:r w:rsidRPr="00C0599B">
        <w:rPr>
          <w:color w:val="auto"/>
          <w:lang w:val="bg-BG"/>
        </w:rPr>
        <w:t xml:space="preserve"> </w:t>
      </w:r>
      <w:r>
        <w:rPr>
          <w:color w:val="auto"/>
          <w:lang w:val="bg-BG"/>
        </w:rPr>
        <w:t xml:space="preserve">и храстовите съобщества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w:t>
      </w:r>
      <w:r w:rsidRPr="0024641C">
        <w:rPr>
          <w:color w:val="auto"/>
          <w:lang w:val="bg-BG"/>
        </w:rPr>
        <w:t>N08</w:t>
      </w:r>
      <w:r>
        <w:rPr>
          <w:color w:val="auto"/>
          <w:lang w:val="bg-BG"/>
        </w:rPr>
        <w:t xml:space="preserve">, </w:t>
      </w:r>
      <w:r w:rsidRPr="00C0599B">
        <w:rPr>
          <w:color w:val="auto"/>
          <w:lang w:val="bg-BG"/>
        </w:rPr>
        <w:t>N</w:t>
      </w:r>
      <w:r>
        <w:rPr>
          <w:color w:val="auto"/>
          <w:lang w:val="bg-BG"/>
        </w:rPr>
        <w:t xml:space="preserve">16, </w:t>
      </w:r>
      <w:r w:rsidRPr="0024641C">
        <w:rPr>
          <w:color w:val="auto"/>
          <w:lang w:val="bg-BG"/>
        </w:rPr>
        <w:t>N</w:t>
      </w:r>
      <w:r>
        <w:rPr>
          <w:color w:val="auto"/>
          <w:lang w:val="bg-BG"/>
        </w:rPr>
        <w:t xml:space="preserve">17 и </w:t>
      </w:r>
      <w:r w:rsidRPr="00C0599B">
        <w:rPr>
          <w:color w:val="auto"/>
          <w:lang w:val="bg-BG"/>
        </w:rPr>
        <w:t>N</w:t>
      </w:r>
      <w:r>
        <w:rPr>
          <w:color w:val="auto"/>
          <w:lang w:val="bg-BG"/>
        </w:rPr>
        <w:t>19</w:t>
      </w:r>
      <w:r w:rsidRPr="00C0599B">
        <w:rPr>
          <w:color w:val="auto"/>
          <w:lang w:val="bg-BG"/>
        </w:rPr>
        <w:t xml:space="preserve">), с площ в зоната </w:t>
      </w:r>
      <w:r w:rsidRPr="0024641C">
        <w:rPr>
          <w:color w:val="auto"/>
          <w:lang w:val="bg-BG"/>
        </w:rPr>
        <w:t>2865</w:t>
      </w:r>
      <w:r>
        <w:rPr>
          <w:color w:val="auto"/>
          <w:lang w:val="bg-BG"/>
        </w:rPr>
        <w:t>6</w:t>
      </w:r>
      <w:r w:rsidRPr="00C0599B">
        <w:rPr>
          <w:color w:val="auto"/>
          <w:lang w:val="bg-BG"/>
        </w:rPr>
        <w:t xml:space="preserve"> ха. </w:t>
      </w:r>
      <w:r w:rsidRPr="003E697B">
        <w:rPr>
          <w:color w:val="auto"/>
          <w:lang w:val="bg-BG"/>
        </w:rPr>
        <w:t>Като трофични местообитания в зоната трябва да се разглеждат по</w:t>
      </w:r>
      <w:r>
        <w:rPr>
          <w:color w:val="auto"/>
          <w:lang w:val="bg-BG"/>
        </w:rPr>
        <w:t>ч</w:t>
      </w:r>
      <w:r w:rsidRPr="003E697B">
        <w:rPr>
          <w:color w:val="auto"/>
          <w:lang w:val="bg-BG"/>
        </w:rPr>
        <w:t xml:space="preserve">ти </w:t>
      </w:r>
      <w:r>
        <w:rPr>
          <w:color w:val="auto"/>
          <w:lang w:val="bg-BG"/>
        </w:rPr>
        <w:t xml:space="preserve">всички </w:t>
      </w:r>
      <w:r w:rsidRPr="003E697B">
        <w:rPr>
          <w:color w:val="auto"/>
          <w:lang w:val="bg-BG"/>
        </w:rPr>
        <w:t xml:space="preserve">хабитати </w:t>
      </w:r>
      <w:r>
        <w:rPr>
          <w:color w:val="auto"/>
          <w:lang w:val="bg-BG"/>
        </w:rPr>
        <w:t xml:space="preserve">без водните басейни и по-големите обработваеми </w:t>
      </w:r>
      <w:r w:rsidRPr="0024641C">
        <w:rPr>
          <w:color w:val="auto"/>
          <w:lang w:val="bg-BG"/>
        </w:rPr>
        <w:t xml:space="preserve">площи (кодове </w:t>
      </w:r>
      <w:r w:rsidRPr="0024641C">
        <w:rPr>
          <w:rFonts w:eastAsia="Times New Roman"/>
          <w:lang w:val="bg-BG" w:eastAsia="bg-BG"/>
        </w:rPr>
        <w:t>N08, N09, N10, N1</w:t>
      </w:r>
      <w:r w:rsidR="00F66133">
        <w:rPr>
          <w:rFonts w:eastAsia="Times New Roman"/>
          <w:lang w:val="bg-BG" w:eastAsia="bg-BG"/>
        </w:rPr>
        <w:t>5</w:t>
      </w:r>
      <w:r w:rsidRPr="0024641C">
        <w:rPr>
          <w:rFonts w:eastAsia="Times New Roman"/>
          <w:lang w:val="bg-BG" w:eastAsia="bg-BG"/>
        </w:rPr>
        <w:t>, N16, N17, N19, N21, N22, N23</w:t>
      </w:r>
      <w:r w:rsidRPr="0024641C">
        <w:rPr>
          <w:color w:val="auto"/>
          <w:lang w:val="bg-BG"/>
        </w:rPr>
        <w:t xml:space="preserve">), с обща площ </w:t>
      </w:r>
      <w:r w:rsidR="00F66133" w:rsidRPr="00F66133">
        <w:rPr>
          <w:color w:val="auto"/>
          <w:lang w:val="bg-BG"/>
        </w:rPr>
        <w:t>425</w:t>
      </w:r>
      <w:r w:rsidR="00F66133">
        <w:rPr>
          <w:color w:val="auto"/>
          <w:lang w:val="bg-BG"/>
        </w:rPr>
        <w:t>20</w:t>
      </w:r>
      <w:r w:rsidRPr="0024641C">
        <w:rPr>
          <w:color w:val="auto"/>
          <w:lang w:val="bg-BG"/>
        </w:rPr>
        <w:t xml:space="preserve"> ха.</w:t>
      </w:r>
    </w:p>
    <w:p w:rsidR="0024641C" w:rsidRPr="00C0599B" w:rsidRDefault="0024641C" w:rsidP="0024641C">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24641C" w:rsidRPr="003E697B" w:rsidRDefault="0024641C" w:rsidP="0024641C">
      <w:pPr>
        <w:autoSpaceDE w:val="0"/>
        <w:autoSpaceDN w:val="0"/>
        <w:adjustRightInd w:val="0"/>
        <w:ind w:firstLine="708"/>
        <w:jc w:val="both"/>
        <w:rPr>
          <w:color w:val="auto"/>
          <w:lang w:val="bg-BG"/>
        </w:rPr>
      </w:pPr>
      <w:r w:rsidRPr="007E537E">
        <w:rPr>
          <w:color w:val="auto"/>
          <w:lang w:val="bg-BG"/>
        </w:rPr>
        <w:t xml:space="preserve">В изследвания район липсват потенциални </w:t>
      </w:r>
      <w:r>
        <w:rPr>
          <w:color w:val="auto"/>
          <w:lang w:val="bg-BG"/>
        </w:rPr>
        <w:t xml:space="preserve">гнездови </w:t>
      </w:r>
      <w:r w:rsidRPr="007E537E">
        <w:rPr>
          <w:color w:val="auto"/>
          <w:lang w:val="bg-BG"/>
        </w:rPr>
        <w:t>местообитания на вида –</w:t>
      </w:r>
      <w:r>
        <w:rPr>
          <w:color w:val="auto"/>
          <w:lang w:val="bg-BG"/>
        </w:rPr>
        <w:t xml:space="preserve"> съседните гори са с висок склоп, докато видът предпочита по-разредени такива, а храсталаците са гъсти, и полигона е с малка площ. Целия изследван район представлва потенциално трофично местообитание за вида.</w:t>
      </w:r>
    </w:p>
    <w:p w:rsidR="0024641C" w:rsidRDefault="0024641C" w:rsidP="0024641C">
      <w:pPr>
        <w:tabs>
          <w:tab w:val="left" w:pos="709"/>
        </w:tabs>
        <w:ind w:firstLine="709"/>
        <w:jc w:val="both"/>
        <w:rPr>
          <w:lang w:val="bg-BG"/>
        </w:rPr>
      </w:pPr>
    </w:p>
    <w:p w:rsidR="0024641C" w:rsidRPr="00D654A1" w:rsidRDefault="0024641C" w:rsidP="0024641C">
      <w:pPr>
        <w:ind w:firstLine="720"/>
        <w:jc w:val="both"/>
        <w:rPr>
          <w:bCs/>
          <w:u w:val="single"/>
          <w:lang w:val="ru-RU"/>
        </w:rPr>
      </w:pPr>
      <w:r w:rsidRPr="00D654A1">
        <w:rPr>
          <w:bCs/>
          <w:u w:val="single"/>
          <w:lang w:val="ru-RU"/>
        </w:rPr>
        <w:t>Въздействия:</w:t>
      </w:r>
    </w:p>
    <w:p w:rsidR="0024641C" w:rsidRPr="00D654A1" w:rsidRDefault="0024641C" w:rsidP="0024641C">
      <w:pPr>
        <w:jc w:val="both"/>
        <w:rPr>
          <w:rFonts w:eastAsia="Times New Roman"/>
          <w:i/>
          <w:iCs/>
          <w:lang w:val="bg-BG"/>
        </w:rPr>
      </w:pPr>
      <w:r w:rsidRPr="00D654A1">
        <w:rPr>
          <w:rFonts w:eastAsia="Times New Roman"/>
          <w:i/>
          <w:iCs/>
          <w:lang w:val="bg-BG"/>
        </w:rPr>
        <w:tab/>
        <w:t>Пряко унищожаване на местообитания</w:t>
      </w:r>
    </w:p>
    <w:p w:rsidR="0024641C" w:rsidRPr="00D654A1" w:rsidRDefault="0024641C" w:rsidP="0024641C">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гнездови местообитания на вида – </w:t>
      </w:r>
      <w:r>
        <w:rPr>
          <w:color w:val="auto"/>
          <w:lang w:val="bg-BG"/>
        </w:rPr>
        <w:t>храсталаците са гъсти, и полигона е с малка площ.</w:t>
      </w:r>
      <w:r w:rsidRPr="00D654A1">
        <w:rPr>
          <w:rFonts w:eastAsia="Times New Roman"/>
          <w:lang w:val="ru-RU" w:eastAsia="zh-CN"/>
        </w:rPr>
        <w:t xml:space="preserve"> Въздействие върху </w:t>
      </w:r>
      <w:r>
        <w:rPr>
          <w:rFonts w:eastAsia="Times New Roman"/>
          <w:lang w:val="ru-RU" w:eastAsia="zh-CN"/>
        </w:rPr>
        <w:t xml:space="preserve">трофичните </w:t>
      </w:r>
      <w:r w:rsidRPr="00D654A1">
        <w:rPr>
          <w:rFonts w:eastAsia="Times New Roman"/>
          <w:lang w:val="ru-RU" w:eastAsia="zh-CN"/>
        </w:rPr>
        <w:t>местообитания на вида</w:t>
      </w:r>
      <w:r>
        <w:rPr>
          <w:rFonts w:eastAsia="Times New Roman"/>
          <w:lang w:val="ru-RU" w:eastAsia="zh-CN"/>
        </w:rPr>
        <w:t xml:space="preserve"> също</w:t>
      </w:r>
      <w:r w:rsidRPr="00D654A1">
        <w:rPr>
          <w:rFonts w:eastAsia="Times New Roman"/>
          <w:lang w:val="ru-RU" w:eastAsia="zh-CN"/>
        </w:rPr>
        <w:t xml:space="preserve"> </w:t>
      </w:r>
      <w:r w:rsidRPr="00D654A1">
        <w:rPr>
          <w:rFonts w:eastAsia="Times New Roman"/>
          <w:b/>
          <w:bCs/>
          <w:lang w:val="ru-RU" w:eastAsia="zh-CN"/>
        </w:rPr>
        <w:t>няма да има</w:t>
      </w:r>
      <w:r w:rsidRPr="004B6C2A">
        <w:rPr>
          <w:rFonts w:eastAsia="Times New Roman"/>
          <w:lang w:val="ru-RU" w:eastAsia="zh-CN"/>
        </w:rPr>
        <w:t xml:space="preserve">, тъй като той </w:t>
      </w:r>
      <w:r w:rsidR="004B6C2A" w:rsidRPr="004B6C2A">
        <w:rPr>
          <w:rFonts w:eastAsia="Times New Roman"/>
          <w:lang w:val="ru-RU" w:eastAsia="zh-CN"/>
        </w:rPr>
        <w:t>ловува вкл. в населени места</w:t>
      </w:r>
      <w:r w:rsidR="004B6C2A">
        <w:rPr>
          <w:rFonts w:eastAsia="Times New Roman"/>
          <w:lang w:val="ru-RU" w:eastAsia="zh-CN"/>
        </w:rPr>
        <w:t>.</w:t>
      </w:r>
    </w:p>
    <w:p w:rsidR="0024641C" w:rsidRPr="00774E6A" w:rsidRDefault="0024641C" w:rsidP="0024641C">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24641C" w:rsidRPr="00774E6A" w:rsidRDefault="0024641C" w:rsidP="0024641C">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sidR="004B6C2A">
        <w:rPr>
          <w:color w:val="auto"/>
          <w:lang w:val="bg-BG"/>
        </w:rPr>
        <w:t>Целия изследван район е</w:t>
      </w:r>
      <w:r w:rsidRPr="00774E6A">
        <w:rPr>
          <w:color w:val="auto"/>
          <w:lang w:val="bg-BG"/>
        </w:rPr>
        <w:t xml:space="preserve"> потенциалн</w:t>
      </w:r>
      <w:r w:rsidR="004B6C2A">
        <w:rPr>
          <w:color w:val="auto"/>
          <w:lang w:val="bg-BG"/>
        </w:rPr>
        <w:t>о</w:t>
      </w:r>
      <w:r w:rsidRPr="00774E6A">
        <w:rPr>
          <w:color w:val="auto"/>
          <w:lang w:val="bg-BG"/>
        </w:rPr>
        <w:t xml:space="preserve"> трофичн</w:t>
      </w:r>
      <w:r w:rsidR="004B6C2A">
        <w:rPr>
          <w:color w:val="auto"/>
          <w:lang w:val="bg-BG"/>
        </w:rPr>
        <w:t>о</w:t>
      </w:r>
      <w:r w:rsidRPr="00774E6A">
        <w:rPr>
          <w:color w:val="auto"/>
          <w:lang w:val="bg-BG"/>
        </w:rPr>
        <w:t xml:space="preserve"> местообитани</w:t>
      </w:r>
      <w:r w:rsidR="004B6C2A">
        <w:rPr>
          <w:color w:val="auto"/>
          <w:lang w:val="bg-BG"/>
        </w:rPr>
        <w:t>е</w:t>
      </w:r>
      <w:r w:rsidRPr="00774E6A">
        <w:rPr>
          <w:color w:val="auto"/>
          <w:lang w:val="bg-BG"/>
        </w:rPr>
        <w:t xml:space="preserve"> на вида</w:t>
      </w:r>
      <w:r w:rsidR="004B6C2A">
        <w:rPr>
          <w:color w:val="auto"/>
          <w:lang w:val="bg-BG"/>
        </w:rPr>
        <w:t>, но той</w:t>
      </w:r>
      <w:r>
        <w:rPr>
          <w:color w:val="auto"/>
          <w:lang w:val="bg-BG"/>
        </w:rPr>
        <w:t xml:space="preserve"> е активен през нощта, когато строителство не се извършва. </w:t>
      </w:r>
      <w:r w:rsidRPr="00774E6A">
        <w:rPr>
          <w:color w:val="auto"/>
          <w:lang w:val="bg-BG"/>
        </w:rPr>
        <w:t xml:space="preserve">По време на експлоатация безпокойство </w:t>
      </w:r>
      <w:r>
        <w:rPr>
          <w:color w:val="auto"/>
          <w:lang w:val="bg-BG"/>
        </w:rPr>
        <w:t>също</w:t>
      </w:r>
      <w:r w:rsidRPr="00774E6A">
        <w:rPr>
          <w:color w:val="auto"/>
          <w:lang w:val="bg-BG"/>
        </w:rPr>
        <w:t xml:space="preserve"> не се очаква</w:t>
      </w:r>
      <w:r w:rsidR="004B6C2A">
        <w:rPr>
          <w:color w:val="auto"/>
          <w:lang w:val="bg-BG"/>
        </w:rPr>
        <w:t xml:space="preserve"> – видът ловува вкл. в населени места</w:t>
      </w:r>
      <w:r w:rsidRPr="00774E6A">
        <w:rPr>
          <w:color w:val="auto"/>
          <w:lang w:val="bg-BG"/>
        </w:rPr>
        <w:t xml:space="preserve">. </w:t>
      </w:r>
      <w:r>
        <w:rPr>
          <w:color w:val="auto"/>
          <w:lang w:val="bg-BG"/>
        </w:rPr>
        <w:t>В</w:t>
      </w:r>
      <w:r w:rsidRPr="00774E6A">
        <w:rPr>
          <w:color w:val="auto"/>
          <w:lang w:val="bg-BG"/>
        </w:rPr>
        <w:t>ъздействие</w:t>
      </w:r>
      <w:r>
        <w:rPr>
          <w:color w:val="auto"/>
          <w:lang w:val="bg-BG"/>
        </w:rPr>
        <w:t xml:space="preserve"> върху вида </w:t>
      </w:r>
      <w:r w:rsidRPr="00984F59">
        <w:rPr>
          <w:b/>
          <w:bCs/>
          <w:color w:val="auto"/>
          <w:lang w:val="bg-BG"/>
        </w:rPr>
        <w:t>няма да има</w:t>
      </w:r>
      <w:r w:rsidRPr="00774E6A">
        <w:rPr>
          <w:color w:val="auto"/>
          <w:lang w:val="bg-BG"/>
        </w:rPr>
        <w:t>.</w:t>
      </w:r>
    </w:p>
    <w:p w:rsidR="0024641C" w:rsidRPr="00774E6A" w:rsidRDefault="0024641C" w:rsidP="0024641C">
      <w:pPr>
        <w:jc w:val="both"/>
        <w:rPr>
          <w:rFonts w:eastAsia="Times New Roman"/>
          <w:i/>
          <w:iCs/>
          <w:lang w:val="bg-BG"/>
        </w:rPr>
      </w:pPr>
      <w:r w:rsidRPr="00774E6A">
        <w:rPr>
          <w:rFonts w:eastAsia="Times New Roman"/>
          <w:i/>
          <w:iCs/>
          <w:lang w:val="bg-BG"/>
        </w:rPr>
        <w:tab/>
        <w:t>Смъртност</w:t>
      </w:r>
    </w:p>
    <w:p w:rsidR="0024641C" w:rsidRPr="00D654A1" w:rsidRDefault="0024641C" w:rsidP="0024641C">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7619BB" w:rsidRDefault="007619BB" w:rsidP="007E3536">
      <w:pPr>
        <w:tabs>
          <w:tab w:val="left" w:pos="709"/>
        </w:tabs>
        <w:ind w:firstLine="709"/>
        <w:jc w:val="both"/>
        <w:rPr>
          <w:lang w:val="bg-BG"/>
        </w:rPr>
      </w:pPr>
    </w:p>
    <w:p w:rsidR="007E1482" w:rsidRPr="007E1482" w:rsidRDefault="007E1482" w:rsidP="007E1482">
      <w:pPr>
        <w:ind w:left="709"/>
        <w:contextualSpacing/>
        <w:jc w:val="both"/>
        <w:rPr>
          <w:rFonts w:eastAsia="Calibri"/>
          <w:color w:val="auto"/>
          <w:lang w:val="bg-BG" w:eastAsia="bg-BG"/>
        </w:rPr>
      </w:pPr>
      <w:r w:rsidRPr="007E1482">
        <w:rPr>
          <w:rFonts w:eastAsia="Calibri"/>
          <w:b/>
          <w:bCs/>
          <w:color w:val="auto"/>
          <w:lang w:val="bg-BG" w:eastAsia="bg-BG"/>
        </w:rPr>
        <w:t>Земеродно рибарче (</w:t>
      </w:r>
      <w:r w:rsidRPr="007E1482">
        <w:rPr>
          <w:rFonts w:eastAsia="Calibri"/>
          <w:b/>
          <w:bCs/>
          <w:i/>
          <w:iCs/>
          <w:color w:val="auto"/>
          <w:lang w:val="bg-BG" w:eastAsia="bg-BG"/>
        </w:rPr>
        <w:t>Alcedo atthis</w:t>
      </w:r>
      <w:r w:rsidRPr="007E1482">
        <w:rPr>
          <w:rFonts w:eastAsia="Calibri"/>
          <w:b/>
          <w:bCs/>
          <w:color w:val="auto"/>
          <w:lang w:val="bg-BG" w:eastAsia="bg-BG"/>
        </w:rPr>
        <w:t>)</w:t>
      </w:r>
      <w:r w:rsidRPr="007E1482">
        <w:rPr>
          <w:rFonts w:eastAsia="Calibri"/>
          <w:color w:val="auto"/>
          <w:lang w:val="bg-BG" w:eastAsia="bg-BG"/>
        </w:rPr>
        <w:t xml:space="preserve"> </w:t>
      </w:r>
    </w:p>
    <w:p w:rsidR="007E1482" w:rsidRPr="007E1482" w:rsidRDefault="007E1482" w:rsidP="007E1482">
      <w:pPr>
        <w:ind w:firstLine="709"/>
        <w:jc w:val="both"/>
        <w:rPr>
          <w:rFonts w:eastAsia="Calibri"/>
          <w:color w:val="auto"/>
          <w:lang w:val="bg-BG" w:eastAsia="bg-BG"/>
        </w:rPr>
      </w:pPr>
      <w:r w:rsidRPr="007E1482">
        <w:rPr>
          <w:rFonts w:eastAsia="Calibri"/>
          <w:color w:val="auto"/>
          <w:lang w:val="bg-BG" w:eastAsia="bg-BG"/>
        </w:rPr>
        <w:t>Постоянен вид. Обитава реки, блата, езера, язовири, рибарници и други водоеми в близост (до около 50 m) до отвесни глинести, песъчливи и чакълести брегове, в които копае гнездата си. Гнезди от май до юни, понякога втори път през юли - август. Мътенето продължава 18-21 дена, малките напускат гнездото на 23-27 дневна възраст. През зимата напуска водоемите, които обитава през размножителния период, и се среща по незамръзващи части на реки, язовири, рибарници и топлици. Храни се с дребна риба, много рядко – жаби и ракообразни (Нанкинов и кол. 1997).</w:t>
      </w:r>
    </w:p>
    <w:p w:rsidR="0050533A" w:rsidRPr="009E5A33" w:rsidRDefault="0050533A" w:rsidP="0050533A">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50533A" w:rsidRPr="009E5A33" w:rsidRDefault="0050533A" w:rsidP="0050533A">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Pr>
          <w:lang w:val="bg-BG"/>
        </w:rPr>
        <w:t>гнездят 10-12 двойки</w:t>
      </w:r>
      <w:r w:rsidRPr="009E5A33">
        <w:rPr>
          <w:color w:val="auto"/>
          <w:lang w:val="bg-BG"/>
        </w:rPr>
        <w:t xml:space="preserve">. Като </w:t>
      </w:r>
      <w:r>
        <w:rPr>
          <w:color w:val="auto"/>
          <w:lang w:val="bg-BG"/>
        </w:rPr>
        <w:t xml:space="preserve">потенциални трофични </w:t>
      </w:r>
      <w:r w:rsidRPr="009E5A33">
        <w:rPr>
          <w:color w:val="auto"/>
          <w:lang w:val="bg-BG"/>
        </w:rPr>
        <w:t xml:space="preserve">местообитания на вида в зоната трябва да се разглеждат </w:t>
      </w:r>
      <w:r>
        <w:rPr>
          <w:color w:val="auto"/>
          <w:lang w:val="bg-BG"/>
        </w:rPr>
        <w:t>всички</w:t>
      </w:r>
      <w:r w:rsidRPr="009E5A33">
        <w:rPr>
          <w:color w:val="auto"/>
          <w:lang w:val="bg-BG"/>
        </w:rPr>
        <w:t xml:space="preserve"> водни тела. Съгласно стандартния формулр, този тип хабитат (код </w:t>
      </w:r>
      <w:r w:rsidRPr="009E5A33">
        <w:rPr>
          <w:rFonts w:eastAsia="Times New Roman"/>
          <w:lang w:val="en-US"/>
        </w:rPr>
        <w:t>N0</w:t>
      </w:r>
      <w:r w:rsidRPr="009E5A33">
        <w:rPr>
          <w:rFonts w:eastAsia="Times New Roman"/>
          <w:lang w:val="bg-BG"/>
        </w:rPr>
        <w:t>6) е</w:t>
      </w:r>
      <w:r w:rsidRPr="009E5A33">
        <w:rPr>
          <w:color w:val="auto"/>
          <w:lang w:val="bg-BG"/>
        </w:rPr>
        <w:t xml:space="preserve"> с площ от около 910 ха (2% от територията на ЗЗ).</w:t>
      </w:r>
      <w:r>
        <w:rPr>
          <w:color w:val="auto"/>
          <w:lang w:val="bg-BG"/>
        </w:rPr>
        <w:t xml:space="preserve"> Гнездовите местообитания са микрохабитатно обусловени, при наличие на подходящи условия покрай бреговете на водоемите.</w:t>
      </w:r>
    </w:p>
    <w:p w:rsidR="0050533A" w:rsidRPr="009E5A33" w:rsidRDefault="0050533A" w:rsidP="0050533A">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50533A" w:rsidRPr="009E5A33" w:rsidRDefault="0050533A" w:rsidP="0050533A">
      <w:pPr>
        <w:autoSpaceDE w:val="0"/>
        <w:autoSpaceDN w:val="0"/>
        <w:adjustRightInd w:val="0"/>
        <w:ind w:firstLine="708"/>
        <w:jc w:val="both"/>
        <w:rPr>
          <w:color w:val="auto"/>
          <w:lang w:val="bg-BG"/>
        </w:rPr>
      </w:pPr>
      <w:r w:rsidRPr="009E5A33">
        <w:rPr>
          <w:color w:val="auto"/>
          <w:lang w:val="bg-BG"/>
        </w:rPr>
        <w:t>Видът не е регистриран по време на теренните проучвания. 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r>
        <w:rPr>
          <w:color w:val="auto"/>
          <w:lang w:val="bg-BG"/>
        </w:rPr>
        <w:t xml:space="preserve"> Бреговете му в района не предлагат подходящи условия за гнездене</w:t>
      </w:r>
      <w:r w:rsidR="009B05B6">
        <w:rPr>
          <w:color w:val="auto"/>
          <w:lang w:val="bg-BG"/>
        </w:rPr>
        <w:t xml:space="preserve"> – те са открити, полегати</w:t>
      </w:r>
      <w:r>
        <w:rPr>
          <w:color w:val="auto"/>
          <w:lang w:val="bg-BG"/>
        </w:rPr>
        <w:t>.</w:t>
      </w:r>
    </w:p>
    <w:p w:rsidR="0050533A" w:rsidRPr="009E5A33" w:rsidRDefault="0050533A" w:rsidP="0050533A">
      <w:pPr>
        <w:autoSpaceDE w:val="0"/>
        <w:autoSpaceDN w:val="0"/>
        <w:adjustRightInd w:val="0"/>
        <w:ind w:firstLine="708"/>
        <w:jc w:val="both"/>
        <w:rPr>
          <w:color w:val="auto"/>
          <w:lang w:val="bg-BG"/>
        </w:rPr>
      </w:pPr>
    </w:p>
    <w:p w:rsidR="0050533A" w:rsidRPr="009E5A33" w:rsidRDefault="0050533A" w:rsidP="0050533A">
      <w:pPr>
        <w:ind w:firstLine="720"/>
        <w:jc w:val="both"/>
        <w:rPr>
          <w:bCs/>
          <w:u w:val="single"/>
          <w:lang w:val="ru-RU"/>
        </w:rPr>
      </w:pPr>
      <w:r w:rsidRPr="009E5A33">
        <w:rPr>
          <w:bCs/>
          <w:u w:val="single"/>
          <w:lang w:val="ru-RU"/>
        </w:rPr>
        <w:t>Въздействия:</w:t>
      </w:r>
    </w:p>
    <w:p w:rsidR="0050533A" w:rsidRPr="009E5A33" w:rsidRDefault="0050533A" w:rsidP="0050533A">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50533A" w:rsidRDefault="0050533A" w:rsidP="007E3536">
      <w:pPr>
        <w:tabs>
          <w:tab w:val="left" w:pos="709"/>
        </w:tabs>
        <w:ind w:firstLine="709"/>
        <w:jc w:val="both"/>
        <w:rPr>
          <w:lang w:val="bg-BG"/>
        </w:rPr>
      </w:pPr>
    </w:p>
    <w:p w:rsidR="00C6727A" w:rsidRDefault="00C6727A" w:rsidP="007E3536">
      <w:pPr>
        <w:tabs>
          <w:tab w:val="left" w:pos="709"/>
        </w:tabs>
        <w:ind w:firstLine="709"/>
        <w:jc w:val="both"/>
        <w:rPr>
          <w:lang w:val="bg-BG"/>
        </w:rPr>
      </w:pPr>
    </w:p>
    <w:p w:rsidR="00C6727A" w:rsidRDefault="00C6727A" w:rsidP="007E3536">
      <w:pPr>
        <w:tabs>
          <w:tab w:val="left" w:pos="709"/>
        </w:tabs>
        <w:ind w:firstLine="709"/>
        <w:jc w:val="both"/>
        <w:rPr>
          <w:lang w:val="bg-BG"/>
        </w:rPr>
      </w:pPr>
    </w:p>
    <w:p w:rsidR="0050533A" w:rsidRPr="0050533A" w:rsidRDefault="0050533A" w:rsidP="0050533A">
      <w:pPr>
        <w:ind w:firstLine="709"/>
        <w:jc w:val="both"/>
        <w:rPr>
          <w:b/>
          <w:bCs/>
          <w:color w:val="auto"/>
          <w:lang w:val="bg-BG"/>
        </w:rPr>
      </w:pPr>
      <w:r w:rsidRPr="0050533A">
        <w:rPr>
          <w:b/>
          <w:bCs/>
          <w:color w:val="auto"/>
          <w:lang w:val="bg-BG"/>
        </w:rPr>
        <w:t>Белогръб кълвач (</w:t>
      </w:r>
      <w:r w:rsidRPr="0050533A">
        <w:rPr>
          <w:b/>
          <w:bCs/>
          <w:i/>
          <w:color w:val="auto"/>
          <w:lang w:val="bg-BG"/>
        </w:rPr>
        <w:t>Dendrocopos leucotos</w:t>
      </w:r>
      <w:r w:rsidRPr="0050533A">
        <w:rPr>
          <w:b/>
          <w:bCs/>
          <w:color w:val="auto"/>
          <w:lang w:val="bg-BG"/>
        </w:rPr>
        <w:t>)</w:t>
      </w:r>
    </w:p>
    <w:p w:rsidR="0050533A" w:rsidRPr="0050533A" w:rsidRDefault="0050533A" w:rsidP="0050533A">
      <w:pPr>
        <w:tabs>
          <w:tab w:val="left" w:pos="709"/>
        </w:tabs>
        <w:ind w:firstLine="709"/>
        <w:jc w:val="both"/>
        <w:rPr>
          <w:lang w:val="ru-RU"/>
        </w:rPr>
      </w:pPr>
      <w:r w:rsidRPr="0050533A">
        <w:rPr>
          <w:lang w:val="ru-RU"/>
        </w:rPr>
        <w:t>Постоянен</w:t>
      </w:r>
      <w:r w:rsidRPr="0050533A">
        <w:rPr>
          <w:lang w:val="bg-BG"/>
        </w:rPr>
        <w:t xml:space="preserve"> вид</w:t>
      </w:r>
      <w:r w:rsidRPr="0050533A">
        <w:rPr>
          <w:lang w:val="ru-RU"/>
        </w:rPr>
        <w:t>.</w:t>
      </w:r>
      <w:r w:rsidRPr="0050533A">
        <w:rPr>
          <w:lang w:val="bg-BG"/>
        </w:rPr>
        <w:t xml:space="preserve"> </w:t>
      </w:r>
      <w:r w:rsidRPr="0050533A">
        <w:rPr>
          <w:lang w:val="ru-RU"/>
        </w:rPr>
        <w:t xml:space="preserve">Среща се в различни планински масиви на страната до около 1700 м н.в. - Централна и Западна Стара планина, Средна гора, Рила, Пирин, Западни Родопи, Странджа и в няколко изолирани находища. Гнездовата територия на двойката в климаксови гори е 100-150 </w:t>
      </w:r>
      <w:r w:rsidRPr="0050533A">
        <w:t>ha</w:t>
      </w:r>
      <w:r w:rsidRPr="0050533A">
        <w:rPr>
          <w:lang w:val="ru-RU"/>
        </w:rPr>
        <w:t xml:space="preserve"> и е постоянна. Обитава стари букови, буково-иглолистни и дъбови гори до 1700 </w:t>
      </w:r>
      <w:r w:rsidRPr="0050533A">
        <w:t>m</w:t>
      </w:r>
      <w:r w:rsidRPr="0050533A">
        <w:rPr>
          <w:lang w:val="ru-RU"/>
        </w:rPr>
        <w:t xml:space="preserve"> н. в., с повече </w:t>
      </w:r>
      <w:r>
        <w:rPr>
          <w:lang w:val="ru-RU"/>
        </w:rPr>
        <w:t xml:space="preserve">повалени и паднали </w:t>
      </w:r>
      <w:r w:rsidRPr="0050533A">
        <w:rPr>
          <w:lang w:val="ru-RU"/>
        </w:rPr>
        <w:t>дървета - напр. ветровали, снеголоми и пр. Снася през април-май. Гнезди в хралупи на дървата, които птиците сами издълбават. Снася 3-7 яйца. Мътеното продължава 14-16 дни. Малките напускат гнездото след около 27 - 28 дни. Храната се състои 90% от насекоми ксилофаги и ларвите им (Големански</w:t>
      </w:r>
      <w:r w:rsidRPr="0050533A">
        <w:rPr>
          <w:lang w:val="bg-BG"/>
        </w:rPr>
        <w:t xml:space="preserve"> 2011, Нанкинов и кол. 1997, </w:t>
      </w:r>
      <w:r>
        <w:rPr>
          <w:lang w:val="bg-BG"/>
        </w:rPr>
        <w:t xml:space="preserve">Янков 2007, </w:t>
      </w:r>
      <w:r w:rsidRPr="0050533A">
        <w:rPr>
          <w:lang w:val="bg-BG"/>
        </w:rPr>
        <w:t>лични набл.)</w:t>
      </w:r>
      <w:r w:rsidRPr="0050533A">
        <w:rPr>
          <w:lang w:val="ru-RU"/>
        </w:rPr>
        <w:t>.</w:t>
      </w:r>
    </w:p>
    <w:p w:rsidR="0050533A" w:rsidRPr="00C0599B" w:rsidRDefault="0050533A" w:rsidP="0050533A">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50533A" w:rsidRPr="00C0599B" w:rsidRDefault="0050533A" w:rsidP="0050533A">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2 и 7</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 xml:space="preserve">широколистните и смесени </w:t>
      </w:r>
      <w:r w:rsidRPr="00C0599B">
        <w:rPr>
          <w:color w:val="auto"/>
          <w:lang w:val="bg-BG"/>
        </w:rPr>
        <w:t xml:space="preserve">гори </w:t>
      </w:r>
      <w:r w:rsidRPr="00C0599B">
        <w:rPr>
          <w:color w:val="auto"/>
          <w:lang w:val="en-US"/>
        </w:rPr>
        <w:t>(</w:t>
      </w:r>
      <w:r w:rsidRPr="00C0599B">
        <w:rPr>
          <w:color w:val="auto"/>
          <w:lang w:val="bg-BG"/>
        </w:rPr>
        <w:t>съгласно стандартния формуляр, местообитания с код N16 и N</w:t>
      </w:r>
      <w:r>
        <w:rPr>
          <w:color w:val="auto"/>
          <w:lang w:val="bg-BG"/>
        </w:rPr>
        <w:t>19</w:t>
      </w:r>
      <w:r w:rsidRPr="00C0599B">
        <w:rPr>
          <w:color w:val="auto"/>
          <w:lang w:val="bg-BG"/>
        </w:rPr>
        <w:t xml:space="preserve">), с площ в зоната </w:t>
      </w:r>
      <w:r w:rsidRPr="0050533A">
        <w:rPr>
          <w:color w:val="auto"/>
          <w:lang w:val="bg-BG"/>
        </w:rPr>
        <w:t>2638</w:t>
      </w:r>
      <w:r>
        <w:rPr>
          <w:color w:val="auto"/>
          <w:lang w:val="bg-BG"/>
        </w:rPr>
        <w:t>2</w:t>
      </w:r>
      <w:r w:rsidRPr="00C0599B">
        <w:rPr>
          <w:color w:val="auto"/>
          <w:lang w:val="bg-BG"/>
        </w:rPr>
        <w:t xml:space="preserve"> ха. </w:t>
      </w:r>
    </w:p>
    <w:p w:rsidR="0050533A" w:rsidRPr="00C0599B" w:rsidRDefault="0050533A" w:rsidP="0050533A">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50533A" w:rsidRPr="003E697B" w:rsidRDefault="00AE5CDB" w:rsidP="0050533A">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w:t>
      </w:r>
      <w:r>
        <w:rPr>
          <w:color w:val="auto"/>
          <w:lang w:val="bg-BG"/>
        </w:rPr>
        <w:t xml:space="preserve"> </w:t>
      </w:r>
      <w:r w:rsidR="0050533A" w:rsidRPr="007E537E">
        <w:rPr>
          <w:color w:val="auto"/>
          <w:lang w:val="bg-BG"/>
        </w:rPr>
        <w:t>В изследвания район липсват потенциални местообитания на вида –</w:t>
      </w:r>
      <w:r w:rsidR="0050533A">
        <w:rPr>
          <w:color w:val="auto"/>
          <w:lang w:val="bg-BG"/>
        </w:rPr>
        <w:t xml:space="preserve"> горите в съседство са габърови, и са лишени от паднала мъртва дървесина. </w:t>
      </w:r>
    </w:p>
    <w:p w:rsidR="0050533A" w:rsidRDefault="0050533A" w:rsidP="0050533A">
      <w:pPr>
        <w:tabs>
          <w:tab w:val="left" w:pos="709"/>
        </w:tabs>
        <w:ind w:firstLine="709"/>
        <w:jc w:val="both"/>
        <w:rPr>
          <w:lang w:val="bg-BG"/>
        </w:rPr>
      </w:pPr>
    </w:p>
    <w:p w:rsidR="0050533A" w:rsidRPr="009E5A33" w:rsidRDefault="0050533A" w:rsidP="0050533A">
      <w:pPr>
        <w:ind w:firstLine="720"/>
        <w:jc w:val="both"/>
        <w:rPr>
          <w:bCs/>
          <w:u w:val="single"/>
          <w:lang w:val="ru-RU"/>
        </w:rPr>
      </w:pPr>
      <w:r w:rsidRPr="009E5A33">
        <w:rPr>
          <w:bCs/>
          <w:u w:val="single"/>
          <w:lang w:val="ru-RU"/>
        </w:rPr>
        <w:t>Въздействия:</w:t>
      </w:r>
    </w:p>
    <w:p w:rsidR="0050533A" w:rsidRPr="009E5A33" w:rsidRDefault="0050533A" w:rsidP="0050533A">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50533A" w:rsidRDefault="0050533A" w:rsidP="007E3536">
      <w:pPr>
        <w:tabs>
          <w:tab w:val="left" w:pos="709"/>
        </w:tabs>
        <w:ind w:firstLine="709"/>
        <w:jc w:val="both"/>
        <w:rPr>
          <w:lang w:val="bg-BG"/>
        </w:rPr>
      </w:pPr>
    </w:p>
    <w:p w:rsidR="0050533A" w:rsidRPr="0050533A" w:rsidRDefault="0050533A" w:rsidP="0050533A">
      <w:pPr>
        <w:ind w:firstLine="709"/>
        <w:jc w:val="both"/>
        <w:rPr>
          <w:color w:val="auto"/>
          <w:lang w:val="bg-BG"/>
        </w:rPr>
      </w:pPr>
      <w:r w:rsidRPr="0050533A">
        <w:rPr>
          <w:b/>
          <w:color w:val="auto"/>
          <w:lang w:val="bg-BG"/>
        </w:rPr>
        <w:t>Среден пъстър кълвач (</w:t>
      </w:r>
      <w:r w:rsidRPr="0050533A">
        <w:rPr>
          <w:b/>
          <w:i/>
          <w:color w:val="auto"/>
          <w:lang w:val="bg-BG"/>
        </w:rPr>
        <w:t>Dendrocopos medius</w:t>
      </w:r>
      <w:r w:rsidRPr="0050533A">
        <w:rPr>
          <w:b/>
          <w:color w:val="auto"/>
          <w:lang w:val="bg-BG"/>
        </w:rPr>
        <w:t>)</w:t>
      </w:r>
    </w:p>
    <w:p w:rsidR="0050533A" w:rsidRPr="0050533A" w:rsidRDefault="0050533A" w:rsidP="0050533A">
      <w:pPr>
        <w:jc w:val="both"/>
        <w:rPr>
          <w:lang w:val="bg-BG"/>
        </w:rPr>
      </w:pPr>
      <w:r w:rsidRPr="0050533A">
        <w:rPr>
          <w:lang w:val="ru-RU"/>
        </w:rPr>
        <w:tab/>
        <w:t>Постоянен вид. Обитава изключително обширни масиви от стари широколистни гори – от дъбово-габърови до букови, по-рядко обширни, стари крайречни гори в дъбово-габъровия пояс. Гнезди в издълбани от него хралупи в широколистни дървета. Брачно поведение е наблюдавано от края на февруари до края на април. Размножителния период започва през април. През април-май снася 4-7 яйца. Мътенето продължава 12-14 дни. Малките напускат гнездото на 20-25 дневна възраст.</w:t>
      </w:r>
      <w:r w:rsidRPr="0050533A">
        <w:rPr>
          <w:lang w:val="bg-BG"/>
        </w:rPr>
        <w:t xml:space="preserve"> През зимния период се среща и в равнинни гори и в обширни паркове. Храни се с насекоми – бръмбари, мравки и пр. и ларвите им, както и други членестоноги, като ги търси предимно под кората на стари и/или загниващи дървета. През зимата семената и др. растителна храна е по-честа </w:t>
      </w:r>
      <w:r w:rsidRPr="0050533A">
        <w:rPr>
          <w:lang w:val="ru-RU"/>
        </w:rPr>
        <w:t xml:space="preserve">(Нанкинов и кол. 1997, BirdLife International 2016, </w:t>
      </w:r>
      <w:r w:rsidRPr="0050533A">
        <w:rPr>
          <w:lang w:val="en-US"/>
        </w:rPr>
        <w:t>Jonsson</w:t>
      </w:r>
      <w:r w:rsidRPr="0050533A">
        <w:rPr>
          <w:lang w:val="ru-RU"/>
        </w:rPr>
        <w:t xml:space="preserve"> 2006)</w:t>
      </w:r>
      <w:r w:rsidRPr="0050533A">
        <w:rPr>
          <w:lang w:val="bg-BG"/>
        </w:rPr>
        <w:t xml:space="preserve">. </w:t>
      </w:r>
    </w:p>
    <w:p w:rsidR="00FA0FB2" w:rsidRPr="00C0599B" w:rsidRDefault="00FA0FB2" w:rsidP="00FA0FB2">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FA0FB2" w:rsidRPr="00C0599B" w:rsidRDefault="00FA0FB2" w:rsidP="00FA0FB2">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65 и 150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 xml:space="preserve">широколистните </w:t>
      </w:r>
      <w:r w:rsidRPr="00C0599B">
        <w:rPr>
          <w:color w:val="auto"/>
          <w:lang w:val="bg-BG"/>
        </w:rPr>
        <w:t xml:space="preserve">гори </w:t>
      </w:r>
      <w:r w:rsidRPr="00C0599B">
        <w:rPr>
          <w:color w:val="auto"/>
          <w:lang w:val="en-US"/>
        </w:rPr>
        <w:t>(</w:t>
      </w:r>
      <w:r w:rsidRPr="00C0599B">
        <w:rPr>
          <w:color w:val="auto"/>
          <w:lang w:val="bg-BG"/>
        </w:rPr>
        <w:t>съгласно стандартния формуляр, местообитани</w:t>
      </w:r>
      <w:r>
        <w:rPr>
          <w:color w:val="auto"/>
          <w:lang w:val="bg-BG"/>
        </w:rPr>
        <w:t>е</w:t>
      </w:r>
      <w:r w:rsidRPr="00C0599B">
        <w:rPr>
          <w:color w:val="auto"/>
          <w:lang w:val="bg-BG"/>
        </w:rPr>
        <w:t xml:space="preserve"> с код N16), с площ в зоната </w:t>
      </w:r>
      <w:r w:rsidRPr="00FA0FB2">
        <w:rPr>
          <w:color w:val="auto"/>
          <w:lang w:val="bg-BG"/>
        </w:rPr>
        <w:t>2274</w:t>
      </w:r>
      <w:r>
        <w:rPr>
          <w:color w:val="auto"/>
          <w:lang w:val="bg-BG"/>
        </w:rPr>
        <w:t>3</w:t>
      </w:r>
      <w:r w:rsidRPr="00C0599B">
        <w:rPr>
          <w:color w:val="auto"/>
          <w:lang w:val="bg-BG"/>
        </w:rPr>
        <w:t xml:space="preserve"> ха. </w:t>
      </w:r>
    </w:p>
    <w:p w:rsidR="00FA0FB2" w:rsidRPr="00C0599B" w:rsidRDefault="00FA0FB2" w:rsidP="00FA0FB2">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FA0FB2" w:rsidRPr="003E697B" w:rsidRDefault="00AE5CDB" w:rsidP="00FA0FB2">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w:t>
      </w:r>
      <w:r>
        <w:rPr>
          <w:color w:val="auto"/>
          <w:lang w:val="bg-BG"/>
        </w:rPr>
        <w:t xml:space="preserve"> </w:t>
      </w:r>
      <w:r w:rsidR="00FA0FB2" w:rsidRPr="007E537E">
        <w:rPr>
          <w:color w:val="auto"/>
          <w:lang w:val="bg-BG"/>
        </w:rPr>
        <w:t xml:space="preserve">В изследвания район </w:t>
      </w:r>
      <w:r w:rsidR="00FA0FB2">
        <w:rPr>
          <w:color w:val="auto"/>
          <w:lang w:val="bg-BG"/>
        </w:rPr>
        <w:t>попад</w:t>
      </w:r>
      <w:r w:rsidR="00FA0FB2" w:rsidRPr="007E537E">
        <w:rPr>
          <w:color w:val="auto"/>
          <w:lang w:val="bg-BG"/>
        </w:rPr>
        <w:t>ат потенциални местообитания на вида –</w:t>
      </w:r>
      <w:r w:rsidR="00FA0FB2">
        <w:rPr>
          <w:color w:val="auto"/>
          <w:lang w:val="bg-BG"/>
        </w:rPr>
        <w:t xml:space="preserve"> съседните габърови гори, които обаче не се засягат пряко.</w:t>
      </w:r>
    </w:p>
    <w:p w:rsidR="00FA0FB2" w:rsidRDefault="00FA0FB2" w:rsidP="00FA0FB2">
      <w:pPr>
        <w:tabs>
          <w:tab w:val="left" w:pos="709"/>
        </w:tabs>
        <w:ind w:firstLine="709"/>
        <w:jc w:val="both"/>
        <w:rPr>
          <w:lang w:val="bg-BG"/>
        </w:rPr>
      </w:pPr>
    </w:p>
    <w:p w:rsidR="00C6727A" w:rsidRDefault="00C6727A" w:rsidP="00FA0FB2">
      <w:pPr>
        <w:tabs>
          <w:tab w:val="left" w:pos="709"/>
        </w:tabs>
        <w:ind w:firstLine="709"/>
        <w:jc w:val="both"/>
        <w:rPr>
          <w:lang w:val="bg-BG"/>
        </w:rPr>
      </w:pPr>
    </w:p>
    <w:p w:rsidR="00C6727A" w:rsidRDefault="00C6727A" w:rsidP="00FA0FB2">
      <w:pPr>
        <w:tabs>
          <w:tab w:val="left" w:pos="709"/>
        </w:tabs>
        <w:ind w:firstLine="709"/>
        <w:jc w:val="both"/>
        <w:rPr>
          <w:lang w:val="bg-BG"/>
        </w:rPr>
      </w:pPr>
    </w:p>
    <w:p w:rsidR="00C6727A" w:rsidRDefault="00C6727A" w:rsidP="00FA0FB2">
      <w:pPr>
        <w:tabs>
          <w:tab w:val="left" w:pos="709"/>
        </w:tabs>
        <w:ind w:firstLine="709"/>
        <w:jc w:val="both"/>
        <w:rPr>
          <w:lang w:val="bg-BG"/>
        </w:rPr>
      </w:pPr>
    </w:p>
    <w:p w:rsidR="00FA0FB2" w:rsidRPr="00D654A1" w:rsidRDefault="00FA0FB2" w:rsidP="00FA0FB2">
      <w:pPr>
        <w:ind w:firstLine="720"/>
        <w:jc w:val="both"/>
        <w:rPr>
          <w:bCs/>
          <w:u w:val="single"/>
          <w:lang w:val="ru-RU"/>
        </w:rPr>
      </w:pPr>
      <w:r w:rsidRPr="00D654A1">
        <w:rPr>
          <w:bCs/>
          <w:u w:val="single"/>
          <w:lang w:val="ru-RU"/>
        </w:rPr>
        <w:t>Въздействия:</w:t>
      </w:r>
    </w:p>
    <w:p w:rsidR="00FA0FB2" w:rsidRPr="00D654A1" w:rsidRDefault="00FA0FB2" w:rsidP="00FA0FB2">
      <w:pPr>
        <w:jc w:val="both"/>
        <w:rPr>
          <w:rFonts w:eastAsia="Times New Roman"/>
          <w:i/>
          <w:iCs/>
          <w:lang w:val="bg-BG"/>
        </w:rPr>
      </w:pPr>
      <w:r w:rsidRPr="00D654A1">
        <w:rPr>
          <w:rFonts w:eastAsia="Times New Roman"/>
          <w:i/>
          <w:iCs/>
          <w:lang w:val="bg-BG"/>
        </w:rPr>
        <w:tab/>
        <w:t>Пряко унищожаване на местообитания</w:t>
      </w:r>
    </w:p>
    <w:p w:rsidR="00FA0FB2" w:rsidRPr="00D654A1" w:rsidRDefault="00FA0FB2" w:rsidP="00FA0FB2">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местообитания на вида</w:t>
      </w:r>
      <w:r>
        <w:rPr>
          <w:color w:val="auto"/>
          <w:lang w:val="bg-BG"/>
        </w:rPr>
        <w:t>.</w:t>
      </w:r>
      <w:r w:rsidRPr="00D654A1">
        <w:rPr>
          <w:rFonts w:eastAsia="Times New Roman"/>
          <w:lang w:val="ru-RU" w:eastAsia="zh-CN"/>
        </w:rPr>
        <w:t xml:space="preserve"> Въздействие върху местообитания на вида</w:t>
      </w:r>
      <w:r>
        <w:rPr>
          <w:rFonts w:eastAsia="Times New Roman"/>
          <w:lang w:val="ru-RU" w:eastAsia="zh-CN"/>
        </w:rPr>
        <w:t xml:space="preserve"> </w:t>
      </w:r>
      <w:r w:rsidRPr="00D654A1">
        <w:rPr>
          <w:rFonts w:eastAsia="Times New Roman"/>
          <w:b/>
          <w:bCs/>
          <w:lang w:val="ru-RU" w:eastAsia="zh-CN"/>
        </w:rPr>
        <w:t>няма да има</w:t>
      </w:r>
      <w:r>
        <w:rPr>
          <w:rFonts w:eastAsia="Times New Roman"/>
          <w:lang w:val="ru-RU" w:eastAsia="zh-CN"/>
        </w:rPr>
        <w:t>.</w:t>
      </w:r>
    </w:p>
    <w:p w:rsidR="00FA0FB2" w:rsidRPr="00774E6A" w:rsidRDefault="00FA0FB2" w:rsidP="00FA0FB2">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FA0FB2" w:rsidRPr="00774E6A" w:rsidRDefault="00A010AA" w:rsidP="00FA0FB2">
      <w:pPr>
        <w:ind w:firstLine="709"/>
        <w:jc w:val="both"/>
        <w:rPr>
          <w:color w:val="auto"/>
          <w:lang w:val="bg-BG"/>
        </w:rPr>
      </w:pPr>
      <w:r w:rsidRPr="00774E6A">
        <w:rPr>
          <w:color w:val="auto"/>
          <w:lang w:val="bg-BG"/>
        </w:rPr>
        <w:t>Видът е по-чувствителен към безпокойство в гнездовите си местообитания</w:t>
      </w:r>
      <w:r>
        <w:rPr>
          <w:color w:val="auto"/>
          <w:lang w:val="bg-BG"/>
        </w:rPr>
        <w:t>. В</w:t>
      </w:r>
      <w:r w:rsidRPr="00774E6A">
        <w:rPr>
          <w:color w:val="auto"/>
          <w:lang w:val="bg-BG"/>
        </w:rPr>
        <w:t xml:space="preserve"> границите на потенциалното въздействие попадат </w:t>
      </w:r>
      <w:r>
        <w:rPr>
          <w:color w:val="auto"/>
          <w:lang w:val="bg-BG"/>
        </w:rPr>
        <w:t>0.</w:t>
      </w:r>
      <w:r w:rsidRPr="00A010AA">
        <w:rPr>
          <w:color w:val="auto"/>
          <w:lang w:val="bg-BG"/>
        </w:rPr>
        <w:t>2342</w:t>
      </w:r>
      <w:r w:rsidRPr="00774E6A">
        <w:rPr>
          <w:color w:val="auto"/>
          <w:lang w:val="bg-BG"/>
        </w:rPr>
        <w:t xml:space="preserve"> ха, или </w:t>
      </w:r>
      <w:r w:rsidR="00AE5CDB" w:rsidRPr="00AE5CDB">
        <w:rPr>
          <w:color w:val="auto"/>
          <w:lang w:val="bg-BG"/>
        </w:rPr>
        <w:t>0.001</w:t>
      </w:r>
      <w:r w:rsidRPr="00774E6A">
        <w:rPr>
          <w:color w:val="auto"/>
          <w:lang w:val="bg-BG"/>
        </w:rPr>
        <w:t xml:space="preserve">% от потенциалните местообитания на вида в зоната. По време на строителството е възможно те да не могат да се използват от вида, поради присъствие на техника и хора. По време на експлоатация безпокойство за </w:t>
      </w:r>
      <w:r>
        <w:rPr>
          <w:color w:val="auto"/>
          <w:lang w:val="bg-BG"/>
        </w:rPr>
        <w:t>евентуално</w:t>
      </w:r>
      <w:r w:rsidRPr="00774E6A">
        <w:rPr>
          <w:color w:val="auto"/>
          <w:lang w:val="bg-BG"/>
        </w:rPr>
        <w:t xml:space="preserve"> </w:t>
      </w:r>
      <w:r w:rsidR="00AE5CDB">
        <w:rPr>
          <w:color w:val="auto"/>
          <w:lang w:val="bg-BG"/>
        </w:rPr>
        <w:t>гнездя</w:t>
      </w:r>
      <w:r w:rsidRPr="00774E6A">
        <w:rPr>
          <w:color w:val="auto"/>
          <w:lang w:val="bg-BG"/>
        </w:rPr>
        <w:t xml:space="preserve">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FA0FB2" w:rsidRPr="00774E6A" w:rsidRDefault="00FA0FB2" w:rsidP="00FA0FB2">
      <w:pPr>
        <w:jc w:val="both"/>
        <w:rPr>
          <w:rFonts w:eastAsia="Times New Roman"/>
          <w:i/>
          <w:iCs/>
          <w:lang w:val="bg-BG"/>
        </w:rPr>
      </w:pPr>
      <w:r w:rsidRPr="00774E6A">
        <w:rPr>
          <w:rFonts w:eastAsia="Times New Roman"/>
          <w:i/>
          <w:iCs/>
          <w:lang w:val="bg-BG"/>
        </w:rPr>
        <w:tab/>
        <w:t>Смъртност</w:t>
      </w:r>
    </w:p>
    <w:p w:rsidR="00AE5CDB" w:rsidRPr="003343DD" w:rsidRDefault="00AE5CDB" w:rsidP="00FA0FB2">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липсват местообитания на вида. Такива има обаче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изоставяне на гнездо </w:t>
      </w:r>
      <w:r w:rsidRPr="00AE5CDB">
        <w:rPr>
          <w:iCs/>
          <w:color w:val="auto"/>
          <w:lang w:val="bg-BG"/>
        </w:rPr>
        <w:t xml:space="preserve">с яйца или недобре летящи малки, при наличие на такова, което да доведе до тяхната загуба. Ако това се случи, въздействието върху популацията на вида в зоната ще е </w:t>
      </w:r>
      <w:r w:rsidRPr="00AE5CDB">
        <w:rPr>
          <w:b/>
          <w:bCs/>
          <w:iCs/>
          <w:color w:val="auto"/>
          <w:lang w:val="bg-BG"/>
        </w:rPr>
        <w:t>средно</w:t>
      </w:r>
      <w:r w:rsidRPr="00AE5CDB">
        <w:rPr>
          <w:iCs/>
          <w:color w:val="auto"/>
          <w:lang w:val="bg-BG"/>
        </w:rPr>
        <w:t xml:space="preserve">, предвид сравнително </w:t>
      </w:r>
      <w:r w:rsidRPr="003343DD">
        <w:rPr>
          <w:iCs/>
          <w:color w:val="auto"/>
          <w:lang w:val="bg-BG"/>
        </w:rPr>
        <w:t>ниската ѝ численост. Въздействието може да се елиминира с прилагане на подходящи мерки.</w:t>
      </w:r>
    </w:p>
    <w:p w:rsidR="003343DD" w:rsidRPr="003343DD" w:rsidRDefault="003343DD" w:rsidP="00FA0FB2">
      <w:pPr>
        <w:tabs>
          <w:tab w:val="left" w:pos="284"/>
          <w:tab w:val="left" w:pos="1080"/>
        </w:tabs>
        <w:ind w:firstLine="709"/>
        <w:jc w:val="both"/>
        <w:rPr>
          <w:iCs/>
          <w:color w:val="auto"/>
          <w:lang w:val="bg-BG"/>
        </w:rPr>
      </w:pPr>
    </w:p>
    <w:p w:rsidR="003343DD" w:rsidRPr="003343DD" w:rsidRDefault="003343DD" w:rsidP="003343DD">
      <w:pPr>
        <w:ind w:firstLine="720"/>
        <w:jc w:val="both"/>
        <w:rPr>
          <w:rFonts w:eastAsia="Times New Roman"/>
          <w:color w:val="auto"/>
          <w:u w:val="single"/>
          <w:lang w:val="bg-BG"/>
        </w:rPr>
      </w:pPr>
      <w:r w:rsidRPr="003343DD">
        <w:rPr>
          <w:rFonts w:eastAsia="Times New Roman"/>
          <w:color w:val="auto"/>
          <w:u w:val="single"/>
          <w:lang w:val="bg-BG"/>
        </w:rPr>
        <w:t>Мерки:</w:t>
      </w:r>
    </w:p>
    <w:p w:rsidR="003343DD" w:rsidRPr="003343DD" w:rsidRDefault="003343DD" w:rsidP="003343DD">
      <w:pPr>
        <w:autoSpaceDE w:val="0"/>
        <w:autoSpaceDN w:val="0"/>
        <w:adjustRightInd w:val="0"/>
        <w:ind w:firstLine="709"/>
        <w:jc w:val="both"/>
        <w:rPr>
          <w:rFonts w:eastAsia="Times New Roman"/>
          <w:bCs/>
          <w:color w:val="auto"/>
          <w:lang w:val="bg-BG" w:eastAsia="bg-BG"/>
        </w:rPr>
      </w:pPr>
      <w:bookmarkStart w:id="20" w:name="_Hlk91187388"/>
      <w:r w:rsidRPr="003343DD">
        <w:rPr>
          <w:rFonts w:eastAsia="Times New Roman"/>
          <w:bCs/>
          <w:color w:val="auto"/>
          <w:lang w:val="bg-BG" w:eastAsia="bg-BG"/>
        </w:rPr>
        <w:t>Строителството да започне извън размножителния период на вида (01.04 – 30.06.)</w:t>
      </w:r>
      <w:bookmarkEnd w:id="20"/>
      <w:r w:rsidRPr="003343DD">
        <w:rPr>
          <w:rFonts w:eastAsia="Times New Roman"/>
          <w:bCs/>
          <w:color w:val="auto"/>
          <w:lang w:val="bg-BG" w:eastAsia="bg-BG"/>
        </w:rPr>
        <w:t>.</w:t>
      </w:r>
    </w:p>
    <w:p w:rsidR="003343DD" w:rsidRPr="003343DD" w:rsidRDefault="003343DD" w:rsidP="003343DD">
      <w:pPr>
        <w:autoSpaceDE w:val="0"/>
        <w:autoSpaceDN w:val="0"/>
        <w:adjustRightInd w:val="0"/>
        <w:ind w:firstLine="709"/>
        <w:jc w:val="both"/>
        <w:rPr>
          <w:rFonts w:eastAsia="Times New Roman"/>
          <w:bCs/>
          <w:color w:val="auto"/>
          <w:lang w:val="bg-BG" w:eastAsia="bg-BG"/>
        </w:rPr>
      </w:pPr>
      <w:r w:rsidRPr="003343DD">
        <w:rPr>
          <w:rFonts w:eastAsia="Times New Roman"/>
          <w:bCs/>
          <w:i/>
          <w:color w:val="auto"/>
          <w:lang w:val="bg-BG" w:eastAsia="bg-BG"/>
        </w:rPr>
        <w:t>Фаза:</w:t>
      </w:r>
      <w:r w:rsidRPr="003343DD">
        <w:rPr>
          <w:rFonts w:eastAsia="Times New Roman"/>
          <w:bCs/>
          <w:color w:val="auto"/>
          <w:lang w:val="bg-BG" w:eastAsia="bg-BG"/>
        </w:rPr>
        <w:t xml:space="preserve"> Строителство.</w:t>
      </w:r>
    </w:p>
    <w:p w:rsidR="003343DD" w:rsidRPr="003343DD" w:rsidRDefault="003343DD" w:rsidP="003343DD">
      <w:pPr>
        <w:tabs>
          <w:tab w:val="left" w:pos="284"/>
          <w:tab w:val="left" w:pos="1080"/>
        </w:tabs>
        <w:ind w:firstLine="709"/>
        <w:jc w:val="both"/>
        <w:rPr>
          <w:color w:val="auto"/>
          <w:szCs w:val="20"/>
          <w:lang w:val="bg-BG" w:eastAsia="bg-BG"/>
        </w:rPr>
      </w:pPr>
      <w:r w:rsidRPr="003343DD">
        <w:rPr>
          <w:rFonts w:eastAsia="Times New Roman"/>
          <w:bCs/>
          <w:i/>
          <w:color w:val="auto"/>
          <w:lang w:val="bg-BG" w:eastAsia="bg-BG"/>
        </w:rPr>
        <w:t>Ефект:</w:t>
      </w:r>
      <w:r w:rsidRPr="003343DD">
        <w:rPr>
          <w:rFonts w:eastAsia="Times New Roman"/>
          <w:bCs/>
          <w:color w:val="auto"/>
          <w:lang w:val="bg-BG" w:eastAsia="bg-BG"/>
        </w:rPr>
        <w:t xml:space="preserve"> Елиминиране на риска за изоставяне на гнезда с яйца или малки</w:t>
      </w:r>
      <w:r w:rsidRPr="003343DD">
        <w:rPr>
          <w:color w:val="auto"/>
          <w:szCs w:val="20"/>
          <w:lang w:val="bg-BG" w:eastAsia="bg-BG"/>
        </w:rPr>
        <w:t>. Елиминиране на възможна смъртност на индивиди от вида при осъществване на ИП.</w:t>
      </w:r>
    </w:p>
    <w:p w:rsidR="0050533A" w:rsidRDefault="0050533A" w:rsidP="007E3536">
      <w:pPr>
        <w:tabs>
          <w:tab w:val="left" w:pos="709"/>
        </w:tabs>
        <w:ind w:firstLine="709"/>
        <w:jc w:val="both"/>
        <w:rPr>
          <w:lang w:val="bg-BG"/>
        </w:rPr>
      </w:pPr>
    </w:p>
    <w:p w:rsidR="003343DD" w:rsidRPr="003343DD" w:rsidRDefault="003343DD" w:rsidP="003343DD">
      <w:pPr>
        <w:ind w:firstLine="720"/>
        <w:jc w:val="both"/>
        <w:rPr>
          <w:b/>
          <w:iCs/>
          <w:color w:val="auto"/>
          <w:lang w:val="bg-BG"/>
        </w:rPr>
      </w:pPr>
      <w:r w:rsidRPr="003343DD">
        <w:rPr>
          <w:b/>
          <w:iCs/>
          <w:color w:val="auto"/>
          <w:lang w:val="bg-BG"/>
        </w:rPr>
        <w:t>Сирийски пъстър кълвач (</w:t>
      </w:r>
      <w:r w:rsidRPr="003343DD">
        <w:rPr>
          <w:b/>
          <w:i/>
          <w:iCs/>
          <w:color w:val="auto"/>
          <w:lang w:val="bg-BG"/>
        </w:rPr>
        <w:t>Dendrocopos syriacus</w:t>
      </w:r>
      <w:r w:rsidRPr="003343DD">
        <w:rPr>
          <w:b/>
          <w:iCs/>
          <w:color w:val="auto"/>
          <w:lang w:val="bg-BG"/>
        </w:rPr>
        <w:t>)</w:t>
      </w:r>
    </w:p>
    <w:p w:rsidR="003343DD" w:rsidRPr="003343DD" w:rsidRDefault="003343DD" w:rsidP="003343DD">
      <w:pPr>
        <w:ind w:firstLine="720"/>
        <w:jc w:val="both"/>
        <w:rPr>
          <w:iCs/>
          <w:color w:val="auto"/>
          <w:lang w:val="bg-BG"/>
        </w:rPr>
      </w:pPr>
      <w:r w:rsidRPr="003343DD">
        <w:rPr>
          <w:iCs/>
          <w:color w:val="auto"/>
          <w:lang w:val="bg-BG"/>
        </w:rPr>
        <w:t>Постоянен вид. С широко хоризонтално и вертикално разпространение в цялата страна, от морското равнище до около 1700 м в планините. Това е един от най-често срещаните видове кълвачи в България. Обитава по-проредени горски участъци (избягва гъсти и обширни гори), паркове и градини в селища, вкл. големи градове, крайречни гори, групи дървета в открити пространства, крайпътни насаждения, полезащитни пояси и др. Размножителния период започва през април. Гнезди в хралупи по дървета, които сам издълбава. Снася 4-7 яйца. Мътенето продължава около 12 дни. Малките напускат гнездото след около 25 дни. Храни се с различни видове насекоми и техните ларви, семена, плодове (Нанкинов и кол. 1997, лични набл.).</w:t>
      </w:r>
    </w:p>
    <w:p w:rsidR="003343DD" w:rsidRPr="00C0599B" w:rsidRDefault="003343DD" w:rsidP="003343DD">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3343DD" w:rsidRPr="00C0599B" w:rsidRDefault="003343DD" w:rsidP="003343DD">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85 и 200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 xml:space="preserve">всички типове </w:t>
      </w:r>
      <w:r w:rsidRPr="00C0599B">
        <w:rPr>
          <w:color w:val="auto"/>
          <w:lang w:val="bg-BG"/>
        </w:rPr>
        <w:t>гори</w:t>
      </w:r>
      <w:r>
        <w:rPr>
          <w:color w:val="auto"/>
          <w:lang w:val="bg-BG"/>
        </w:rPr>
        <w:t>, овощни градини и населени места</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w:t>
      </w:r>
      <w:r>
        <w:rPr>
          <w:color w:val="auto"/>
          <w:lang w:val="bg-BG"/>
        </w:rPr>
        <w:t>ове</w:t>
      </w:r>
      <w:r w:rsidRPr="00C0599B">
        <w:rPr>
          <w:color w:val="auto"/>
          <w:lang w:val="bg-BG"/>
        </w:rPr>
        <w:t xml:space="preserve"> N16</w:t>
      </w:r>
      <w:r>
        <w:rPr>
          <w:color w:val="auto"/>
          <w:lang w:val="bg-BG"/>
        </w:rPr>
        <w:t xml:space="preserve">, </w:t>
      </w:r>
      <w:r w:rsidRPr="00C0599B">
        <w:rPr>
          <w:color w:val="auto"/>
          <w:lang w:val="bg-BG"/>
        </w:rPr>
        <w:t>N1</w:t>
      </w:r>
      <w:r>
        <w:rPr>
          <w:color w:val="auto"/>
          <w:lang w:val="bg-BG"/>
        </w:rPr>
        <w:t xml:space="preserve">7, </w:t>
      </w:r>
      <w:r w:rsidRPr="00C0599B">
        <w:rPr>
          <w:color w:val="auto"/>
          <w:lang w:val="bg-BG"/>
        </w:rPr>
        <w:t>N1</w:t>
      </w:r>
      <w:r>
        <w:rPr>
          <w:color w:val="auto"/>
          <w:lang w:val="bg-BG"/>
        </w:rPr>
        <w:t xml:space="preserve">9, </w:t>
      </w:r>
      <w:r w:rsidRPr="00C0599B">
        <w:rPr>
          <w:color w:val="auto"/>
          <w:lang w:val="bg-BG"/>
        </w:rPr>
        <w:t>N</w:t>
      </w:r>
      <w:r>
        <w:rPr>
          <w:color w:val="auto"/>
          <w:lang w:val="bg-BG"/>
        </w:rPr>
        <w:t xml:space="preserve">21, </w:t>
      </w:r>
      <w:r w:rsidRPr="00C0599B">
        <w:rPr>
          <w:color w:val="auto"/>
          <w:lang w:val="bg-BG"/>
        </w:rPr>
        <w:t>N</w:t>
      </w:r>
      <w:r>
        <w:rPr>
          <w:color w:val="auto"/>
          <w:lang w:val="bg-BG"/>
        </w:rPr>
        <w:t>23</w:t>
      </w:r>
      <w:r w:rsidRPr="00C0599B">
        <w:rPr>
          <w:color w:val="auto"/>
          <w:lang w:val="bg-BG"/>
        </w:rPr>
        <w:t xml:space="preserve">), с площ в зоната </w:t>
      </w:r>
      <w:r w:rsidRPr="003343DD">
        <w:rPr>
          <w:color w:val="auto"/>
          <w:lang w:val="bg-BG"/>
        </w:rPr>
        <w:t>30475</w:t>
      </w:r>
      <w:r w:rsidRPr="00C0599B">
        <w:rPr>
          <w:color w:val="auto"/>
          <w:lang w:val="bg-BG"/>
        </w:rPr>
        <w:t xml:space="preserve"> ха. </w:t>
      </w:r>
    </w:p>
    <w:p w:rsidR="003343DD" w:rsidRPr="00C0599B" w:rsidRDefault="003343DD" w:rsidP="003343DD">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3343DD" w:rsidRPr="003E697B" w:rsidRDefault="003343DD" w:rsidP="003343DD">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w:t>
      </w:r>
      <w:r>
        <w:rPr>
          <w:color w:val="auto"/>
          <w:lang w:val="bg-BG"/>
        </w:rPr>
        <w:t xml:space="preserve"> </w:t>
      </w:r>
      <w:r w:rsidRPr="007E537E">
        <w:rPr>
          <w:color w:val="auto"/>
          <w:lang w:val="bg-BG"/>
        </w:rPr>
        <w:t xml:space="preserve">В изследвания район </w:t>
      </w:r>
      <w:r>
        <w:rPr>
          <w:color w:val="auto"/>
          <w:lang w:val="bg-BG"/>
        </w:rPr>
        <w:t>попад</w:t>
      </w:r>
      <w:r w:rsidRPr="007E537E">
        <w:rPr>
          <w:color w:val="auto"/>
          <w:lang w:val="bg-BG"/>
        </w:rPr>
        <w:t>ат потенциални местообитания на вида –</w:t>
      </w:r>
      <w:r>
        <w:rPr>
          <w:color w:val="auto"/>
          <w:lang w:val="bg-BG"/>
        </w:rPr>
        <w:t xml:space="preserve"> съседните габърови гори, които обаче не се засягат пряко.</w:t>
      </w:r>
    </w:p>
    <w:p w:rsidR="003343DD" w:rsidRDefault="003343DD" w:rsidP="003343DD">
      <w:pPr>
        <w:tabs>
          <w:tab w:val="left" w:pos="709"/>
        </w:tabs>
        <w:ind w:firstLine="709"/>
        <w:jc w:val="both"/>
        <w:rPr>
          <w:lang w:val="bg-BG"/>
        </w:rPr>
      </w:pPr>
    </w:p>
    <w:p w:rsidR="00C6727A" w:rsidRDefault="00C6727A" w:rsidP="003343DD">
      <w:pPr>
        <w:tabs>
          <w:tab w:val="left" w:pos="709"/>
        </w:tabs>
        <w:ind w:firstLine="709"/>
        <w:jc w:val="both"/>
        <w:rPr>
          <w:lang w:val="bg-BG"/>
        </w:rPr>
      </w:pPr>
    </w:p>
    <w:p w:rsidR="00C6727A" w:rsidRDefault="00C6727A" w:rsidP="003343DD">
      <w:pPr>
        <w:tabs>
          <w:tab w:val="left" w:pos="709"/>
        </w:tabs>
        <w:ind w:firstLine="709"/>
        <w:jc w:val="both"/>
        <w:rPr>
          <w:lang w:val="bg-BG"/>
        </w:rPr>
      </w:pPr>
    </w:p>
    <w:p w:rsidR="003343DD" w:rsidRPr="00D654A1" w:rsidRDefault="003343DD" w:rsidP="003343DD">
      <w:pPr>
        <w:ind w:firstLine="720"/>
        <w:jc w:val="both"/>
        <w:rPr>
          <w:bCs/>
          <w:u w:val="single"/>
          <w:lang w:val="ru-RU"/>
        </w:rPr>
      </w:pPr>
      <w:r w:rsidRPr="00D654A1">
        <w:rPr>
          <w:bCs/>
          <w:u w:val="single"/>
          <w:lang w:val="ru-RU"/>
        </w:rPr>
        <w:t>Въздействия:</w:t>
      </w:r>
    </w:p>
    <w:p w:rsidR="003343DD" w:rsidRPr="00D654A1" w:rsidRDefault="003343DD" w:rsidP="003343DD">
      <w:pPr>
        <w:jc w:val="both"/>
        <w:rPr>
          <w:rFonts w:eastAsia="Times New Roman"/>
          <w:i/>
          <w:iCs/>
          <w:lang w:val="bg-BG"/>
        </w:rPr>
      </w:pPr>
      <w:r w:rsidRPr="00D654A1">
        <w:rPr>
          <w:rFonts w:eastAsia="Times New Roman"/>
          <w:i/>
          <w:iCs/>
          <w:lang w:val="bg-BG"/>
        </w:rPr>
        <w:tab/>
        <w:t>Пряко унищожаване на местообитания</w:t>
      </w:r>
    </w:p>
    <w:p w:rsidR="003343DD" w:rsidRPr="00D654A1" w:rsidRDefault="003343DD" w:rsidP="003343DD">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местообитания на вида</w:t>
      </w:r>
      <w:r>
        <w:rPr>
          <w:color w:val="auto"/>
          <w:lang w:val="bg-BG"/>
        </w:rPr>
        <w:t>.</w:t>
      </w:r>
      <w:r w:rsidRPr="00D654A1">
        <w:rPr>
          <w:rFonts w:eastAsia="Times New Roman"/>
          <w:lang w:val="ru-RU" w:eastAsia="zh-CN"/>
        </w:rPr>
        <w:t xml:space="preserve"> Въздействие върху местообитания на вида</w:t>
      </w:r>
      <w:r>
        <w:rPr>
          <w:rFonts w:eastAsia="Times New Roman"/>
          <w:lang w:val="ru-RU" w:eastAsia="zh-CN"/>
        </w:rPr>
        <w:t xml:space="preserve"> </w:t>
      </w:r>
      <w:r w:rsidRPr="00D654A1">
        <w:rPr>
          <w:rFonts w:eastAsia="Times New Roman"/>
          <w:b/>
          <w:bCs/>
          <w:lang w:val="ru-RU" w:eastAsia="zh-CN"/>
        </w:rPr>
        <w:t>няма да има</w:t>
      </w:r>
      <w:r>
        <w:rPr>
          <w:rFonts w:eastAsia="Times New Roman"/>
          <w:lang w:val="ru-RU" w:eastAsia="zh-CN"/>
        </w:rPr>
        <w:t>.</w:t>
      </w:r>
    </w:p>
    <w:p w:rsidR="003343DD" w:rsidRPr="000E7988" w:rsidRDefault="003343DD" w:rsidP="003343DD">
      <w:pPr>
        <w:jc w:val="both"/>
        <w:rPr>
          <w:rFonts w:eastAsia="Times New Roman"/>
          <w:i/>
          <w:iCs/>
          <w:lang w:val="bg-BG"/>
        </w:rPr>
      </w:pPr>
      <w:r w:rsidRPr="00D654A1">
        <w:rPr>
          <w:rFonts w:eastAsia="Times New Roman"/>
          <w:i/>
          <w:iCs/>
          <w:lang w:val="bg-BG"/>
        </w:rPr>
        <w:tab/>
      </w:r>
      <w:r w:rsidRPr="000E7988">
        <w:rPr>
          <w:rFonts w:eastAsia="Times New Roman"/>
          <w:i/>
          <w:iCs/>
          <w:lang w:val="bg-BG"/>
        </w:rPr>
        <w:t>Безпокойство</w:t>
      </w:r>
    </w:p>
    <w:p w:rsidR="003343DD" w:rsidRPr="000E7988" w:rsidRDefault="000E7988" w:rsidP="003343DD">
      <w:pPr>
        <w:ind w:firstLine="709"/>
        <w:jc w:val="both"/>
        <w:rPr>
          <w:color w:val="auto"/>
          <w:lang w:val="bg-BG"/>
        </w:rPr>
      </w:pPr>
      <w:r w:rsidRPr="000E7988">
        <w:rPr>
          <w:color w:val="auto"/>
          <w:lang w:val="bg-BG"/>
        </w:rPr>
        <w:t>Видът е нечувствителен към безпокойство – гнезди вкл. в големи градове.</w:t>
      </w:r>
      <w:r w:rsidRPr="000E7988">
        <w:t xml:space="preserve"> </w:t>
      </w:r>
      <w:r w:rsidRPr="000E7988">
        <w:rPr>
          <w:color w:val="auto"/>
          <w:lang w:val="bg-BG"/>
        </w:rPr>
        <w:t xml:space="preserve">Безпокойство, ако такова се наблюдава, ще има единствено в непосредствена близост до границите на ИП. Въздействието ще е </w:t>
      </w:r>
      <w:r w:rsidRPr="000E7988">
        <w:rPr>
          <w:b/>
          <w:bCs/>
          <w:color w:val="auto"/>
          <w:lang w:val="bg-BG"/>
        </w:rPr>
        <w:t>незначително</w:t>
      </w:r>
      <w:r w:rsidRPr="000E7988">
        <w:rPr>
          <w:color w:val="auto"/>
          <w:lang w:val="bg-BG"/>
        </w:rPr>
        <w:t>.</w:t>
      </w:r>
    </w:p>
    <w:p w:rsidR="003343DD" w:rsidRPr="00774E6A" w:rsidRDefault="003343DD" w:rsidP="003343DD">
      <w:pPr>
        <w:jc w:val="both"/>
        <w:rPr>
          <w:rFonts w:eastAsia="Times New Roman"/>
          <w:i/>
          <w:iCs/>
          <w:lang w:val="bg-BG"/>
        </w:rPr>
      </w:pPr>
      <w:r w:rsidRPr="000E7988">
        <w:rPr>
          <w:rFonts w:eastAsia="Times New Roman"/>
          <w:i/>
          <w:iCs/>
          <w:lang w:val="bg-BG"/>
        </w:rPr>
        <w:tab/>
        <w:t>Смъртност</w:t>
      </w:r>
    </w:p>
    <w:p w:rsidR="003343DD" w:rsidRPr="003343DD" w:rsidRDefault="003343DD" w:rsidP="003343DD">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липсват местообитания на вида. Такива има обаче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изоставяне на гнездо </w:t>
      </w:r>
      <w:r w:rsidRPr="00AE5CDB">
        <w:rPr>
          <w:iCs/>
          <w:color w:val="auto"/>
          <w:lang w:val="bg-BG"/>
        </w:rPr>
        <w:t>с яйца или недобре летящи малки, при наличие на такова</w:t>
      </w:r>
      <w:r w:rsidR="000E7988">
        <w:rPr>
          <w:iCs/>
          <w:color w:val="auto"/>
          <w:lang w:val="bg-BG"/>
        </w:rPr>
        <w:t xml:space="preserve"> в непосредствена близост до ИП</w:t>
      </w:r>
      <w:r w:rsidRPr="00AE5CDB">
        <w:rPr>
          <w:iCs/>
          <w:color w:val="auto"/>
          <w:lang w:val="bg-BG"/>
        </w:rPr>
        <w:t xml:space="preserve">, което да доведе до тяхната загуба. Ако това се случи, въздействието върху популацията на вида в зоната ще е </w:t>
      </w:r>
      <w:r w:rsidR="000E7988">
        <w:rPr>
          <w:b/>
          <w:bCs/>
          <w:iCs/>
          <w:color w:val="auto"/>
          <w:lang w:val="bg-BG"/>
        </w:rPr>
        <w:t>незначител</w:t>
      </w:r>
      <w:r w:rsidRPr="00AE5CDB">
        <w:rPr>
          <w:b/>
          <w:bCs/>
          <w:iCs/>
          <w:color w:val="auto"/>
          <w:lang w:val="bg-BG"/>
        </w:rPr>
        <w:t>но</w:t>
      </w:r>
      <w:r w:rsidRPr="00AE5CDB">
        <w:rPr>
          <w:iCs/>
          <w:color w:val="auto"/>
          <w:lang w:val="bg-BG"/>
        </w:rPr>
        <w:t xml:space="preserve">, предвид сравнително </w:t>
      </w:r>
      <w:r w:rsidR="000E7988">
        <w:rPr>
          <w:iCs/>
          <w:color w:val="auto"/>
          <w:lang w:val="bg-BG"/>
        </w:rPr>
        <w:t>висо</w:t>
      </w:r>
      <w:r w:rsidRPr="003343DD">
        <w:rPr>
          <w:iCs/>
          <w:color w:val="auto"/>
          <w:lang w:val="bg-BG"/>
        </w:rPr>
        <w:t xml:space="preserve">ката ѝ численост. </w:t>
      </w:r>
      <w:r w:rsidR="000E7988">
        <w:rPr>
          <w:iCs/>
          <w:color w:val="auto"/>
          <w:lang w:val="bg-BG"/>
        </w:rPr>
        <w:t xml:space="preserve">С прилагането на мерките за </w:t>
      </w:r>
      <w:r w:rsidR="000E7988" w:rsidRPr="0050533A">
        <w:rPr>
          <w:bCs/>
          <w:i/>
          <w:color w:val="auto"/>
          <w:lang w:val="bg-BG"/>
        </w:rPr>
        <w:t>Dendrocopos medius</w:t>
      </w:r>
      <w:r w:rsidR="000E7988">
        <w:rPr>
          <w:bCs/>
          <w:iCs/>
          <w:color w:val="auto"/>
          <w:lang w:val="bg-BG"/>
        </w:rPr>
        <w:t xml:space="preserve"> (вж. по-горе)</w:t>
      </w:r>
      <w:r w:rsidR="000E7988" w:rsidRPr="000E7988">
        <w:rPr>
          <w:bCs/>
          <w:iCs/>
          <w:color w:val="auto"/>
          <w:lang w:val="bg-BG"/>
        </w:rPr>
        <w:t>,</w:t>
      </w:r>
      <w:r w:rsidRPr="003343DD">
        <w:rPr>
          <w:iCs/>
          <w:color w:val="auto"/>
          <w:lang w:val="bg-BG"/>
        </w:rPr>
        <w:t xml:space="preserve"> </w:t>
      </w:r>
      <w:r w:rsidR="000E7988">
        <w:rPr>
          <w:iCs/>
          <w:color w:val="auto"/>
          <w:lang w:val="bg-BG"/>
        </w:rPr>
        <w:t xml:space="preserve">то ще се </w:t>
      </w:r>
      <w:r w:rsidRPr="00551F84">
        <w:rPr>
          <w:b/>
          <w:bCs/>
          <w:iCs/>
          <w:color w:val="auto"/>
          <w:lang w:val="bg-BG"/>
        </w:rPr>
        <w:t>елиминира</w:t>
      </w:r>
      <w:r w:rsidRPr="003343DD">
        <w:rPr>
          <w:iCs/>
          <w:color w:val="auto"/>
          <w:lang w:val="bg-BG"/>
        </w:rPr>
        <w:t>.</w:t>
      </w:r>
    </w:p>
    <w:p w:rsidR="003343DD" w:rsidRDefault="003343DD" w:rsidP="007E3536">
      <w:pPr>
        <w:tabs>
          <w:tab w:val="left" w:pos="709"/>
        </w:tabs>
        <w:ind w:firstLine="709"/>
        <w:jc w:val="both"/>
        <w:rPr>
          <w:lang w:val="bg-BG"/>
        </w:rPr>
      </w:pPr>
    </w:p>
    <w:p w:rsidR="000E7988" w:rsidRPr="000E7988" w:rsidRDefault="000E7988" w:rsidP="000E7988">
      <w:pPr>
        <w:tabs>
          <w:tab w:val="left" w:pos="709"/>
        </w:tabs>
        <w:ind w:firstLine="709"/>
        <w:jc w:val="both"/>
        <w:rPr>
          <w:rFonts w:eastAsia="Times New Roman"/>
          <w:b/>
          <w:iCs/>
          <w:color w:val="auto"/>
          <w:lang w:val="en-US" w:eastAsia="bg-BG"/>
        </w:rPr>
      </w:pPr>
      <w:r w:rsidRPr="000E7988">
        <w:rPr>
          <w:rFonts w:eastAsia="Times New Roman"/>
          <w:b/>
          <w:iCs/>
          <w:color w:val="auto"/>
          <w:lang w:val="bg-BG" w:eastAsia="bg-BG"/>
        </w:rPr>
        <w:t xml:space="preserve">Черен кълвач </w:t>
      </w:r>
      <w:r w:rsidRPr="000E7988">
        <w:rPr>
          <w:rFonts w:eastAsia="Times New Roman"/>
          <w:b/>
          <w:iCs/>
          <w:color w:val="auto"/>
          <w:lang w:val="en-US" w:eastAsia="bg-BG"/>
        </w:rPr>
        <w:t>(</w:t>
      </w:r>
      <w:r w:rsidRPr="000E7988">
        <w:rPr>
          <w:rFonts w:eastAsia="Times New Roman"/>
          <w:b/>
          <w:i/>
          <w:iCs/>
          <w:color w:val="auto"/>
          <w:lang w:val="en-US" w:eastAsia="bg-BG"/>
        </w:rPr>
        <w:t>Dryocopus martius</w:t>
      </w:r>
      <w:r w:rsidRPr="000E7988">
        <w:rPr>
          <w:rFonts w:eastAsia="Times New Roman"/>
          <w:b/>
          <w:iCs/>
          <w:color w:val="auto"/>
          <w:lang w:val="en-US" w:eastAsia="bg-BG"/>
        </w:rPr>
        <w:t>)</w:t>
      </w:r>
    </w:p>
    <w:p w:rsidR="000E7988" w:rsidRPr="000E7988" w:rsidRDefault="000E7988" w:rsidP="000E7988">
      <w:pPr>
        <w:tabs>
          <w:tab w:val="left" w:pos="709"/>
        </w:tabs>
        <w:ind w:firstLine="709"/>
        <w:jc w:val="both"/>
        <w:rPr>
          <w:color w:val="auto"/>
          <w:lang w:val="bg-BG"/>
        </w:rPr>
      </w:pPr>
      <w:r w:rsidRPr="000E7988">
        <w:rPr>
          <w:rFonts w:eastAsia="Times New Roman"/>
          <w:iCs/>
          <w:color w:val="auto"/>
          <w:lang w:val="bg-BG" w:eastAsia="bg-BG"/>
        </w:rPr>
        <w:t>Постоянен вид, през есенно-зимния период извършва скитания. У нас се среща от морското равнище до горната граница на гората, предимно в планините. По-често срещан вид е в Стара планина, Средна гора, Рила, Пирин, Родопите, равнинни гори в Лудогорието, поречието на р. Дунав и др. Обитава стари планински букови, смесени и иглолистни гори, по-рядко нископланински и равнинни гори, понякога гнезди и в градски паркове със стари дървета. Участъците на двойките в стари иглолистни гори е около 300 ha, в букови – 400 и в дъбови 500 - 600 ha. В гори с малко отмиращи и едроразмерни дървета участъкът е на площ 1000 - 1600 hа. Размножителният период започва от средата на февруари до средата на март. Гнезди в</w:t>
      </w:r>
      <w:r w:rsidRPr="000E7988">
        <w:rPr>
          <w:rFonts w:eastAsia="Times New Roman"/>
          <w:iCs/>
          <w:color w:val="auto"/>
          <w:lang w:val="en-US" w:eastAsia="bg-BG"/>
        </w:rPr>
        <w:t xml:space="preserve"> </w:t>
      </w:r>
      <w:r w:rsidRPr="000E7988">
        <w:rPr>
          <w:rFonts w:eastAsia="Times New Roman"/>
          <w:iCs/>
          <w:color w:val="auto"/>
          <w:lang w:val="bg-BG" w:eastAsia="bg-BG"/>
        </w:rPr>
        <w:t>големи хралупи по дървета с елипсовиден отвор, които сам издълбава в ствола на дърво с диаметър над 40 cm и на височина над 4 m, или се използват стари гнездови камери и хралупи за нощуване. Снася през април 3-6 яйца. Мътенето продължава 12-14 дни. Малките напускат гнездото след 24-31 дни. Гнезди повторно при загуба на люпилото. През зимния период се среща и в равнинни гори и в обширни паркове. Храни се с яйца, ларви и възрастни короеди, ликоеди, хоботници, сечковци, листояди, мравки и др., по-рядко семена на различни широколистни и иглолистни дървета</w:t>
      </w:r>
      <w:r w:rsidRPr="000E7988">
        <w:rPr>
          <w:rFonts w:eastAsia="Times New Roman"/>
          <w:iCs/>
          <w:color w:val="auto"/>
          <w:lang w:val="en-US" w:eastAsia="bg-BG"/>
        </w:rPr>
        <w:t xml:space="preserve"> (</w:t>
      </w:r>
      <w:r w:rsidRPr="000E7988">
        <w:rPr>
          <w:rFonts w:eastAsia="Times New Roman"/>
          <w:iCs/>
          <w:color w:val="auto"/>
          <w:lang w:val="bg-BG" w:eastAsia="bg-BG"/>
        </w:rPr>
        <w:t xml:space="preserve">Големански 2011, </w:t>
      </w:r>
      <w:r w:rsidRPr="000E7988">
        <w:rPr>
          <w:rFonts w:eastAsia="Times New Roman"/>
          <w:iCs/>
          <w:color w:val="auto"/>
          <w:lang w:val="en-US" w:eastAsia="bg-BG"/>
        </w:rPr>
        <w:t>Нанкинов и кол. 1997)</w:t>
      </w:r>
      <w:r w:rsidRPr="000E7988">
        <w:rPr>
          <w:rFonts w:eastAsia="Times New Roman"/>
          <w:iCs/>
          <w:color w:val="auto"/>
          <w:lang w:val="bg-BG" w:eastAsia="bg-BG"/>
        </w:rPr>
        <w:t>.</w:t>
      </w:r>
    </w:p>
    <w:p w:rsidR="00805512" w:rsidRPr="00C0599B" w:rsidRDefault="00805512" w:rsidP="00805512">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805512" w:rsidRPr="00C0599B" w:rsidRDefault="00805512" w:rsidP="00805512">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20 и 30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 xml:space="preserve">всички типове </w:t>
      </w:r>
      <w:r w:rsidRPr="00C0599B">
        <w:rPr>
          <w:color w:val="auto"/>
          <w:lang w:val="bg-BG"/>
        </w:rPr>
        <w:t xml:space="preserve">гори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w:t>
      </w:r>
      <w:r>
        <w:rPr>
          <w:color w:val="auto"/>
          <w:lang w:val="bg-BG"/>
        </w:rPr>
        <w:t>ове</w:t>
      </w:r>
      <w:r w:rsidRPr="00C0599B">
        <w:rPr>
          <w:color w:val="auto"/>
          <w:lang w:val="bg-BG"/>
        </w:rPr>
        <w:t xml:space="preserve"> N16</w:t>
      </w:r>
      <w:r>
        <w:rPr>
          <w:color w:val="auto"/>
          <w:lang w:val="bg-BG"/>
        </w:rPr>
        <w:t xml:space="preserve">, </w:t>
      </w:r>
      <w:r w:rsidRPr="00C0599B">
        <w:rPr>
          <w:color w:val="auto"/>
          <w:lang w:val="bg-BG"/>
        </w:rPr>
        <w:t>N1</w:t>
      </w:r>
      <w:r>
        <w:rPr>
          <w:color w:val="auto"/>
          <w:lang w:val="bg-BG"/>
        </w:rPr>
        <w:t xml:space="preserve">7, </w:t>
      </w:r>
      <w:r w:rsidRPr="00C0599B">
        <w:rPr>
          <w:color w:val="auto"/>
          <w:lang w:val="bg-BG"/>
        </w:rPr>
        <w:t>N1</w:t>
      </w:r>
      <w:r>
        <w:rPr>
          <w:color w:val="auto"/>
          <w:lang w:val="bg-BG"/>
        </w:rPr>
        <w:t>9</w:t>
      </w:r>
      <w:r w:rsidRPr="00C0599B">
        <w:rPr>
          <w:color w:val="auto"/>
          <w:lang w:val="bg-BG"/>
        </w:rPr>
        <w:t xml:space="preserve">), с площ в зоната </w:t>
      </w:r>
      <w:r w:rsidRPr="00805512">
        <w:rPr>
          <w:color w:val="auto"/>
          <w:lang w:val="bg-BG"/>
        </w:rPr>
        <w:t>27746</w:t>
      </w:r>
      <w:r w:rsidRPr="00C0599B">
        <w:rPr>
          <w:color w:val="auto"/>
          <w:lang w:val="bg-BG"/>
        </w:rPr>
        <w:t xml:space="preserve"> ха. </w:t>
      </w:r>
    </w:p>
    <w:p w:rsidR="00805512" w:rsidRPr="00C0599B" w:rsidRDefault="00805512" w:rsidP="00805512">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805512" w:rsidRPr="003E697B" w:rsidRDefault="00805512" w:rsidP="00805512">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w:t>
      </w:r>
      <w:r>
        <w:rPr>
          <w:color w:val="auto"/>
          <w:lang w:val="bg-BG"/>
        </w:rPr>
        <w:t xml:space="preserve"> </w:t>
      </w:r>
      <w:r w:rsidRPr="007E537E">
        <w:rPr>
          <w:color w:val="auto"/>
          <w:lang w:val="bg-BG"/>
        </w:rPr>
        <w:t xml:space="preserve">В изследвания район </w:t>
      </w:r>
      <w:r>
        <w:rPr>
          <w:color w:val="auto"/>
          <w:lang w:val="bg-BG"/>
        </w:rPr>
        <w:t>попад</w:t>
      </w:r>
      <w:r w:rsidRPr="007E537E">
        <w:rPr>
          <w:color w:val="auto"/>
          <w:lang w:val="bg-BG"/>
        </w:rPr>
        <w:t>ат потенциални местообитания на вида –</w:t>
      </w:r>
      <w:r>
        <w:rPr>
          <w:color w:val="auto"/>
          <w:lang w:val="bg-BG"/>
        </w:rPr>
        <w:t xml:space="preserve"> съседните габърови гори, които обаче не се засягат пряко.</w:t>
      </w:r>
    </w:p>
    <w:p w:rsidR="00805512" w:rsidRDefault="00805512" w:rsidP="00805512">
      <w:pPr>
        <w:tabs>
          <w:tab w:val="left" w:pos="709"/>
        </w:tabs>
        <w:ind w:firstLine="709"/>
        <w:jc w:val="both"/>
        <w:rPr>
          <w:lang w:val="bg-BG"/>
        </w:rPr>
      </w:pPr>
    </w:p>
    <w:p w:rsidR="00805512" w:rsidRPr="00D654A1" w:rsidRDefault="00805512" w:rsidP="00805512">
      <w:pPr>
        <w:ind w:firstLine="720"/>
        <w:jc w:val="both"/>
        <w:rPr>
          <w:bCs/>
          <w:u w:val="single"/>
          <w:lang w:val="ru-RU"/>
        </w:rPr>
      </w:pPr>
      <w:r w:rsidRPr="00D654A1">
        <w:rPr>
          <w:bCs/>
          <w:u w:val="single"/>
          <w:lang w:val="ru-RU"/>
        </w:rPr>
        <w:t>Въздействия:</w:t>
      </w:r>
    </w:p>
    <w:p w:rsidR="00805512" w:rsidRPr="00D654A1" w:rsidRDefault="00805512" w:rsidP="00805512">
      <w:pPr>
        <w:jc w:val="both"/>
        <w:rPr>
          <w:rFonts w:eastAsia="Times New Roman"/>
          <w:i/>
          <w:iCs/>
          <w:lang w:val="bg-BG"/>
        </w:rPr>
      </w:pPr>
      <w:r w:rsidRPr="00D654A1">
        <w:rPr>
          <w:rFonts w:eastAsia="Times New Roman"/>
          <w:i/>
          <w:iCs/>
          <w:lang w:val="bg-BG"/>
        </w:rPr>
        <w:tab/>
        <w:t>Пряко унищожаване на местообитания</w:t>
      </w:r>
    </w:p>
    <w:p w:rsidR="00805512" w:rsidRDefault="00805512" w:rsidP="00805512">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местообитания на вида</w:t>
      </w:r>
      <w:r>
        <w:rPr>
          <w:color w:val="auto"/>
          <w:lang w:val="bg-BG"/>
        </w:rPr>
        <w:t>.</w:t>
      </w:r>
      <w:r w:rsidRPr="00D654A1">
        <w:rPr>
          <w:rFonts w:eastAsia="Times New Roman"/>
          <w:lang w:val="ru-RU" w:eastAsia="zh-CN"/>
        </w:rPr>
        <w:t xml:space="preserve"> Въздействие върху местообитания на вида</w:t>
      </w:r>
      <w:r>
        <w:rPr>
          <w:rFonts w:eastAsia="Times New Roman"/>
          <w:lang w:val="ru-RU" w:eastAsia="zh-CN"/>
        </w:rPr>
        <w:t xml:space="preserve"> </w:t>
      </w:r>
      <w:r w:rsidRPr="00D654A1">
        <w:rPr>
          <w:rFonts w:eastAsia="Times New Roman"/>
          <w:b/>
          <w:bCs/>
          <w:lang w:val="ru-RU" w:eastAsia="zh-CN"/>
        </w:rPr>
        <w:t>няма да има</w:t>
      </w:r>
      <w:r>
        <w:rPr>
          <w:rFonts w:eastAsia="Times New Roman"/>
          <w:lang w:val="ru-RU" w:eastAsia="zh-CN"/>
        </w:rPr>
        <w:t>.</w:t>
      </w:r>
    </w:p>
    <w:p w:rsidR="00C6727A" w:rsidRPr="00D654A1" w:rsidRDefault="00C6727A" w:rsidP="00805512">
      <w:pPr>
        <w:tabs>
          <w:tab w:val="left" w:pos="284"/>
          <w:tab w:val="left" w:pos="1080"/>
        </w:tabs>
        <w:ind w:firstLine="709"/>
        <w:jc w:val="both"/>
        <w:rPr>
          <w:rFonts w:eastAsia="Times New Roman"/>
          <w:lang w:val="ru-RU" w:eastAsia="zh-CN"/>
        </w:rPr>
      </w:pPr>
    </w:p>
    <w:p w:rsidR="00805512" w:rsidRPr="00774E6A" w:rsidRDefault="00805512" w:rsidP="00805512">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805512" w:rsidRPr="00774E6A" w:rsidRDefault="00805512" w:rsidP="00805512">
      <w:pPr>
        <w:ind w:firstLine="709"/>
        <w:jc w:val="both"/>
        <w:rPr>
          <w:color w:val="auto"/>
          <w:lang w:val="bg-BG"/>
        </w:rPr>
      </w:pPr>
      <w:r w:rsidRPr="00774E6A">
        <w:rPr>
          <w:color w:val="auto"/>
          <w:lang w:val="bg-BG"/>
        </w:rPr>
        <w:t>Видът е по-чувствителен към безпокойство в гнездовите си местообитания</w:t>
      </w:r>
      <w:r>
        <w:rPr>
          <w:color w:val="auto"/>
          <w:lang w:val="bg-BG"/>
        </w:rPr>
        <w:t>. В</w:t>
      </w:r>
      <w:r w:rsidRPr="00774E6A">
        <w:rPr>
          <w:color w:val="auto"/>
          <w:lang w:val="bg-BG"/>
        </w:rPr>
        <w:t xml:space="preserve"> границите на потенциалното въздействие попадат </w:t>
      </w:r>
      <w:r>
        <w:rPr>
          <w:color w:val="auto"/>
          <w:lang w:val="bg-BG"/>
        </w:rPr>
        <w:t>0.</w:t>
      </w:r>
      <w:r w:rsidRPr="00A010AA">
        <w:rPr>
          <w:color w:val="auto"/>
          <w:lang w:val="bg-BG"/>
        </w:rPr>
        <w:t>2342</w:t>
      </w:r>
      <w:r w:rsidRPr="00774E6A">
        <w:rPr>
          <w:color w:val="auto"/>
          <w:lang w:val="bg-BG"/>
        </w:rPr>
        <w:t xml:space="preserve"> ха, или </w:t>
      </w:r>
      <w:r w:rsidR="00551F84" w:rsidRPr="00551F84">
        <w:rPr>
          <w:color w:val="auto"/>
          <w:lang w:val="bg-BG"/>
        </w:rPr>
        <w:t>0.0008</w:t>
      </w:r>
      <w:r w:rsidRPr="00774E6A">
        <w:rPr>
          <w:color w:val="auto"/>
          <w:lang w:val="bg-BG"/>
        </w:rPr>
        <w:t xml:space="preserve">% от потенциалните местообитания на вида в зоната. По време на строителството е възможно те да не могат да се използват от вида, поради присъствие на техника и хора. По време на експлоатация безпокойство за </w:t>
      </w:r>
      <w:r>
        <w:rPr>
          <w:color w:val="auto"/>
          <w:lang w:val="bg-BG"/>
        </w:rPr>
        <w:t>евентуално</w:t>
      </w:r>
      <w:r w:rsidRPr="00774E6A">
        <w:rPr>
          <w:color w:val="auto"/>
          <w:lang w:val="bg-BG"/>
        </w:rPr>
        <w:t xml:space="preserve"> </w:t>
      </w:r>
      <w:r>
        <w:rPr>
          <w:color w:val="auto"/>
          <w:lang w:val="bg-BG"/>
        </w:rPr>
        <w:t>гнездя</w:t>
      </w:r>
      <w:r w:rsidRPr="00774E6A">
        <w:rPr>
          <w:color w:val="auto"/>
          <w:lang w:val="bg-BG"/>
        </w:rPr>
        <w:t xml:space="preserve">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805512" w:rsidRPr="00774E6A" w:rsidRDefault="00805512" w:rsidP="00805512">
      <w:pPr>
        <w:jc w:val="both"/>
        <w:rPr>
          <w:rFonts w:eastAsia="Times New Roman"/>
          <w:i/>
          <w:iCs/>
          <w:lang w:val="bg-BG"/>
        </w:rPr>
      </w:pPr>
      <w:r w:rsidRPr="00774E6A">
        <w:rPr>
          <w:rFonts w:eastAsia="Times New Roman"/>
          <w:i/>
          <w:iCs/>
          <w:lang w:val="bg-BG"/>
        </w:rPr>
        <w:tab/>
        <w:t>Смъртност</w:t>
      </w:r>
    </w:p>
    <w:p w:rsidR="00805512" w:rsidRPr="003343DD" w:rsidRDefault="00805512" w:rsidP="00805512">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липсват местообитания на вида. Такива има обаче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изоставяне на гнездо </w:t>
      </w:r>
      <w:r w:rsidRPr="00AE5CDB">
        <w:rPr>
          <w:iCs/>
          <w:color w:val="auto"/>
          <w:lang w:val="bg-BG"/>
        </w:rPr>
        <w:t xml:space="preserve">с яйца или недобре летящи малки, при наличие на такова, което да доведе до тяхната загуба. Ако това се случи, въздействието върху популацията на вида в зоната ще е </w:t>
      </w:r>
      <w:r w:rsidR="00551F84">
        <w:rPr>
          <w:b/>
          <w:bCs/>
          <w:iCs/>
          <w:color w:val="auto"/>
          <w:lang w:val="bg-BG"/>
        </w:rPr>
        <w:t>значител</w:t>
      </w:r>
      <w:r w:rsidRPr="00AE5CDB">
        <w:rPr>
          <w:b/>
          <w:bCs/>
          <w:iCs/>
          <w:color w:val="auto"/>
          <w:lang w:val="bg-BG"/>
        </w:rPr>
        <w:t>но</w:t>
      </w:r>
      <w:r w:rsidRPr="00AE5CDB">
        <w:rPr>
          <w:iCs/>
          <w:color w:val="auto"/>
          <w:lang w:val="bg-BG"/>
        </w:rPr>
        <w:t xml:space="preserve">, предвид </w:t>
      </w:r>
      <w:r w:rsidRPr="003343DD">
        <w:rPr>
          <w:iCs/>
          <w:color w:val="auto"/>
          <w:lang w:val="bg-BG"/>
        </w:rPr>
        <w:t xml:space="preserve">ниската ѝ численост. </w:t>
      </w:r>
      <w:r w:rsidR="00551F84">
        <w:rPr>
          <w:iCs/>
          <w:color w:val="auto"/>
          <w:lang w:val="bg-BG"/>
        </w:rPr>
        <w:t xml:space="preserve">С прилагането на мерките за </w:t>
      </w:r>
      <w:r w:rsidR="00551F84" w:rsidRPr="0050533A">
        <w:rPr>
          <w:bCs/>
          <w:i/>
          <w:color w:val="auto"/>
          <w:lang w:val="bg-BG"/>
        </w:rPr>
        <w:t>Dendrocopos medius</w:t>
      </w:r>
      <w:r w:rsidR="00551F84">
        <w:rPr>
          <w:bCs/>
          <w:iCs/>
          <w:color w:val="auto"/>
          <w:lang w:val="bg-BG"/>
        </w:rPr>
        <w:t xml:space="preserve"> (вж. по-горе)</w:t>
      </w:r>
      <w:r w:rsidR="00551F84" w:rsidRPr="000E7988">
        <w:rPr>
          <w:bCs/>
          <w:iCs/>
          <w:color w:val="auto"/>
          <w:lang w:val="bg-BG"/>
        </w:rPr>
        <w:t>,</w:t>
      </w:r>
      <w:r w:rsidR="00551F84" w:rsidRPr="003343DD">
        <w:rPr>
          <w:iCs/>
          <w:color w:val="auto"/>
          <w:lang w:val="bg-BG"/>
        </w:rPr>
        <w:t xml:space="preserve"> </w:t>
      </w:r>
      <w:r w:rsidR="00551F84">
        <w:rPr>
          <w:iCs/>
          <w:color w:val="auto"/>
          <w:lang w:val="bg-BG"/>
        </w:rPr>
        <w:t xml:space="preserve">то ще се </w:t>
      </w:r>
      <w:r w:rsidR="00551F84" w:rsidRPr="00551F84">
        <w:rPr>
          <w:b/>
          <w:bCs/>
          <w:iCs/>
          <w:color w:val="auto"/>
          <w:lang w:val="bg-BG"/>
        </w:rPr>
        <w:t>елиминира</w:t>
      </w:r>
      <w:r w:rsidR="00551F84" w:rsidRPr="003343DD">
        <w:rPr>
          <w:iCs/>
          <w:color w:val="auto"/>
          <w:lang w:val="bg-BG"/>
        </w:rPr>
        <w:t>.</w:t>
      </w:r>
    </w:p>
    <w:p w:rsidR="000E7988" w:rsidRDefault="000E7988" w:rsidP="007E3536">
      <w:pPr>
        <w:tabs>
          <w:tab w:val="left" w:pos="709"/>
        </w:tabs>
        <w:ind w:firstLine="709"/>
        <w:jc w:val="both"/>
        <w:rPr>
          <w:lang w:val="bg-BG"/>
        </w:rPr>
      </w:pPr>
    </w:p>
    <w:p w:rsidR="00AF3705" w:rsidRPr="00AF3705" w:rsidRDefault="00AF3705" w:rsidP="00AF3705">
      <w:pPr>
        <w:ind w:left="709"/>
        <w:contextualSpacing/>
        <w:jc w:val="both"/>
        <w:rPr>
          <w:rFonts w:eastAsia="Calibri"/>
          <w:b/>
          <w:color w:val="auto"/>
          <w:lang w:val="bg-BG" w:eastAsia="bg-BG"/>
        </w:rPr>
      </w:pPr>
      <w:r w:rsidRPr="00AF3705">
        <w:rPr>
          <w:rFonts w:eastAsia="Calibri"/>
          <w:b/>
          <w:color w:val="auto"/>
          <w:lang w:val="bg-BG" w:eastAsia="bg-BG"/>
        </w:rPr>
        <w:t>Сив кълвач (</w:t>
      </w:r>
      <w:r w:rsidRPr="00AF3705">
        <w:rPr>
          <w:rFonts w:eastAsia="Calibri"/>
          <w:b/>
          <w:i/>
          <w:color w:val="auto"/>
          <w:lang w:val="bg-BG" w:eastAsia="bg-BG"/>
        </w:rPr>
        <w:t>Picus canus</w:t>
      </w:r>
      <w:r w:rsidRPr="00AF3705">
        <w:rPr>
          <w:rFonts w:eastAsia="Calibri"/>
          <w:b/>
          <w:color w:val="auto"/>
          <w:lang w:val="bg-BG" w:eastAsia="bg-BG"/>
        </w:rPr>
        <w:t>)</w:t>
      </w:r>
    </w:p>
    <w:p w:rsidR="00AF3705" w:rsidRPr="00AF3705" w:rsidRDefault="00AF3705" w:rsidP="00AF3705">
      <w:pPr>
        <w:ind w:firstLine="709"/>
        <w:jc w:val="both"/>
        <w:rPr>
          <w:rFonts w:eastAsia="Calibri"/>
          <w:color w:val="auto"/>
          <w:lang w:val="bg-BG" w:eastAsia="bg-BG"/>
        </w:rPr>
      </w:pPr>
      <w:r w:rsidRPr="00AF3705">
        <w:rPr>
          <w:rFonts w:eastAsia="Calibri"/>
          <w:color w:val="auto"/>
          <w:lang w:val="bg-BG" w:eastAsia="bg-BG"/>
        </w:rPr>
        <w:t>Постоянен вид. Обитава първични букови и дъбови гори до 1000 - 1200 m н. в., лонгози. Вторично – по-обширни крайречни и други гори със стари дървета, градски паркове, овощни градини. Гнезди в издълбани от него хралупи в стари широколистни дървета, като предпочита такива с по-мека дървесина. Снася през май. Мътенето продължава 15-17 дни. Малките напускат гнездото на 24-27 дневна възраст. Уседнал вид. Храни се с яйца, ларви и възрастни на мравки, и различни насекоми, срещащи се по кората на дърветата и под нея. Яде и семена на различни широколистни дървета и храсти (Големански 2011, Нанкинов и кол. 1997, Jonsson 2006, лични набл.).</w:t>
      </w:r>
    </w:p>
    <w:p w:rsidR="00AF3705" w:rsidRPr="00C0599B" w:rsidRDefault="00AF3705" w:rsidP="00AF3705">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AF3705" w:rsidRPr="00C0599B" w:rsidRDefault="00AF3705" w:rsidP="00AF3705">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25 и 30</w:t>
      </w:r>
      <w:r w:rsidRPr="00C0599B">
        <w:rPr>
          <w:color w:val="auto"/>
          <w:lang w:val="bg-BG"/>
        </w:rPr>
        <w:t xml:space="preserve"> двойки. </w:t>
      </w:r>
      <w:r>
        <w:rPr>
          <w:color w:val="auto"/>
          <w:lang w:val="bg-BG"/>
        </w:rPr>
        <w:t xml:space="preserve">При предишни проучвания сме го установвали в района северозападно от с. Български Извор. </w:t>
      </w:r>
      <w:r w:rsidRPr="00C0599B">
        <w:rPr>
          <w:color w:val="auto"/>
          <w:lang w:val="bg-BG"/>
        </w:rPr>
        <w:t xml:space="preserve">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 xml:space="preserve">широколистните </w:t>
      </w:r>
      <w:r w:rsidRPr="00C0599B">
        <w:rPr>
          <w:color w:val="auto"/>
          <w:lang w:val="bg-BG"/>
        </w:rPr>
        <w:t xml:space="preserve">гори </w:t>
      </w:r>
      <w:r w:rsidRPr="00C0599B">
        <w:rPr>
          <w:color w:val="auto"/>
          <w:lang w:val="en-US"/>
        </w:rPr>
        <w:t>(</w:t>
      </w:r>
      <w:r w:rsidRPr="00C0599B">
        <w:rPr>
          <w:color w:val="auto"/>
          <w:lang w:val="bg-BG"/>
        </w:rPr>
        <w:t>съгласно стандартния формуляр, местообитани</w:t>
      </w:r>
      <w:r>
        <w:rPr>
          <w:color w:val="auto"/>
          <w:lang w:val="bg-BG"/>
        </w:rPr>
        <w:t>е</w:t>
      </w:r>
      <w:r w:rsidRPr="00C0599B">
        <w:rPr>
          <w:color w:val="auto"/>
          <w:lang w:val="bg-BG"/>
        </w:rPr>
        <w:t xml:space="preserve"> с код N16), с площ в зоната </w:t>
      </w:r>
      <w:r w:rsidRPr="00FA0FB2">
        <w:rPr>
          <w:color w:val="auto"/>
          <w:lang w:val="bg-BG"/>
        </w:rPr>
        <w:t>2274</w:t>
      </w:r>
      <w:r>
        <w:rPr>
          <w:color w:val="auto"/>
          <w:lang w:val="bg-BG"/>
        </w:rPr>
        <w:t>3</w:t>
      </w:r>
      <w:r w:rsidRPr="00C0599B">
        <w:rPr>
          <w:color w:val="auto"/>
          <w:lang w:val="bg-BG"/>
        </w:rPr>
        <w:t xml:space="preserve"> ха. </w:t>
      </w:r>
    </w:p>
    <w:p w:rsidR="00AF3705" w:rsidRPr="00C0599B" w:rsidRDefault="00AF3705" w:rsidP="00AF3705">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AF3705" w:rsidRPr="003E697B" w:rsidRDefault="00AF3705" w:rsidP="00AF3705">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w:t>
      </w:r>
      <w:r>
        <w:rPr>
          <w:color w:val="auto"/>
          <w:lang w:val="bg-BG"/>
        </w:rPr>
        <w:t xml:space="preserve"> </w:t>
      </w:r>
      <w:r w:rsidRPr="007E537E">
        <w:rPr>
          <w:color w:val="auto"/>
          <w:lang w:val="bg-BG"/>
        </w:rPr>
        <w:t xml:space="preserve">В изследвания район </w:t>
      </w:r>
      <w:r>
        <w:rPr>
          <w:color w:val="auto"/>
          <w:lang w:val="bg-BG"/>
        </w:rPr>
        <w:t>попад</w:t>
      </w:r>
      <w:r w:rsidRPr="007E537E">
        <w:rPr>
          <w:color w:val="auto"/>
          <w:lang w:val="bg-BG"/>
        </w:rPr>
        <w:t>ат потенциални местообитания на вида –</w:t>
      </w:r>
      <w:r>
        <w:rPr>
          <w:color w:val="auto"/>
          <w:lang w:val="bg-BG"/>
        </w:rPr>
        <w:t xml:space="preserve"> съседните габърови гори, които обаче не се засягат пряко.</w:t>
      </w:r>
    </w:p>
    <w:p w:rsidR="00AF3705" w:rsidRDefault="00AF3705" w:rsidP="00AF3705">
      <w:pPr>
        <w:tabs>
          <w:tab w:val="left" w:pos="709"/>
        </w:tabs>
        <w:ind w:firstLine="709"/>
        <w:jc w:val="both"/>
        <w:rPr>
          <w:lang w:val="bg-BG"/>
        </w:rPr>
      </w:pPr>
    </w:p>
    <w:p w:rsidR="00AF3705" w:rsidRPr="00D654A1" w:rsidRDefault="00AF3705" w:rsidP="00AF3705">
      <w:pPr>
        <w:ind w:firstLine="720"/>
        <w:jc w:val="both"/>
        <w:rPr>
          <w:bCs/>
          <w:u w:val="single"/>
          <w:lang w:val="ru-RU"/>
        </w:rPr>
      </w:pPr>
      <w:r w:rsidRPr="00D654A1">
        <w:rPr>
          <w:bCs/>
          <w:u w:val="single"/>
          <w:lang w:val="ru-RU"/>
        </w:rPr>
        <w:t>Въздействия:</w:t>
      </w:r>
    </w:p>
    <w:p w:rsidR="00AF3705" w:rsidRPr="00D654A1" w:rsidRDefault="00AF3705" w:rsidP="00AF3705">
      <w:pPr>
        <w:jc w:val="both"/>
        <w:rPr>
          <w:rFonts w:eastAsia="Times New Roman"/>
          <w:i/>
          <w:iCs/>
          <w:lang w:val="bg-BG"/>
        </w:rPr>
      </w:pPr>
      <w:r w:rsidRPr="00D654A1">
        <w:rPr>
          <w:rFonts w:eastAsia="Times New Roman"/>
          <w:i/>
          <w:iCs/>
          <w:lang w:val="bg-BG"/>
        </w:rPr>
        <w:tab/>
        <w:t>Пряко унищожаване на местообитания</w:t>
      </w:r>
    </w:p>
    <w:p w:rsidR="00AF3705" w:rsidRPr="00D654A1" w:rsidRDefault="00AF3705" w:rsidP="00AF3705">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местообитания на вида</w:t>
      </w:r>
      <w:r>
        <w:rPr>
          <w:color w:val="auto"/>
          <w:lang w:val="bg-BG"/>
        </w:rPr>
        <w:t>.</w:t>
      </w:r>
      <w:r w:rsidRPr="00D654A1">
        <w:rPr>
          <w:rFonts w:eastAsia="Times New Roman"/>
          <w:lang w:val="ru-RU" w:eastAsia="zh-CN"/>
        </w:rPr>
        <w:t xml:space="preserve"> Въздействие върху местообитания на вида</w:t>
      </w:r>
      <w:r>
        <w:rPr>
          <w:rFonts w:eastAsia="Times New Roman"/>
          <w:lang w:val="ru-RU" w:eastAsia="zh-CN"/>
        </w:rPr>
        <w:t xml:space="preserve"> </w:t>
      </w:r>
      <w:r w:rsidRPr="00D654A1">
        <w:rPr>
          <w:rFonts w:eastAsia="Times New Roman"/>
          <w:b/>
          <w:bCs/>
          <w:lang w:val="ru-RU" w:eastAsia="zh-CN"/>
        </w:rPr>
        <w:t>няма да има</w:t>
      </w:r>
      <w:r>
        <w:rPr>
          <w:rFonts w:eastAsia="Times New Roman"/>
          <w:lang w:val="ru-RU" w:eastAsia="zh-CN"/>
        </w:rPr>
        <w:t>.</w:t>
      </w:r>
    </w:p>
    <w:p w:rsidR="00AF3705" w:rsidRPr="00774E6A" w:rsidRDefault="00AF3705" w:rsidP="00AF3705">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AF3705" w:rsidRPr="00774E6A" w:rsidRDefault="00AF3705" w:rsidP="00AF3705">
      <w:pPr>
        <w:ind w:firstLine="709"/>
        <w:jc w:val="both"/>
        <w:rPr>
          <w:color w:val="auto"/>
          <w:lang w:val="bg-BG"/>
        </w:rPr>
      </w:pPr>
      <w:r w:rsidRPr="00774E6A">
        <w:rPr>
          <w:color w:val="auto"/>
          <w:lang w:val="bg-BG"/>
        </w:rPr>
        <w:t>Видът е по-чувствителен към безпокойство в гнездовите си местообитания</w:t>
      </w:r>
      <w:r>
        <w:rPr>
          <w:color w:val="auto"/>
          <w:lang w:val="bg-BG"/>
        </w:rPr>
        <w:t>. В</w:t>
      </w:r>
      <w:r w:rsidRPr="00774E6A">
        <w:rPr>
          <w:color w:val="auto"/>
          <w:lang w:val="bg-BG"/>
        </w:rPr>
        <w:t xml:space="preserve"> границите на потенциалното въздействие попадат </w:t>
      </w:r>
      <w:r>
        <w:rPr>
          <w:color w:val="auto"/>
          <w:lang w:val="bg-BG"/>
        </w:rPr>
        <w:t>0.</w:t>
      </w:r>
      <w:r w:rsidRPr="00A010AA">
        <w:rPr>
          <w:color w:val="auto"/>
          <w:lang w:val="bg-BG"/>
        </w:rPr>
        <w:t>2342</w:t>
      </w:r>
      <w:r w:rsidRPr="00774E6A">
        <w:rPr>
          <w:color w:val="auto"/>
          <w:lang w:val="bg-BG"/>
        </w:rPr>
        <w:t xml:space="preserve"> ха, или </w:t>
      </w:r>
      <w:r w:rsidRPr="00AE5CDB">
        <w:rPr>
          <w:color w:val="auto"/>
          <w:lang w:val="bg-BG"/>
        </w:rPr>
        <w:t>0.001</w:t>
      </w:r>
      <w:r w:rsidRPr="00774E6A">
        <w:rPr>
          <w:color w:val="auto"/>
          <w:lang w:val="bg-BG"/>
        </w:rPr>
        <w:t xml:space="preserve">% от потенциалните местообитания на вида в зоната. По време на строителството е възможно те да не могат да се използват от вида, поради присъствие на техника и хора. По време на експлоатация безпокойство за </w:t>
      </w:r>
      <w:r>
        <w:rPr>
          <w:color w:val="auto"/>
          <w:lang w:val="bg-BG"/>
        </w:rPr>
        <w:t>евентуално</w:t>
      </w:r>
      <w:r w:rsidRPr="00774E6A">
        <w:rPr>
          <w:color w:val="auto"/>
          <w:lang w:val="bg-BG"/>
        </w:rPr>
        <w:t xml:space="preserve"> </w:t>
      </w:r>
      <w:r>
        <w:rPr>
          <w:color w:val="auto"/>
          <w:lang w:val="bg-BG"/>
        </w:rPr>
        <w:t>гнездя</w:t>
      </w:r>
      <w:r w:rsidRPr="00774E6A">
        <w:rPr>
          <w:color w:val="auto"/>
          <w:lang w:val="bg-BG"/>
        </w:rPr>
        <w:t xml:space="preserve">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AF3705" w:rsidRPr="00774E6A" w:rsidRDefault="00AF3705" w:rsidP="00AF3705">
      <w:pPr>
        <w:jc w:val="both"/>
        <w:rPr>
          <w:rFonts w:eastAsia="Times New Roman"/>
          <w:i/>
          <w:iCs/>
          <w:lang w:val="bg-BG"/>
        </w:rPr>
      </w:pPr>
      <w:r w:rsidRPr="00774E6A">
        <w:rPr>
          <w:rFonts w:eastAsia="Times New Roman"/>
          <w:i/>
          <w:iCs/>
          <w:lang w:val="bg-BG"/>
        </w:rPr>
        <w:tab/>
        <w:t>Смъртност</w:t>
      </w:r>
    </w:p>
    <w:p w:rsidR="00AF3705" w:rsidRPr="003343DD" w:rsidRDefault="00AF3705" w:rsidP="00AF3705">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липсват местообитания на вида. Такива има обаче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изоставяне на гнездо </w:t>
      </w:r>
      <w:r w:rsidRPr="00AE5CDB">
        <w:rPr>
          <w:iCs/>
          <w:color w:val="auto"/>
          <w:lang w:val="bg-BG"/>
        </w:rPr>
        <w:t xml:space="preserve">с яйца или недобре летящи малки, при наличие на такова, което да доведе до тяхната загуба. Ако това се случи, въздействието върху популацията на вида в зоната ще е </w:t>
      </w:r>
      <w:r>
        <w:rPr>
          <w:b/>
          <w:bCs/>
          <w:iCs/>
          <w:color w:val="auto"/>
          <w:lang w:val="bg-BG"/>
        </w:rPr>
        <w:t>значител</w:t>
      </w:r>
      <w:r w:rsidRPr="00AE5CDB">
        <w:rPr>
          <w:b/>
          <w:bCs/>
          <w:iCs/>
          <w:color w:val="auto"/>
          <w:lang w:val="bg-BG"/>
        </w:rPr>
        <w:t>но</w:t>
      </w:r>
      <w:r w:rsidRPr="00AE5CDB">
        <w:rPr>
          <w:iCs/>
          <w:color w:val="auto"/>
          <w:lang w:val="bg-BG"/>
        </w:rPr>
        <w:t xml:space="preserve">, предвид </w:t>
      </w:r>
      <w:r w:rsidRPr="003343DD">
        <w:rPr>
          <w:iCs/>
          <w:color w:val="auto"/>
          <w:lang w:val="bg-BG"/>
        </w:rPr>
        <w:t xml:space="preserve">ниската ѝ численост. </w:t>
      </w:r>
      <w:r>
        <w:rPr>
          <w:iCs/>
          <w:color w:val="auto"/>
          <w:lang w:val="bg-BG"/>
        </w:rPr>
        <w:t xml:space="preserve">С прилагането на мерките за </w:t>
      </w:r>
      <w:r w:rsidRPr="0050533A">
        <w:rPr>
          <w:bCs/>
          <w:i/>
          <w:color w:val="auto"/>
          <w:lang w:val="bg-BG"/>
        </w:rPr>
        <w:t>Dendrocopos medius</w:t>
      </w:r>
      <w:r>
        <w:rPr>
          <w:bCs/>
          <w:iCs/>
          <w:color w:val="auto"/>
          <w:lang w:val="bg-BG"/>
        </w:rPr>
        <w:t xml:space="preserve"> (вж. по-горе)</w:t>
      </w:r>
      <w:r w:rsidRPr="000E7988">
        <w:rPr>
          <w:bCs/>
          <w:iCs/>
          <w:color w:val="auto"/>
          <w:lang w:val="bg-BG"/>
        </w:rPr>
        <w:t>,</w:t>
      </w:r>
      <w:r w:rsidRPr="003343DD">
        <w:rPr>
          <w:iCs/>
          <w:color w:val="auto"/>
          <w:lang w:val="bg-BG"/>
        </w:rPr>
        <w:t xml:space="preserve"> </w:t>
      </w:r>
      <w:r>
        <w:rPr>
          <w:iCs/>
          <w:color w:val="auto"/>
          <w:lang w:val="bg-BG"/>
        </w:rPr>
        <w:t xml:space="preserve">то ще се </w:t>
      </w:r>
      <w:r w:rsidRPr="00551F84">
        <w:rPr>
          <w:b/>
          <w:bCs/>
          <w:iCs/>
          <w:color w:val="auto"/>
          <w:lang w:val="bg-BG"/>
        </w:rPr>
        <w:t>елиминира</w:t>
      </w:r>
      <w:r w:rsidRPr="003343DD">
        <w:rPr>
          <w:iCs/>
          <w:color w:val="auto"/>
          <w:lang w:val="bg-BG"/>
        </w:rPr>
        <w:t>.</w:t>
      </w:r>
    </w:p>
    <w:p w:rsidR="00AF3705" w:rsidRPr="003343DD" w:rsidRDefault="00AF3705" w:rsidP="00AF3705">
      <w:pPr>
        <w:tabs>
          <w:tab w:val="left" w:pos="284"/>
          <w:tab w:val="left" w:pos="1080"/>
        </w:tabs>
        <w:ind w:firstLine="709"/>
        <w:jc w:val="both"/>
        <w:rPr>
          <w:iCs/>
          <w:color w:val="auto"/>
          <w:lang w:val="bg-BG"/>
        </w:rPr>
      </w:pPr>
    </w:p>
    <w:p w:rsidR="00320DB6" w:rsidRPr="00320DB6" w:rsidRDefault="00320DB6" w:rsidP="00320DB6">
      <w:pPr>
        <w:ind w:firstLine="709"/>
        <w:jc w:val="both"/>
        <w:rPr>
          <w:b/>
          <w:bCs/>
          <w:color w:val="auto"/>
          <w:lang w:val="bg-BG"/>
        </w:rPr>
      </w:pPr>
      <w:r w:rsidRPr="00320DB6">
        <w:rPr>
          <w:b/>
          <w:bCs/>
          <w:color w:val="auto"/>
          <w:lang w:val="bg-BG"/>
        </w:rPr>
        <w:t>Горска чучулига</w:t>
      </w:r>
      <w:r w:rsidRPr="00320DB6">
        <w:rPr>
          <w:rFonts w:eastAsia="Arial Unicode MS"/>
          <w:b/>
          <w:bCs/>
          <w:color w:val="auto"/>
          <w:lang w:val="bg-BG"/>
        </w:rPr>
        <w:t xml:space="preserve"> (</w:t>
      </w:r>
      <w:r w:rsidRPr="00320DB6">
        <w:rPr>
          <w:b/>
          <w:bCs/>
          <w:i/>
          <w:color w:val="auto"/>
          <w:lang w:val="bg-BG"/>
        </w:rPr>
        <w:t>Lullula arborea</w:t>
      </w:r>
      <w:r w:rsidRPr="00320DB6">
        <w:rPr>
          <w:b/>
          <w:bCs/>
          <w:color w:val="auto"/>
          <w:lang w:val="bg-BG"/>
        </w:rPr>
        <w:t>)</w:t>
      </w:r>
    </w:p>
    <w:p w:rsidR="00320DB6" w:rsidRPr="00320DB6" w:rsidRDefault="00320DB6" w:rsidP="00320DB6">
      <w:pPr>
        <w:tabs>
          <w:tab w:val="left" w:pos="709"/>
        </w:tabs>
        <w:ind w:firstLine="709"/>
        <w:jc w:val="both"/>
        <w:rPr>
          <w:color w:val="auto"/>
          <w:lang w:val="bg-BG"/>
        </w:rPr>
      </w:pPr>
      <w:r w:rsidRPr="00320DB6">
        <w:rPr>
          <w:lang w:val="ru-RU"/>
        </w:rPr>
        <w:t xml:space="preserve">Прелетен и зимуващ вид. Има широко хоризонтално и вертикално разпространение, от морското равнище до алпийската зона на планините. Обитава окрайнини на планински и предпланински гори, горски поляни, просеки и сечища, </w:t>
      </w:r>
      <w:r>
        <w:rPr>
          <w:lang w:val="ru-RU"/>
        </w:rPr>
        <w:t xml:space="preserve">тревисти, </w:t>
      </w:r>
      <w:r w:rsidRPr="00320DB6">
        <w:rPr>
          <w:lang w:val="ru-RU"/>
        </w:rPr>
        <w:t>скалисти и каменисти места с редки дървета</w:t>
      </w:r>
      <w:r>
        <w:rPr>
          <w:lang w:val="ru-RU"/>
        </w:rPr>
        <w:t xml:space="preserve"> и храсти</w:t>
      </w:r>
      <w:r w:rsidRPr="00320DB6">
        <w:rPr>
          <w:lang w:val="ru-RU"/>
        </w:rPr>
        <w:t>, храсталаци с ед</w:t>
      </w:r>
      <w:r>
        <w:rPr>
          <w:lang w:val="ru-RU"/>
        </w:rPr>
        <w:t>и</w:t>
      </w:r>
      <w:r w:rsidRPr="00320DB6">
        <w:rPr>
          <w:lang w:val="ru-RU"/>
        </w:rPr>
        <w:t>нични дървета. Гнездовия сезон започва през март. Гнезди на земята. Гнездото е разположено сред по-гъста растителност, в основата на дърво, храст или тревна туфа. През април снася 3-6 яйца. Мътенето продължава около 11 дни.</w:t>
      </w:r>
      <w:r w:rsidRPr="00320DB6">
        <w:rPr>
          <w:lang w:val="bg-BG"/>
        </w:rPr>
        <w:t xml:space="preserve"> </w:t>
      </w:r>
      <w:r w:rsidRPr="00320DB6">
        <w:rPr>
          <w:lang w:val="ru-RU"/>
        </w:rPr>
        <w:t xml:space="preserve">Малките напускат гнездото на 11-13 дневна възраст. Храни се с гъсеници, бръмбари, паяци и др. дребни безгръбначни, семена, които търси в участъци с ниска тревиста растителност или лишени от такава (Мичев и кол. 2012, Нанкинов 2009, </w:t>
      </w:r>
      <w:r w:rsidRPr="00320DB6">
        <w:rPr>
          <w:lang w:val="en-US"/>
        </w:rPr>
        <w:t>Bowden</w:t>
      </w:r>
      <w:r w:rsidRPr="00320DB6">
        <w:rPr>
          <w:lang w:val="ru-RU"/>
        </w:rPr>
        <w:t xml:space="preserve"> 1990, </w:t>
      </w:r>
      <w:r w:rsidRPr="00320DB6">
        <w:rPr>
          <w:lang w:val="en-US"/>
        </w:rPr>
        <w:t>Jonsson</w:t>
      </w:r>
      <w:r w:rsidRPr="00320DB6">
        <w:rPr>
          <w:lang w:val="ru-RU"/>
        </w:rPr>
        <w:t xml:space="preserve"> 2006, </w:t>
      </w:r>
      <w:r w:rsidRPr="00320DB6">
        <w:rPr>
          <w:bCs/>
        </w:rPr>
        <w:t>Mallord</w:t>
      </w:r>
      <w:r w:rsidRPr="00320DB6">
        <w:rPr>
          <w:bCs/>
          <w:lang w:val="ru-RU"/>
        </w:rPr>
        <w:t xml:space="preserve"> </w:t>
      </w:r>
      <w:r w:rsidRPr="00320DB6">
        <w:rPr>
          <w:bCs/>
        </w:rPr>
        <w:t>et</w:t>
      </w:r>
      <w:r w:rsidRPr="00320DB6">
        <w:rPr>
          <w:bCs/>
          <w:lang w:val="ru-RU"/>
        </w:rPr>
        <w:t xml:space="preserve"> </w:t>
      </w:r>
      <w:r w:rsidRPr="00320DB6">
        <w:rPr>
          <w:bCs/>
        </w:rPr>
        <w:t>al</w:t>
      </w:r>
      <w:r w:rsidRPr="00320DB6">
        <w:rPr>
          <w:bCs/>
          <w:lang w:val="ru-RU"/>
        </w:rPr>
        <w:t>. 2007</w:t>
      </w:r>
      <w:r>
        <w:rPr>
          <w:bCs/>
          <w:lang w:val="ru-RU"/>
        </w:rPr>
        <w:t>, ли</w:t>
      </w:r>
      <w:r w:rsidR="001A06BF">
        <w:rPr>
          <w:bCs/>
          <w:lang w:val="ru-RU"/>
        </w:rPr>
        <w:t>ч</w:t>
      </w:r>
      <w:r>
        <w:rPr>
          <w:bCs/>
          <w:lang w:val="ru-RU"/>
        </w:rPr>
        <w:t>ни набл.</w:t>
      </w:r>
      <w:r w:rsidRPr="00320DB6">
        <w:rPr>
          <w:lang w:val="ru-RU"/>
        </w:rPr>
        <w:t>).</w:t>
      </w:r>
    </w:p>
    <w:p w:rsidR="00320DB6" w:rsidRPr="00C0599B" w:rsidRDefault="00320DB6" w:rsidP="00320DB6">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320DB6" w:rsidRPr="00C0599B" w:rsidRDefault="00320DB6" w:rsidP="00320DB6">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120 и 150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sidR="001A06BF">
        <w:rPr>
          <w:color w:val="auto"/>
          <w:lang w:val="bg-BG"/>
        </w:rPr>
        <w:t>храсталаците, всички тревисти места и скалистите такива</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sidR="001A06BF">
        <w:rPr>
          <w:color w:val="auto"/>
          <w:lang w:val="bg-BG"/>
        </w:rPr>
        <w:t>я</w:t>
      </w:r>
      <w:r w:rsidRPr="00C0599B">
        <w:rPr>
          <w:color w:val="auto"/>
          <w:lang w:val="bg-BG"/>
        </w:rPr>
        <w:t xml:space="preserve"> с код N</w:t>
      </w:r>
      <w:r w:rsidR="001A06BF">
        <w:rPr>
          <w:color w:val="auto"/>
          <w:lang w:val="bg-BG"/>
        </w:rPr>
        <w:t xml:space="preserve">08, </w:t>
      </w:r>
      <w:r w:rsidR="001A06BF" w:rsidRPr="00C0599B">
        <w:rPr>
          <w:color w:val="auto"/>
          <w:lang w:val="bg-BG"/>
        </w:rPr>
        <w:t>N</w:t>
      </w:r>
      <w:r w:rsidR="001A06BF">
        <w:rPr>
          <w:color w:val="auto"/>
          <w:lang w:val="bg-BG"/>
        </w:rPr>
        <w:t xml:space="preserve">09, </w:t>
      </w:r>
      <w:r w:rsidR="001A06BF" w:rsidRPr="00C0599B">
        <w:rPr>
          <w:color w:val="auto"/>
          <w:lang w:val="bg-BG"/>
        </w:rPr>
        <w:t>N</w:t>
      </w:r>
      <w:r w:rsidR="001A06BF">
        <w:rPr>
          <w:color w:val="auto"/>
          <w:lang w:val="bg-BG"/>
        </w:rPr>
        <w:t xml:space="preserve">10 и </w:t>
      </w:r>
      <w:r w:rsidR="001A06BF" w:rsidRPr="00C0599B">
        <w:rPr>
          <w:color w:val="auto"/>
          <w:lang w:val="bg-BG"/>
        </w:rPr>
        <w:t>N</w:t>
      </w:r>
      <w:r w:rsidR="001A06BF">
        <w:rPr>
          <w:color w:val="auto"/>
          <w:lang w:val="bg-BG"/>
        </w:rPr>
        <w:t>22</w:t>
      </w:r>
      <w:r w:rsidRPr="00C0599B">
        <w:rPr>
          <w:color w:val="auto"/>
          <w:lang w:val="bg-BG"/>
        </w:rPr>
        <w:t xml:space="preserve">), с площ в зоната </w:t>
      </w:r>
      <w:r w:rsidR="001A06BF" w:rsidRPr="001A06BF">
        <w:rPr>
          <w:color w:val="auto"/>
          <w:lang w:val="bg-BG"/>
        </w:rPr>
        <w:t>11935</w:t>
      </w:r>
      <w:r w:rsidRPr="00C0599B">
        <w:rPr>
          <w:color w:val="auto"/>
          <w:lang w:val="bg-BG"/>
        </w:rPr>
        <w:t xml:space="preserve"> ха. </w:t>
      </w:r>
    </w:p>
    <w:p w:rsidR="00320DB6" w:rsidRPr="00C0599B" w:rsidRDefault="00320DB6" w:rsidP="00320DB6">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320DB6" w:rsidRPr="003E697B" w:rsidRDefault="00320DB6" w:rsidP="00320DB6">
      <w:pPr>
        <w:autoSpaceDE w:val="0"/>
        <w:autoSpaceDN w:val="0"/>
        <w:adjustRightInd w:val="0"/>
        <w:ind w:firstLine="708"/>
        <w:jc w:val="both"/>
        <w:rPr>
          <w:color w:val="auto"/>
          <w:lang w:val="bg-BG"/>
        </w:rPr>
      </w:pPr>
      <w:r w:rsidRPr="007E537E">
        <w:rPr>
          <w:color w:val="auto"/>
          <w:lang w:val="bg-BG"/>
        </w:rPr>
        <w:t>По време на теренните проучвания, вид</w:t>
      </w:r>
      <w:r>
        <w:rPr>
          <w:color w:val="auto"/>
          <w:lang w:val="bg-BG"/>
        </w:rPr>
        <w:t>ът не</w:t>
      </w:r>
      <w:r w:rsidRPr="007E537E">
        <w:rPr>
          <w:color w:val="auto"/>
          <w:lang w:val="bg-BG"/>
        </w:rPr>
        <w:t xml:space="preserve"> б</w:t>
      </w:r>
      <w:r>
        <w:rPr>
          <w:color w:val="auto"/>
          <w:lang w:val="bg-BG"/>
        </w:rPr>
        <w:t>е</w:t>
      </w:r>
      <w:r w:rsidRPr="007E537E">
        <w:rPr>
          <w:color w:val="auto"/>
          <w:lang w:val="bg-BG"/>
        </w:rPr>
        <w:t xml:space="preserve"> установен.</w:t>
      </w:r>
      <w:r>
        <w:rPr>
          <w:color w:val="auto"/>
          <w:lang w:val="bg-BG"/>
        </w:rPr>
        <w:t xml:space="preserve"> </w:t>
      </w:r>
      <w:r w:rsidRPr="007E537E">
        <w:rPr>
          <w:color w:val="auto"/>
          <w:lang w:val="bg-BG"/>
        </w:rPr>
        <w:t xml:space="preserve">В изследвания район </w:t>
      </w:r>
      <w:r>
        <w:rPr>
          <w:color w:val="auto"/>
          <w:lang w:val="bg-BG"/>
        </w:rPr>
        <w:t>попад</w:t>
      </w:r>
      <w:r w:rsidRPr="007E537E">
        <w:rPr>
          <w:color w:val="auto"/>
          <w:lang w:val="bg-BG"/>
        </w:rPr>
        <w:t>ат потенциални местообитания на вида –</w:t>
      </w:r>
      <w:r>
        <w:rPr>
          <w:color w:val="auto"/>
          <w:lang w:val="bg-BG"/>
        </w:rPr>
        <w:t xml:space="preserve"> </w:t>
      </w:r>
      <w:r w:rsidR="001A06BF">
        <w:rPr>
          <w:color w:val="auto"/>
          <w:lang w:val="bg-BG"/>
        </w:rPr>
        <w:t>храсталаците и сухите, неподдътжани тревисти места, като част от тях се засягат пряко</w:t>
      </w:r>
      <w:r>
        <w:rPr>
          <w:color w:val="auto"/>
          <w:lang w:val="bg-BG"/>
        </w:rPr>
        <w:t>.</w:t>
      </w:r>
    </w:p>
    <w:p w:rsidR="00320DB6" w:rsidRDefault="00320DB6" w:rsidP="00320DB6">
      <w:pPr>
        <w:tabs>
          <w:tab w:val="left" w:pos="709"/>
        </w:tabs>
        <w:ind w:firstLine="709"/>
        <w:jc w:val="both"/>
        <w:rPr>
          <w:lang w:val="bg-BG"/>
        </w:rPr>
      </w:pPr>
    </w:p>
    <w:p w:rsidR="00320DB6" w:rsidRPr="00D654A1" w:rsidRDefault="00320DB6" w:rsidP="00320DB6">
      <w:pPr>
        <w:ind w:firstLine="720"/>
        <w:jc w:val="both"/>
        <w:rPr>
          <w:bCs/>
          <w:u w:val="single"/>
          <w:lang w:val="ru-RU"/>
        </w:rPr>
      </w:pPr>
      <w:r w:rsidRPr="00D654A1">
        <w:rPr>
          <w:bCs/>
          <w:u w:val="single"/>
          <w:lang w:val="ru-RU"/>
        </w:rPr>
        <w:t>Въздействия:</w:t>
      </w:r>
    </w:p>
    <w:p w:rsidR="00320DB6" w:rsidRPr="00D654A1" w:rsidRDefault="00320DB6" w:rsidP="00320DB6">
      <w:pPr>
        <w:jc w:val="both"/>
        <w:rPr>
          <w:rFonts w:eastAsia="Times New Roman"/>
          <w:i/>
          <w:iCs/>
          <w:lang w:val="bg-BG"/>
        </w:rPr>
      </w:pPr>
      <w:r w:rsidRPr="00D654A1">
        <w:rPr>
          <w:rFonts w:eastAsia="Times New Roman"/>
          <w:i/>
          <w:iCs/>
          <w:lang w:val="bg-BG"/>
        </w:rPr>
        <w:tab/>
        <w:t>Пряко унищожаване на местообитания</w:t>
      </w:r>
    </w:p>
    <w:p w:rsidR="00320DB6" w:rsidRPr="00D654A1" w:rsidRDefault="00320DB6" w:rsidP="00320DB6">
      <w:pPr>
        <w:tabs>
          <w:tab w:val="left" w:pos="284"/>
          <w:tab w:val="left" w:pos="1080"/>
        </w:tabs>
        <w:ind w:firstLine="709"/>
        <w:jc w:val="both"/>
        <w:rPr>
          <w:rFonts w:eastAsia="Times New Roman"/>
          <w:lang w:val="ru-RU" w:eastAsia="zh-CN"/>
        </w:rPr>
      </w:pPr>
      <w:r w:rsidRPr="00D654A1">
        <w:rPr>
          <w:rFonts w:eastAsia="Times New Roman"/>
          <w:lang w:val="ru-RU"/>
        </w:rPr>
        <w:t xml:space="preserve">В границите на пряко въздействие </w:t>
      </w:r>
      <w:r w:rsidR="001A06BF" w:rsidRPr="00774E6A">
        <w:rPr>
          <w:color w:val="auto"/>
          <w:lang w:val="bg-BG"/>
        </w:rPr>
        <w:t xml:space="preserve">попадат </w:t>
      </w:r>
      <w:r w:rsidR="001A06BF" w:rsidRPr="001A06BF">
        <w:rPr>
          <w:color w:val="auto"/>
          <w:lang w:val="bg-BG"/>
        </w:rPr>
        <w:t>0.</w:t>
      </w:r>
      <w:r w:rsidR="001A06BF">
        <w:rPr>
          <w:color w:val="auto"/>
          <w:lang w:val="bg-BG"/>
        </w:rPr>
        <w:t>0</w:t>
      </w:r>
      <w:r w:rsidR="001A06BF" w:rsidRPr="001A06BF">
        <w:rPr>
          <w:color w:val="auto"/>
          <w:lang w:val="bg-BG"/>
        </w:rPr>
        <w:t>681</w:t>
      </w:r>
      <w:r w:rsidR="001A06BF" w:rsidRPr="00774E6A">
        <w:rPr>
          <w:color w:val="auto"/>
          <w:lang w:val="bg-BG"/>
        </w:rPr>
        <w:t xml:space="preserve"> ха, или </w:t>
      </w:r>
      <w:r w:rsidR="001A06BF" w:rsidRPr="001A06BF">
        <w:rPr>
          <w:color w:val="auto"/>
          <w:lang w:val="bg-BG"/>
        </w:rPr>
        <w:t>0.00</w:t>
      </w:r>
      <w:r w:rsidR="001A06BF">
        <w:rPr>
          <w:color w:val="auto"/>
          <w:lang w:val="bg-BG"/>
        </w:rPr>
        <w:t>06</w:t>
      </w:r>
      <w:r w:rsidR="001A06BF" w:rsidRPr="00774E6A">
        <w:rPr>
          <w:color w:val="auto"/>
          <w:lang w:val="bg-BG"/>
        </w:rPr>
        <w:t>% от потенциалните местообитания на вида в зоната.</w:t>
      </w:r>
      <w:r w:rsidR="001A06BF" w:rsidRPr="001A06BF">
        <w:rPr>
          <w:color w:val="auto"/>
          <w:lang w:val="bg-BG"/>
        </w:rPr>
        <w:t xml:space="preserve"> </w:t>
      </w:r>
      <w:r w:rsidR="001A06BF" w:rsidRPr="00774E6A">
        <w:rPr>
          <w:color w:val="auto"/>
          <w:lang w:val="bg-BG"/>
        </w:rPr>
        <w:t xml:space="preserve">Предвид малката засегната площ, въздействието ще е </w:t>
      </w:r>
      <w:r w:rsidR="001A06BF" w:rsidRPr="00774E6A">
        <w:rPr>
          <w:b/>
          <w:bCs/>
          <w:color w:val="auto"/>
          <w:lang w:val="bg-BG"/>
        </w:rPr>
        <w:t>незначително</w:t>
      </w:r>
      <w:r>
        <w:rPr>
          <w:rFonts w:eastAsia="Times New Roman"/>
          <w:lang w:val="ru-RU" w:eastAsia="zh-CN"/>
        </w:rPr>
        <w:t>.</w:t>
      </w:r>
    </w:p>
    <w:p w:rsidR="00320DB6" w:rsidRPr="00774E6A" w:rsidRDefault="00320DB6" w:rsidP="00320DB6">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1A06BF" w:rsidRDefault="001A06BF" w:rsidP="00320DB6">
      <w:pPr>
        <w:ind w:firstLine="709"/>
        <w:jc w:val="both"/>
        <w:rPr>
          <w:color w:val="auto"/>
          <w:lang w:val="bg-BG"/>
        </w:rPr>
      </w:pPr>
      <w:r w:rsidRPr="000E7988">
        <w:rPr>
          <w:color w:val="auto"/>
          <w:lang w:val="bg-BG"/>
        </w:rPr>
        <w:t xml:space="preserve">Видът е </w:t>
      </w:r>
      <w:r>
        <w:rPr>
          <w:color w:val="auto"/>
          <w:lang w:val="bg-BG"/>
        </w:rPr>
        <w:t xml:space="preserve">по-слабо </w:t>
      </w:r>
      <w:r w:rsidRPr="000E7988">
        <w:rPr>
          <w:color w:val="auto"/>
          <w:lang w:val="bg-BG"/>
        </w:rPr>
        <w:t>чувствителен към безпокойство</w:t>
      </w:r>
      <w:r>
        <w:rPr>
          <w:color w:val="auto"/>
          <w:lang w:val="bg-BG"/>
        </w:rPr>
        <w:t xml:space="preserve"> в сравнение с по-едрите видове</w:t>
      </w:r>
      <w:r w:rsidRPr="000E7988">
        <w:rPr>
          <w:color w:val="auto"/>
          <w:lang w:val="bg-BG"/>
        </w:rPr>
        <w:t>.</w:t>
      </w:r>
      <w:r w:rsidRPr="000E7988">
        <w:t xml:space="preserve"> </w:t>
      </w:r>
      <w:r w:rsidRPr="000E7988">
        <w:rPr>
          <w:color w:val="auto"/>
          <w:lang w:val="bg-BG"/>
        </w:rPr>
        <w:t>Безпокойство, ако такова се наблюдава, ще има единствено в непосредствена близост до границите на ИП</w:t>
      </w:r>
      <w:r>
        <w:rPr>
          <w:color w:val="auto"/>
          <w:lang w:val="bg-BG"/>
        </w:rPr>
        <w:t xml:space="preserve"> по време на строителството</w:t>
      </w:r>
      <w:r w:rsidRPr="000E7988">
        <w:rPr>
          <w:color w:val="auto"/>
          <w:lang w:val="bg-BG"/>
        </w:rPr>
        <w:t>.</w:t>
      </w:r>
      <w:r w:rsidRPr="001A06BF">
        <w:rPr>
          <w:color w:val="auto"/>
          <w:lang w:val="bg-BG"/>
        </w:rPr>
        <w:t xml:space="preserve"> </w:t>
      </w:r>
      <w:r w:rsidRPr="00774E6A">
        <w:rPr>
          <w:color w:val="auto"/>
          <w:lang w:val="bg-BG"/>
        </w:rPr>
        <w:t xml:space="preserve">По време на експлоатация безпокойство за </w:t>
      </w:r>
      <w:r>
        <w:rPr>
          <w:color w:val="auto"/>
          <w:lang w:val="bg-BG"/>
        </w:rPr>
        <w:t>евентуално</w:t>
      </w:r>
      <w:r w:rsidRPr="00774E6A">
        <w:rPr>
          <w:color w:val="auto"/>
          <w:lang w:val="bg-BG"/>
        </w:rPr>
        <w:t xml:space="preserve"> </w:t>
      </w:r>
      <w:r>
        <w:rPr>
          <w:color w:val="auto"/>
          <w:lang w:val="bg-BG"/>
        </w:rPr>
        <w:t>гнездя</w:t>
      </w:r>
      <w:r w:rsidRPr="00774E6A">
        <w:rPr>
          <w:color w:val="auto"/>
          <w:lang w:val="bg-BG"/>
        </w:rPr>
        <w:t xml:space="preserve">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320DB6" w:rsidRPr="00774E6A" w:rsidRDefault="00320DB6" w:rsidP="00320DB6">
      <w:pPr>
        <w:jc w:val="both"/>
        <w:rPr>
          <w:rFonts w:eastAsia="Times New Roman"/>
          <w:i/>
          <w:iCs/>
          <w:lang w:val="bg-BG"/>
        </w:rPr>
      </w:pPr>
      <w:r w:rsidRPr="00774E6A">
        <w:rPr>
          <w:rFonts w:eastAsia="Times New Roman"/>
          <w:i/>
          <w:iCs/>
          <w:lang w:val="bg-BG"/>
        </w:rPr>
        <w:tab/>
        <w:t>Смъртност</w:t>
      </w:r>
    </w:p>
    <w:p w:rsidR="00320DB6" w:rsidRPr="003343DD" w:rsidRDefault="00320DB6" w:rsidP="00320DB6">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w:t>
      </w:r>
      <w:r w:rsidR="001A06BF">
        <w:rPr>
          <w:color w:val="auto"/>
          <w:lang w:val="bg-BG"/>
        </w:rPr>
        <w:t>попад</w:t>
      </w:r>
      <w:r>
        <w:rPr>
          <w:color w:val="auto"/>
          <w:lang w:val="bg-BG"/>
        </w:rPr>
        <w:t xml:space="preserve">ат местообитания на вида. Такива има </w:t>
      </w:r>
      <w:r w:rsidR="001A06BF">
        <w:rPr>
          <w:color w:val="auto"/>
          <w:lang w:val="bg-BG"/>
        </w:rPr>
        <w:t>и</w:t>
      </w:r>
      <w:r>
        <w:rPr>
          <w:color w:val="auto"/>
          <w:lang w:val="bg-BG"/>
        </w:rPr>
        <w:t xml:space="preserve">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w:t>
      </w:r>
      <w:r w:rsidR="001A06BF">
        <w:rPr>
          <w:color w:val="auto"/>
          <w:lang w:val="bg-BG"/>
        </w:rPr>
        <w:t xml:space="preserve">унищожаване или </w:t>
      </w:r>
      <w:r w:rsidRPr="00AE5CDB">
        <w:rPr>
          <w:color w:val="auto"/>
          <w:lang w:val="bg-BG"/>
        </w:rPr>
        <w:t xml:space="preserve">изоставяне на гнездо </w:t>
      </w:r>
      <w:r w:rsidRPr="00AE5CDB">
        <w:rPr>
          <w:iCs/>
          <w:color w:val="auto"/>
          <w:lang w:val="bg-BG"/>
        </w:rPr>
        <w:t xml:space="preserve">с яйца или недобре летящи малки, при наличие на такова. Ако това се случи, въздействието върху популацията на вида в зоната ще е </w:t>
      </w:r>
      <w:r w:rsidR="001A06BF" w:rsidRPr="001A06BF">
        <w:rPr>
          <w:b/>
          <w:bCs/>
          <w:iCs/>
          <w:color w:val="auto"/>
          <w:lang w:val="bg-BG"/>
        </w:rPr>
        <w:t>не</w:t>
      </w:r>
      <w:r>
        <w:rPr>
          <w:b/>
          <w:bCs/>
          <w:iCs/>
          <w:color w:val="auto"/>
          <w:lang w:val="bg-BG"/>
        </w:rPr>
        <w:t>значител</w:t>
      </w:r>
      <w:r w:rsidRPr="00AE5CDB">
        <w:rPr>
          <w:b/>
          <w:bCs/>
          <w:iCs/>
          <w:color w:val="auto"/>
          <w:lang w:val="bg-BG"/>
        </w:rPr>
        <w:t>но</w:t>
      </w:r>
      <w:r w:rsidRPr="00AE5CDB">
        <w:rPr>
          <w:iCs/>
          <w:color w:val="auto"/>
          <w:lang w:val="bg-BG"/>
        </w:rPr>
        <w:t xml:space="preserve">, предвид </w:t>
      </w:r>
      <w:r w:rsidR="001A06BF">
        <w:rPr>
          <w:iCs/>
          <w:color w:val="auto"/>
          <w:lang w:val="bg-BG"/>
        </w:rPr>
        <w:t>сравнително висо</w:t>
      </w:r>
      <w:r w:rsidRPr="003343DD">
        <w:rPr>
          <w:iCs/>
          <w:color w:val="auto"/>
          <w:lang w:val="bg-BG"/>
        </w:rPr>
        <w:t xml:space="preserve">ката ѝ численост. </w:t>
      </w:r>
      <w:r>
        <w:rPr>
          <w:iCs/>
          <w:color w:val="auto"/>
          <w:lang w:val="bg-BG"/>
        </w:rPr>
        <w:t xml:space="preserve">С прилагането на мерките за </w:t>
      </w:r>
      <w:r w:rsidRPr="0050533A">
        <w:rPr>
          <w:bCs/>
          <w:i/>
          <w:color w:val="auto"/>
          <w:lang w:val="bg-BG"/>
        </w:rPr>
        <w:t>Dendrocopos medius</w:t>
      </w:r>
      <w:r>
        <w:rPr>
          <w:bCs/>
          <w:iCs/>
          <w:color w:val="auto"/>
          <w:lang w:val="bg-BG"/>
        </w:rPr>
        <w:t xml:space="preserve"> (вж. по-горе)</w:t>
      </w:r>
      <w:r w:rsidRPr="000E7988">
        <w:rPr>
          <w:bCs/>
          <w:iCs/>
          <w:color w:val="auto"/>
          <w:lang w:val="bg-BG"/>
        </w:rPr>
        <w:t>,</w:t>
      </w:r>
      <w:r w:rsidRPr="003343DD">
        <w:rPr>
          <w:iCs/>
          <w:color w:val="auto"/>
          <w:lang w:val="bg-BG"/>
        </w:rPr>
        <w:t xml:space="preserve"> </w:t>
      </w:r>
      <w:r>
        <w:rPr>
          <w:iCs/>
          <w:color w:val="auto"/>
          <w:lang w:val="bg-BG"/>
        </w:rPr>
        <w:t xml:space="preserve">то ще се </w:t>
      </w:r>
      <w:r w:rsidRPr="00551F84">
        <w:rPr>
          <w:b/>
          <w:bCs/>
          <w:iCs/>
          <w:color w:val="auto"/>
          <w:lang w:val="bg-BG"/>
        </w:rPr>
        <w:t>елиминира</w:t>
      </w:r>
      <w:r w:rsidRPr="003343DD">
        <w:rPr>
          <w:iCs/>
          <w:color w:val="auto"/>
          <w:lang w:val="bg-BG"/>
        </w:rPr>
        <w:t>.</w:t>
      </w:r>
    </w:p>
    <w:p w:rsidR="00AF3705" w:rsidRDefault="00AF3705" w:rsidP="007E3536">
      <w:pPr>
        <w:tabs>
          <w:tab w:val="left" w:pos="709"/>
        </w:tabs>
        <w:ind w:firstLine="709"/>
        <w:jc w:val="both"/>
        <w:rPr>
          <w:rFonts w:eastAsia="Times New Roman"/>
          <w:color w:val="auto"/>
          <w:u w:val="single"/>
          <w:lang w:val="bg-BG"/>
        </w:rPr>
      </w:pPr>
    </w:p>
    <w:p w:rsidR="001A06BF" w:rsidRPr="001A06BF" w:rsidRDefault="001A06BF" w:rsidP="001A06BF">
      <w:pPr>
        <w:tabs>
          <w:tab w:val="left" w:pos="709"/>
        </w:tabs>
        <w:ind w:firstLine="709"/>
        <w:jc w:val="both"/>
        <w:rPr>
          <w:b/>
          <w:color w:val="auto"/>
          <w:lang w:val="bg-BG"/>
        </w:rPr>
      </w:pPr>
      <w:r w:rsidRPr="001A06BF">
        <w:rPr>
          <w:b/>
          <w:color w:val="auto"/>
          <w:lang w:val="bg-BG"/>
        </w:rPr>
        <w:t>Червеногърба сврачка (</w:t>
      </w:r>
      <w:r w:rsidRPr="001A06BF">
        <w:rPr>
          <w:b/>
          <w:i/>
          <w:color w:val="auto"/>
          <w:lang w:val="bg-BG"/>
        </w:rPr>
        <w:t>Lanius collurio</w:t>
      </w:r>
      <w:r w:rsidRPr="001A06BF">
        <w:rPr>
          <w:b/>
          <w:color w:val="auto"/>
          <w:lang w:val="bg-BG"/>
        </w:rPr>
        <w:t>)</w:t>
      </w:r>
    </w:p>
    <w:p w:rsidR="001A06BF" w:rsidRPr="001A06BF" w:rsidRDefault="001A06BF" w:rsidP="001A06BF">
      <w:pPr>
        <w:tabs>
          <w:tab w:val="left" w:pos="709"/>
        </w:tabs>
        <w:ind w:firstLine="709"/>
        <w:jc w:val="both"/>
        <w:rPr>
          <w:color w:val="auto"/>
          <w:lang w:val="bg-BG"/>
        </w:rPr>
      </w:pPr>
      <w:r w:rsidRPr="001A06BF">
        <w:rPr>
          <w:color w:val="auto"/>
          <w:lang w:val="bg-BG"/>
        </w:rPr>
        <w:t>Широкоразпростаренен и често срещан вид. Във високите планини на България достига до около и над горната граница на гората – 1800-2200 м н.в. Обитава открити пространства с храсти, силно разредени окрайнини на гори, сечища, полезащитни пояси, градини, дворове, паркове. Моногамна. Гнезди на отделни двойки. Рзмножителния период е май - юли, рядко до август. Към построяване на гнездото птиците пристъпват около две седмици след пристигане в гнездовите територии. Разполага гнездото в храсти, най-често бодливи. Снасянето на яйцата започва обикновено през втората половина на май и продължава до началото на юли, с максимум края на май-началото на юни. Снася от 4 до 7 яйца. Инкубационният период е 12-15 дни. Малките са гнездожилци. За тях се грижат и двамата родители в продължение на 9-17 дни. В България най-рано излетели малки са наблюдавани в края на май, а най-късно през август са наблюдавани малки, хранени от възрастните птици. Прелетен вид. Пролетната миграция е от втората половина на април и през май, есенната – от края на август до края на октомври. Храни се с насекоми и други безгръбначни, влечуги, птици и дребни мишевидни гризачи. Понякога птиците правят запаси от храна, като набучват на тръни жертвите си (Иванов 2011, Стоянов и Дончев</w:t>
      </w:r>
      <w:r w:rsidRPr="001A06BF">
        <w:rPr>
          <w:color w:val="auto"/>
          <w:lang w:val="en-US"/>
        </w:rPr>
        <w:t xml:space="preserve"> 2013</w:t>
      </w:r>
      <w:r w:rsidRPr="001A06BF">
        <w:rPr>
          <w:color w:val="auto"/>
          <w:lang w:val="bg-BG"/>
        </w:rPr>
        <w:t>).</w:t>
      </w:r>
    </w:p>
    <w:p w:rsidR="001A06BF" w:rsidRPr="00C0599B" w:rsidRDefault="001A06BF" w:rsidP="001A06BF">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1A06BF" w:rsidRPr="001A06BF" w:rsidRDefault="001A06BF" w:rsidP="001A06BF">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250 и 450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храсталаците, всички тревисти места, маломерните обработваеми земи, овощните градини, скалистите и населените места</w:t>
      </w:r>
      <w:r w:rsidRPr="00C0599B">
        <w:rPr>
          <w:color w:val="auto"/>
          <w:lang w:val="bg-BG"/>
        </w:rPr>
        <w:t xml:space="preserve"> </w:t>
      </w:r>
      <w:r w:rsidRPr="00C0599B">
        <w:rPr>
          <w:color w:val="auto"/>
          <w:lang w:val="en-US"/>
        </w:rPr>
        <w:t>(</w:t>
      </w:r>
      <w:r w:rsidRPr="00C0599B">
        <w:rPr>
          <w:color w:val="auto"/>
          <w:lang w:val="bg-BG"/>
        </w:rPr>
        <w:t xml:space="preserve">съгласно стандартния формуляр, </w:t>
      </w:r>
      <w:r w:rsidRPr="001A06BF">
        <w:rPr>
          <w:color w:val="auto"/>
          <w:lang w:val="bg-BG"/>
        </w:rPr>
        <w:t xml:space="preserve">местообитания с код </w:t>
      </w:r>
      <w:r w:rsidRPr="001A06BF">
        <w:rPr>
          <w:rFonts w:eastAsia="Times New Roman"/>
          <w:lang w:val="bg-BG" w:eastAsia="bg-BG"/>
        </w:rPr>
        <w:t>N08, N09, N10, N15, N21, N22, N23</w:t>
      </w:r>
      <w:r w:rsidRPr="001A06BF">
        <w:rPr>
          <w:color w:val="auto"/>
          <w:lang w:val="bg-BG"/>
        </w:rPr>
        <w:t xml:space="preserve">), с площ в зоната 14774 ха. </w:t>
      </w:r>
    </w:p>
    <w:p w:rsidR="001A06BF" w:rsidRPr="00C0599B" w:rsidRDefault="001A06BF" w:rsidP="001A06BF">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1A06BF" w:rsidRPr="003E697B" w:rsidRDefault="001A06BF" w:rsidP="001A06BF">
      <w:pPr>
        <w:autoSpaceDE w:val="0"/>
        <w:autoSpaceDN w:val="0"/>
        <w:adjustRightInd w:val="0"/>
        <w:ind w:firstLine="708"/>
        <w:jc w:val="both"/>
        <w:rPr>
          <w:color w:val="auto"/>
          <w:lang w:val="bg-BG"/>
        </w:rPr>
      </w:pPr>
      <w:r w:rsidRPr="007E537E">
        <w:rPr>
          <w:color w:val="auto"/>
          <w:lang w:val="bg-BG"/>
        </w:rPr>
        <w:t xml:space="preserve">В изследвания район </w:t>
      </w:r>
      <w:r>
        <w:rPr>
          <w:color w:val="auto"/>
          <w:lang w:val="bg-BG"/>
        </w:rPr>
        <w:t>попад</w:t>
      </w:r>
      <w:r w:rsidRPr="007E537E">
        <w:rPr>
          <w:color w:val="auto"/>
          <w:lang w:val="bg-BG"/>
        </w:rPr>
        <w:t>ат потенциални местообитания на вида –</w:t>
      </w:r>
      <w:r>
        <w:rPr>
          <w:color w:val="auto"/>
          <w:lang w:val="bg-BG"/>
        </w:rPr>
        <w:t xml:space="preserve"> храсталаците и сухите, неподдътжани тревисти места, като част от тях се засягат пряко.</w:t>
      </w:r>
    </w:p>
    <w:p w:rsidR="001A06BF" w:rsidRDefault="001A06BF" w:rsidP="001A06BF">
      <w:pPr>
        <w:tabs>
          <w:tab w:val="left" w:pos="709"/>
        </w:tabs>
        <w:ind w:firstLine="709"/>
        <w:jc w:val="both"/>
        <w:rPr>
          <w:lang w:val="bg-BG"/>
        </w:rPr>
      </w:pPr>
    </w:p>
    <w:p w:rsidR="001A06BF" w:rsidRPr="00D654A1" w:rsidRDefault="001A06BF" w:rsidP="001A06BF">
      <w:pPr>
        <w:ind w:firstLine="720"/>
        <w:jc w:val="both"/>
        <w:rPr>
          <w:bCs/>
          <w:u w:val="single"/>
          <w:lang w:val="ru-RU"/>
        </w:rPr>
      </w:pPr>
      <w:r w:rsidRPr="00D654A1">
        <w:rPr>
          <w:bCs/>
          <w:u w:val="single"/>
          <w:lang w:val="ru-RU"/>
        </w:rPr>
        <w:t>Въздействия:</w:t>
      </w:r>
    </w:p>
    <w:p w:rsidR="001A06BF" w:rsidRPr="00D654A1" w:rsidRDefault="001A06BF" w:rsidP="001A06BF">
      <w:pPr>
        <w:jc w:val="both"/>
        <w:rPr>
          <w:rFonts w:eastAsia="Times New Roman"/>
          <w:i/>
          <w:iCs/>
          <w:lang w:val="bg-BG"/>
        </w:rPr>
      </w:pPr>
      <w:r w:rsidRPr="00D654A1">
        <w:rPr>
          <w:rFonts w:eastAsia="Times New Roman"/>
          <w:i/>
          <w:iCs/>
          <w:lang w:val="bg-BG"/>
        </w:rPr>
        <w:tab/>
        <w:t>Пряко унищожаване на местообитания</w:t>
      </w:r>
    </w:p>
    <w:p w:rsidR="001A06BF" w:rsidRPr="00D654A1" w:rsidRDefault="001A06BF" w:rsidP="001A06BF">
      <w:pPr>
        <w:tabs>
          <w:tab w:val="left" w:pos="284"/>
          <w:tab w:val="left" w:pos="1080"/>
        </w:tabs>
        <w:ind w:firstLine="709"/>
        <w:jc w:val="both"/>
        <w:rPr>
          <w:rFonts w:eastAsia="Times New Roman"/>
          <w:lang w:val="ru-RU" w:eastAsia="zh-CN"/>
        </w:rPr>
      </w:pPr>
      <w:r w:rsidRPr="00D654A1">
        <w:rPr>
          <w:rFonts w:eastAsia="Times New Roman"/>
          <w:lang w:val="ru-RU"/>
        </w:rPr>
        <w:t xml:space="preserve">В границите на </w:t>
      </w:r>
      <w:r w:rsidR="00F66133">
        <w:rPr>
          <w:rFonts w:eastAsia="Times New Roman"/>
          <w:lang w:val="ru-RU"/>
        </w:rPr>
        <w:t>имота</w:t>
      </w:r>
      <w:r w:rsidRPr="00D654A1">
        <w:rPr>
          <w:rFonts w:eastAsia="Times New Roman"/>
          <w:lang w:val="ru-RU"/>
        </w:rPr>
        <w:t xml:space="preserve"> </w:t>
      </w:r>
      <w:r w:rsidRPr="00774E6A">
        <w:rPr>
          <w:color w:val="auto"/>
          <w:lang w:val="bg-BG"/>
        </w:rPr>
        <w:t xml:space="preserve">попадат </w:t>
      </w:r>
      <w:r w:rsidRPr="001A06BF">
        <w:rPr>
          <w:color w:val="auto"/>
          <w:lang w:val="bg-BG"/>
        </w:rPr>
        <w:t>0.</w:t>
      </w:r>
      <w:r>
        <w:rPr>
          <w:color w:val="auto"/>
          <w:lang w:val="bg-BG"/>
        </w:rPr>
        <w:t>0</w:t>
      </w:r>
      <w:r w:rsidRPr="001A06BF">
        <w:rPr>
          <w:color w:val="auto"/>
          <w:lang w:val="bg-BG"/>
        </w:rPr>
        <w:t>681</w:t>
      </w:r>
      <w:r w:rsidRPr="00774E6A">
        <w:rPr>
          <w:color w:val="auto"/>
          <w:lang w:val="bg-BG"/>
        </w:rPr>
        <w:t xml:space="preserve"> ха, или </w:t>
      </w:r>
      <w:r w:rsidRPr="001A06BF">
        <w:rPr>
          <w:color w:val="auto"/>
          <w:lang w:val="bg-BG"/>
        </w:rPr>
        <w:t>0.00</w:t>
      </w:r>
      <w:r w:rsidR="00A34483">
        <w:rPr>
          <w:color w:val="auto"/>
          <w:lang w:val="bg-BG"/>
        </w:rPr>
        <w:t>0</w:t>
      </w:r>
      <w:r w:rsidRPr="001A06BF">
        <w:rPr>
          <w:color w:val="auto"/>
          <w:lang w:val="bg-BG"/>
        </w:rPr>
        <w:t>5</w:t>
      </w:r>
      <w:r w:rsidRPr="00774E6A">
        <w:rPr>
          <w:color w:val="auto"/>
          <w:lang w:val="bg-BG"/>
        </w:rPr>
        <w:t>% от потенциалните местообитания на вида в зоната.</w:t>
      </w:r>
      <w:r w:rsidRPr="001A06BF">
        <w:rPr>
          <w:color w:val="auto"/>
          <w:lang w:val="bg-BG"/>
        </w:rPr>
        <w:t xml:space="preserve"> </w:t>
      </w:r>
      <w:r w:rsidR="00F66133">
        <w:rPr>
          <w:color w:val="auto"/>
          <w:lang w:val="bg-BG"/>
        </w:rPr>
        <w:t xml:space="preserve">Видът обаче гнезди вкл. в населени места, така че загуба на местообитания на практика </w:t>
      </w:r>
      <w:r w:rsidR="00F66133" w:rsidRPr="00F66133">
        <w:rPr>
          <w:b/>
          <w:bCs/>
          <w:color w:val="auto"/>
          <w:lang w:val="bg-BG"/>
        </w:rPr>
        <w:t>няма да има</w:t>
      </w:r>
      <w:r w:rsidR="00F66133">
        <w:rPr>
          <w:color w:val="auto"/>
          <w:lang w:val="bg-BG"/>
        </w:rPr>
        <w:t>.</w:t>
      </w:r>
    </w:p>
    <w:p w:rsidR="001A06BF" w:rsidRPr="00774E6A" w:rsidRDefault="001A06BF" w:rsidP="001A06BF">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1A06BF" w:rsidRDefault="001A06BF" w:rsidP="001A06BF">
      <w:pPr>
        <w:ind w:firstLine="709"/>
        <w:jc w:val="both"/>
        <w:rPr>
          <w:color w:val="auto"/>
          <w:lang w:val="bg-BG"/>
        </w:rPr>
      </w:pPr>
      <w:r w:rsidRPr="000E7988">
        <w:rPr>
          <w:color w:val="auto"/>
          <w:lang w:val="bg-BG"/>
        </w:rPr>
        <w:t xml:space="preserve">Видът е </w:t>
      </w:r>
      <w:r w:rsidR="00A34483">
        <w:rPr>
          <w:color w:val="auto"/>
          <w:lang w:val="bg-BG"/>
        </w:rPr>
        <w:t>не</w:t>
      </w:r>
      <w:r w:rsidRPr="000E7988">
        <w:rPr>
          <w:color w:val="auto"/>
          <w:lang w:val="bg-BG"/>
        </w:rPr>
        <w:t>чувствителен към безпокойство</w:t>
      </w:r>
      <w:r>
        <w:rPr>
          <w:color w:val="auto"/>
          <w:lang w:val="bg-BG"/>
        </w:rPr>
        <w:t xml:space="preserve"> </w:t>
      </w:r>
      <w:r w:rsidR="00A34483">
        <w:rPr>
          <w:color w:val="auto"/>
          <w:lang w:val="bg-BG"/>
        </w:rPr>
        <w:t>– гнезди вкл. в населени места</w:t>
      </w:r>
      <w:r w:rsidRPr="000E7988">
        <w:rPr>
          <w:color w:val="auto"/>
          <w:lang w:val="bg-BG"/>
        </w:rPr>
        <w:t>.</w:t>
      </w:r>
      <w:r w:rsidRPr="000E7988">
        <w:t xml:space="preserve"> </w:t>
      </w:r>
      <w:r w:rsidRPr="000E7988">
        <w:rPr>
          <w:color w:val="auto"/>
          <w:lang w:val="bg-BG"/>
        </w:rPr>
        <w:t>Безпокойство, ако такова се наблюдава, ще има единствено в непосредствена близост до границите на ИП</w:t>
      </w:r>
      <w:r>
        <w:rPr>
          <w:color w:val="auto"/>
          <w:lang w:val="bg-BG"/>
        </w:rPr>
        <w:t xml:space="preserve"> по време на строителството</w:t>
      </w:r>
      <w:r w:rsidRPr="000E7988">
        <w:rPr>
          <w:color w:val="auto"/>
          <w:lang w:val="bg-BG"/>
        </w:rPr>
        <w:t>.</w:t>
      </w:r>
      <w:r w:rsidRPr="001A06BF">
        <w:rPr>
          <w:color w:val="auto"/>
          <w:lang w:val="bg-BG"/>
        </w:rPr>
        <w:t xml:space="preserve"> </w:t>
      </w:r>
      <w:r w:rsidRPr="00774E6A">
        <w:rPr>
          <w:color w:val="auto"/>
          <w:lang w:val="bg-BG"/>
        </w:rPr>
        <w:t xml:space="preserve">По време на експлоатация безпокойство за </w:t>
      </w:r>
      <w:r>
        <w:rPr>
          <w:color w:val="auto"/>
          <w:lang w:val="bg-BG"/>
        </w:rPr>
        <w:t>евентуално</w:t>
      </w:r>
      <w:r w:rsidRPr="00774E6A">
        <w:rPr>
          <w:color w:val="auto"/>
          <w:lang w:val="bg-BG"/>
        </w:rPr>
        <w:t xml:space="preserve"> </w:t>
      </w:r>
      <w:r>
        <w:rPr>
          <w:color w:val="auto"/>
          <w:lang w:val="bg-BG"/>
        </w:rPr>
        <w:t>гнездя</w:t>
      </w:r>
      <w:r w:rsidRPr="00774E6A">
        <w:rPr>
          <w:color w:val="auto"/>
          <w:lang w:val="bg-BG"/>
        </w:rPr>
        <w:t xml:space="preserve">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1A06BF" w:rsidRPr="00774E6A" w:rsidRDefault="001A06BF" w:rsidP="001A06BF">
      <w:pPr>
        <w:jc w:val="both"/>
        <w:rPr>
          <w:rFonts w:eastAsia="Times New Roman"/>
          <w:i/>
          <w:iCs/>
          <w:lang w:val="bg-BG"/>
        </w:rPr>
      </w:pPr>
      <w:r w:rsidRPr="00774E6A">
        <w:rPr>
          <w:rFonts w:eastAsia="Times New Roman"/>
          <w:i/>
          <w:iCs/>
          <w:lang w:val="bg-BG"/>
        </w:rPr>
        <w:tab/>
        <w:t>Смъртност</w:t>
      </w:r>
    </w:p>
    <w:p w:rsidR="001A06BF" w:rsidRPr="003343DD" w:rsidRDefault="001A06BF" w:rsidP="001A06BF">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попадат местообитания на вида. Такива има и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w:t>
      </w:r>
      <w:r>
        <w:rPr>
          <w:color w:val="auto"/>
          <w:lang w:val="bg-BG"/>
        </w:rPr>
        <w:t xml:space="preserve">унищожаване или </w:t>
      </w:r>
      <w:r w:rsidRPr="00AE5CDB">
        <w:rPr>
          <w:color w:val="auto"/>
          <w:lang w:val="bg-BG"/>
        </w:rPr>
        <w:t xml:space="preserve">изоставяне на гнездо </w:t>
      </w:r>
      <w:r w:rsidRPr="00AE5CDB">
        <w:rPr>
          <w:iCs/>
          <w:color w:val="auto"/>
          <w:lang w:val="bg-BG"/>
        </w:rPr>
        <w:t xml:space="preserve">с яйца или недобре летящи малки, при наличие на такова. Ако това се случи, въздействието върху популацията на вида в зоната ще е </w:t>
      </w:r>
      <w:r w:rsidRPr="001A06BF">
        <w:rPr>
          <w:b/>
          <w:bCs/>
          <w:iCs/>
          <w:color w:val="auto"/>
          <w:lang w:val="bg-BG"/>
        </w:rPr>
        <w:t>не</w:t>
      </w:r>
      <w:r>
        <w:rPr>
          <w:b/>
          <w:bCs/>
          <w:iCs/>
          <w:color w:val="auto"/>
          <w:lang w:val="bg-BG"/>
        </w:rPr>
        <w:t>значител</w:t>
      </w:r>
      <w:r w:rsidRPr="00AE5CDB">
        <w:rPr>
          <w:b/>
          <w:bCs/>
          <w:iCs/>
          <w:color w:val="auto"/>
          <w:lang w:val="bg-BG"/>
        </w:rPr>
        <w:t>но</w:t>
      </w:r>
      <w:r w:rsidRPr="00AE5CDB">
        <w:rPr>
          <w:iCs/>
          <w:color w:val="auto"/>
          <w:lang w:val="bg-BG"/>
        </w:rPr>
        <w:t xml:space="preserve">, предвид </w:t>
      </w:r>
      <w:r>
        <w:rPr>
          <w:iCs/>
          <w:color w:val="auto"/>
          <w:lang w:val="bg-BG"/>
        </w:rPr>
        <w:t>висо</w:t>
      </w:r>
      <w:r w:rsidRPr="003343DD">
        <w:rPr>
          <w:iCs/>
          <w:color w:val="auto"/>
          <w:lang w:val="bg-BG"/>
        </w:rPr>
        <w:t xml:space="preserve">ката ѝ численост. </w:t>
      </w:r>
      <w:r w:rsidR="0056177B">
        <w:rPr>
          <w:iCs/>
          <w:color w:val="auto"/>
          <w:lang w:val="bg-BG"/>
        </w:rPr>
        <w:t xml:space="preserve">С прилагането на мерките за </w:t>
      </w:r>
      <w:r w:rsidR="0056177B" w:rsidRPr="0056177B">
        <w:rPr>
          <w:bCs/>
          <w:i/>
          <w:color w:val="auto"/>
          <w:lang w:val="bg-BG"/>
        </w:rPr>
        <w:t>Sylvia nisoria</w:t>
      </w:r>
      <w:r w:rsidR="0056177B">
        <w:rPr>
          <w:bCs/>
          <w:iCs/>
          <w:color w:val="auto"/>
          <w:lang w:val="bg-BG"/>
        </w:rPr>
        <w:t xml:space="preserve"> (вж. по-долу)</w:t>
      </w:r>
      <w:r w:rsidR="0056177B" w:rsidRPr="000E7988">
        <w:rPr>
          <w:bCs/>
          <w:iCs/>
          <w:color w:val="auto"/>
          <w:lang w:val="bg-BG"/>
        </w:rPr>
        <w:t>,</w:t>
      </w:r>
      <w:r w:rsidR="0056177B" w:rsidRPr="003343DD">
        <w:rPr>
          <w:iCs/>
          <w:color w:val="auto"/>
          <w:lang w:val="bg-BG"/>
        </w:rPr>
        <w:t xml:space="preserve"> </w:t>
      </w:r>
      <w:r w:rsidR="0056177B">
        <w:rPr>
          <w:iCs/>
          <w:color w:val="auto"/>
          <w:lang w:val="bg-BG"/>
        </w:rPr>
        <w:t xml:space="preserve">то ще се </w:t>
      </w:r>
      <w:r w:rsidR="0056177B" w:rsidRPr="00551F84">
        <w:rPr>
          <w:b/>
          <w:bCs/>
          <w:iCs/>
          <w:color w:val="auto"/>
          <w:lang w:val="bg-BG"/>
        </w:rPr>
        <w:t>елиминира</w:t>
      </w:r>
      <w:r w:rsidR="0056177B" w:rsidRPr="003343DD">
        <w:rPr>
          <w:iCs/>
          <w:color w:val="auto"/>
          <w:lang w:val="bg-BG"/>
        </w:rPr>
        <w:t>.</w:t>
      </w:r>
    </w:p>
    <w:p w:rsidR="001A06BF" w:rsidRDefault="001A06BF" w:rsidP="007E3536">
      <w:pPr>
        <w:tabs>
          <w:tab w:val="left" w:pos="709"/>
        </w:tabs>
        <w:ind w:firstLine="709"/>
        <w:jc w:val="both"/>
        <w:rPr>
          <w:rFonts w:eastAsia="Times New Roman"/>
          <w:color w:val="auto"/>
          <w:u w:val="single"/>
          <w:lang w:val="bg-BG"/>
        </w:rPr>
      </w:pPr>
    </w:p>
    <w:p w:rsidR="00F66133" w:rsidRPr="00F66133" w:rsidRDefault="00F66133" w:rsidP="00F66133">
      <w:pPr>
        <w:ind w:left="709"/>
        <w:contextualSpacing/>
        <w:jc w:val="both"/>
        <w:rPr>
          <w:rFonts w:eastAsia="Calibri"/>
          <w:b/>
          <w:color w:val="auto"/>
          <w:lang w:val="bg-BG" w:eastAsia="bg-BG"/>
        </w:rPr>
      </w:pPr>
      <w:r w:rsidRPr="00F66133">
        <w:rPr>
          <w:rFonts w:eastAsia="Calibri"/>
          <w:b/>
          <w:color w:val="auto"/>
          <w:lang w:val="bg-BG" w:eastAsia="bg-BG"/>
        </w:rPr>
        <w:t>Черночела сврачка (</w:t>
      </w:r>
      <w:r w:rsidRPr="00F66133">
        <w:rPr>
          <w:rFonts w:eastAsia="Calibri"/>
          <w:b/>
          <w:i/>
          <w:color w:val="auto"/>
          <w:lang w:val="bg-BG" w:eastAsia="bg-BG"/>
        </w:rPr>
        <w:t>Lanius minor</w:t>
      </w:r>
      <w:r w:rsidRPr="00F66133">
        <w:rPr>
          <w:rFonts w:eastAsia="Calibri"/>
          <w:b/>
          <w:color w:val="auto"/>
          <w:lang w:val="bg-BG" w:eastAsia="bg-BG"/>
        </w:rPr>
        <w:t>)</w:t>
      </w:r>
    </w:p>
    <w:p w:rsidR="00F66133" w:rsidRPr="00F66133" w:rsidRDefault="00F66133" w:rsidP="00F66133">
      <w:pPr>
        <w:ind w:firstLine="709"/>
        <w:jc w:val="both"/>
        <w:rPr>
          <w:rFonts w:eastAsia="Calibri"/>
          <w:color w:val="auto"/>
          <w:lang w:val="bg-BG" w:eastAsia="bg-BG"/>
        </w:rPr>
      </w:pPr>
      <w:r w:rsidRPr="00F66133">
        <w:rPr>
          <w:rFonts w:eastAsia="Calibri"/>
          <w:color w:val="auto"/>
          <w:lang w:val="bg-BG" w:eastAsia="bg-BG"/>
        </w:rPr>
        <w:t>Обитава открити пространства и пасища с дървета и храсти или групи дървета в тях, естествени и изкуствени крайречни гори, окрайнини на гори, граничещи с пасища или обработваеми площи, ивици от дървета (вкл. покрай пътища), полезащитни пояси, овощни градини, лозя с ед</w:t>
      </w:r>
      <w:r>
        <w:rPr>
          <w:rFonts w:eastAsia="Calibri"/>
          <w:color w:val="auto"/>
          <w:lang w:val="bg-BG" w:eastAsia="bg-BG"/>
        </w:rPr>
        <w:t>и</w:t>
      </w:r>
      <w:r w:rsidRPr="00F66133">
        <w:rPr>
          <w:rFonts w:eastAsia="Calibri"/>
          <w:color w:val="auto"/>
          <w:lang w:val="bg-BG" w:eastAsia="bg-BG"/>
        </w:rPr>
        <w:t>нични дървета, или граничещи с неголеми горски масиви, редки изкуствени насаждения, окрайнини на по-малки населени места. Разполага гнездото високо (5 - 6 до 12 m) в основното разклонение на дървета. При липса на дървета – и по-ниско. Снася през втората половина на май и продължава до юни. Инкубацията е 15-16 дни. Малките напускат гнездото на 16-18 дневна възраст. Прелетен вид. Пролетната миграция е от втората половина на април до края на май, есенната – август - септември. Храни се с едри насекоми, по-рядко с дребни бозайници, птици, гущери, плодове (Иванов 2011, лични набл.).</w:t>
      </w:r>
    </w:p>
    <w:p w:rsidR="00F66133" w:rsidRPr="00C0599B" w:rsidRDefault="00F66133" w:rsidP="00F66133">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F66133" w:rsidRPr="0024641C" w:rsidRDefault="00F66133" w:rsidP="00F66133">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5 и 15</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 </w:t>
      </w:r>
      <w:r w:rsidRPr="00C0599B">
        <w:rPr>
          <w:color w:val="auto"/>
          <w:lang w:val="bg-BG"/>
        </w:rPr>
        <w:t xml:space="preserve">на вида в зоната могат да се разглеждат </w:t>
      </w:r>
      <w:r>
        <w:rPr>
          <w:color w:val="auto"/>
          <w:lang w:val="bg-BG"/>
        </w:rPr>
        <w:t xml:space="preserve">всички тревисти места, обработваеми площи, овощни градини и населени места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w:t>
      </w:r>
      <w:r w:rsidRPr="0024641C">
        <w:rPr>
          <w:rFonts w:eastAsia="Times New Roman"/>
          <w:lang w:val="bg-BG" w:eastAsia="bg-BG"/>
        </w:rPr>
        <w:t>N09, N10, N12, N1</w:t>
      </w:r>
      <w:r>
        <w:rPr>
          <w:rFonts w:eastAsia="Times New Roman"/>
          <w:lang w:val="bg-BG" w:eastAsia="bg-BG"/>
        </w:rPr>
        <w:t>5</w:t>
      </w:r>
      <w:r w:rsidRPr="0024641C">
        <w:rPr>
          <w:rFonts w:eastAsia="Times New Roman"/>
          <w:lang w:val="bg-BG" w:eastAsia="bg-BG"/>
        </w:rPr>
        <w:t>, N21, N23</w:t>
      </w:r>
      <w:r w:rsidRPr="0024641C">
        <w:rPr>
          <w:color w:val="auto"/>
          <w:lang w:val="bg-BG"/>
        </w:rPr>
        <w:t xml:space="preserve">), с обща площ </w:t>
      </w:r>
      <w:r w:rsidRPr="00F66133">
        <w:rPr>
          <w:color w:val="auto"/>
          <w:lang w:val="bg-BG"/>
        </w:rPr>
        <w:t>16029</w:t>
      </w:r>
      <w:r w:rsidRPr="0024641C">
        <w:rPr>
          <w:color w:val="auto"/>
          <w:lang w:val="bg-BG"/>
        </w:rPr>
        <w:t xml:space="preserve"> ха.</w:t>
      </w:r>
    </w:p>
    <w:p w:rsidR="00F66133" w:rsidRPr="00C0599B" w:rsidRDefault="00F66133" w:rsidP="00F66133">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F66133" w:rsidRPr="003E697B" w:rsidRDefault="00F66133" w:rsidP="00F66133">
      <w:pPr>
        <w:autoSpaceDE w:val="0"/>
        <w:autoSpaceDN w:val="0"/>
        <w:adjustRightInd w:val="0"/>
        <w:ind w:firstLine="708"/>
        <w:jc w:val="both"/>
        <w:rPr>
          <w:color w:val="auto"/>
          <w:lang w:val="bg-BG"/>
        </w:rPr>
      </w:pPr>
      <w:r w:rsidRPr="003E697B">
        <w:rPr>
          <w:color w:val="auto"/>
          <w:lang w:val="bg-BG"/>
        </w:rPr>
        <w:t xml:space="preserve">В изследвания район </w:t>
      </w:r>
      <w:r>
        <w:rPr>
          <w:color w:val="auto"/>
          <w:lang w:val="bg-BG"/>
        </w:rPr>
        <w:t>попад</w:t>
      </w:r>
      <w:r w:rsidRPr="003E697B">
        <w:rPr>
          <w:color w:val="auto"/>
          <w:lang w:val="bg-BG"/>
        </w:rPr>
        <w:t>ат потенциални местообитания на вида</w:t>
      </w:r>
      <w:r>
        <w:rPr>
          <w:color w:val="auto"/>
          <w:lang w:val="bg-BG"/>
        </w:rPr>
        <w:t xml:space="preserve"> – </w:t>
      </w:r>
      <w:r w:rsidRPr="003E697B">
        <w:rPr>
          <w:color w:val="auto"/>
          <w:lang w:val="bg-BG"/>
        </w:rPr>
        <w:t>неподдържаните сухи тревисти места, които обаче не се засягат пряко.</w:t>
      </w:r>
    </w:p>
    <w:p w:rsidR="00F66133" w:rsidRDefault="00F66133" w:rsidP="00F66133">
      <w:pPr>
        <w:tabs>
          <w:tab w:val="left" w:pos="709"/>
        </w:tabs>
        <w:ind w:firstLine="709"/>
        <w:jc w:val="both"/>
        <w:rPr>
          <w:lang w:val="bg-BG"/>
        </w:rPr>
      </w:pPr>
    </w:p>
    <w:p w:rsidR="00F66133" w:rsidRPr="00D654A1" w:rsidRDefault="00F66133" w:rsidP="00F66133">
      <w:pPr>
        <w:ind w:firstLine="720"/>
        <w:jc w:val="both"/>
        <w:rPr>
          <w:bCs/>
          <w:u w:val="single"/>
          <w:lang w:val="ru-RU"/>
        </w:rPr>
      </w:pPr>
      <w:r w:rsidRPr="00D654A1">
        <w:rPr>
          <w:bCs/>
          <w:u w:val="single"/>
          <w:lang w:val="ru-RU"/>
        </w:rPr>
        <w:t>Въздействия:</w:t>
      </w:r>
    </w:p>
    <w:p w:rsidR="00F66133" w:rsidRPr="00D654A1" w:rsidRDefault="00F66133" w:rsidP="00F66133">
      <w:pPr>
        <w:jc w:val="both"/>
        <w:rPr>
          <w:rFonts w:eastAsia="Times New Roman"/>
          <w:i/>
          <w:iCs/>
          <w:lang w:val="bg-BG"/>
        </w:rPr>
      </w:pPr>
      <w:r w:rsidRPr="00D654A1">
        <w:rPr>
          <w:rFonts w:eastAsia="Times New Roman"/>
          <w:i/>
          <w:iCs/>
          <w:lang w:val="bg-BG"/>
        </w:rPr>
        <w:tab/>
        <w:t>Пряко унищожаване на местообитания</w:t>
      </w:r>
    </w:p>
    <w:p w:rsidR="00F66133" w:rsidRPr="00D654A1" w:rsidRDefault="00F66133" w:rsidP="00F66133">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местообитания на вида – </w:t>
      </w:r>
      <w:r w:rsidR="008954D7" w:rsidRPr="00D654A1">
        <w:rPr>
          <w:rFonts w:eastAsia="Times New Roman"/>
          <w:lang w:val="ru-RU" w:eastAsia="zh-CN"/>
        </w:rPr>
        <w:t xml:space="preserve">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008954D7" w:rsidRPr="00D654A1">
        <w:rPr>
          <w:rFonts w:eastAsia="Times New Roman"/>
          <w:b/>
          <w:bCs/>
          <w:lang w:val="ru-RU" w:eastAsia="zh-CN"/>
        </w:rPr>
        <w:t>няма да има</w:t>
      </w:r>
      <w:r w:rsidR="008954D7" w:rsidRPr="00D654A1">
        <w:rPr>
          <w:rFonts w:eastAsia="Times New Roman"/>
          <w:lang w:val="ru-RU" w:eastAsia="zh-CN"/>
        </w:rPr>
        <w:t>.</w:t>
      </w:r>
    </w:p>
    <w:p w:rsidR="00F66133" w:rsidRPr="00774E6A" w:rsidRDefault="00F66133" w:rsidP="00F66133">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F66133" w:rsidRPr="00774E6A" w:rsidRDefault="008954D7" w:rsidP="00F66133">
      <w:pPr>
        <w:ind w:firstLine="709"/>
        <w:jc w:val="both"/>
        <w:rPr>
          <w:color w:val="auto"/>
          <w:lang w:val="bg-BG"/>
        </w:rPr>
      </w:pPr>
      <w:r w:rsidRPr="000E7988">
        <w:rPr>
          <w:color w:val="auto"/>
          <w:lang w:val="bg-BG"/>
        </w:rPr>
        <w:t xml:space="preserve">Видът е </w:t>
      </w:r>
      <w:r>
        <w:rPr>
          <w:color w:val="auto"/>
          <w:lang w:val="bg-BG"/>
        </w:rPr>
        <w:t xml:space="preserve">по-слабо </w:t>
      </w:r>
      <w:r w:rsidRPr="000E7988">
        <w:rPr>
          <w:color w:val="auto"/>
          <w:lang w:val="bg-BG"/>
        </w:rPr>
        <w:t>чувствителен към безпокойство</w:t>
      </w:r>
      <w:r>
        <w:rPr>
          <w:color w:val="auto"/>
          <w:lang w:val="bg-BG"/>
        </w:rPr>
        <w:t xml:space="preserve"> в сравнение с по-едрите видове</w:t>
      </w:r>
      <w:r w:rsidRPr="000E7988">
        <w:rPr>
          <w:color w:val="auto"/>
          <w:lang w:val="bg-BG"/>
        </w:rPr>
        <w:t>.</w:t>
      </w:r>
      <w:r w:rsidRPr="000E7988">
        <w:t xml:space="preserve"> </w:t>
      </w:r>
      <w:r w:rsidRPr="000E7988">
        <w:rPr>
          <w:color w:val="auto"/>
          <w:lang w:val="bg-BG"/>
        </w:rPr>
        <w:t>Безпокойство</w:t>
      </w:r>
      <w:r>
        <w:rPr>
          <w:color w:val="auto"/>
          <w:lang w:val="bg-BG"/>
        </w:rPr>
        <w:t xml:space="preserve"> е възможно</w:t>
      </w:r>
      <w:r w:rsidRPr="000E7988">
        <w:rPr>
          <w:color w:val="auto"/>
          <w:lang w:val="bg-BG"/>
        </w:rPr>
        <w:t xml:space="preserve"> единствено в непосредствена близост до границите на ИП</w:t>
      </w:r>
      <w:r>
        <w:rPr>
          <w:color w:val="auto"/>
          <w:lang w:val="bg-BG"/>
        </w:rPr>
        <w:t xml:space="preserve"> по време на строителството, където обаче липсват местообитания на вида – </w:t>
      </w:r>
      <w:r w:rsidRPr="003E697B">
        <w:rPr>
          <w:color w:val="auto"/>
          <w:lang w:val="bg-BG"/>
        </w:rPr>
        <w:t>неподдържаните сухи тревисти места</w:t>
      </w:r>
      <w:r>
        <w:rPr>
          <w:color w:val="auto"/>
          <w:lang w:val="bg-BG"/>
        </w:rPr>
        <w:t xml:space="preserve"> отстоят на 20 м от границите на имота</w:t>
      </w:r>
      <w:r w:rsidRPr="000E7988">
        <w:rPr>
          <w:color w:val="auto"/>
          <w:lang w:val="bg-BG"/>
        </w:rPr>
        <w:t>.</w:t>
      </w:r>
      <w:r w:rsidR="00F66133">
        <w:rPr>
          <w:color w:val="auto"/>
          <w:lang w:val="bg-BG"/>
        </w:rPr>
        <w:t xml:space="preserve"> </w:t>
      </w:r>
      <w:r w:rsidR="00F66133" w:rsidRPr="00774E6A">
        <w:rPr>
          <w:color w:val="auto"/>
          <w:lang w:val="bg-BG"/>
        </w:rPr>
        <w:t xml:space="preserve">По време на експлоатация безпокойство </w:t>
      </w:r>
      <w:r w:rsidR="00F66133">
        <w:rPr>
          <w:color w:val="auto"/>
          <w:lang w:val="bg-BG"/>
        </w:rPr>
        <w:t>също</w:t>
      </w:r>
      <w:r w:rsidR="00F66133" w:rsidRPr="00774E6A">
        <w:rPr>
          <w:color w:val="auto"/>
          <w:lang w:val="bg-BG"/>
        </w:rPr>
        <w:t xml:space="preserve"> не се очаква</w:t>
      </w:r>
      <w:r w:rsidR="00F66133">
        <w:rPr>
          <w:color w:val="auto"/>
          <w:lang w:val="bg-BG"/>
        </w:rPr>
        <w:t xml:space="preserve"> – видът </w:t>
      </w:r>
      <w:r>
        <w:rPr>
          <w:color w:val="auto"/>
          <w:lang w:val="bg-BG"/>
        </w:rPr>
        <w:t>гнезди</w:t>
      </w:r>
      <w:r w:rsidR="00F66133">
        <w:rPr>
          <w:color w:val="auto"/>
          <w:lang w:val="bg-BG"/>
        </w:rPr>
        <w:t xml:space="preserve"> вкл. в населени места</w:t>
      </w:r>
      <w:r w:rsidR="00F66133" w:rsidRPr="00774E6A">
        <w:rPr>
          <w:color w:val="auto"/>
          <w:lang w:val="bg-BG"/>
        </w:rPr>
        <w:t xml:space="preserve">. </w:t>
      </w:r>
      <w:r w:rsidR="00F66133">
        <w:rPr>
          <w:color w:val="auto"/>
          <w:lang w:val="bg-BG"/>
        </w:rPr>
        <w:t>В</w:t>
      </w:r>
      <w:r w:rsidR="00F66133" w:rsidRPr="00774E6A">
        <w:rPr>
          <w:color w:val="auto"/>
          <w:lang w:val="bg-BG"/>
        </w:rPr>
        <w:t>ъздействие</w:t>
      </w:r>
      <w:r w:rsidR="00F66133">
        <w:rPr>
          <w:color w:val="auto"/>
          <w:lang w:val="bg-BG"/>
        </w:rPr>
        <w:t xml:space="preserve"> върху вида </w:t>
      </w:r>
      <w:r w:rsidR="00F66133" w:rsidRPr="00984F59">
        <w:rPr>
          <w:b/>
          <w:bCs/>
          <w:color w:val="auto"/>
          <w:lang w:val="bg-BG"/>
        </w:rPr>
        <w:t>няма да има</w:t>
      </w:r>
      <w:r w:rsidR="00F66133" w:rsidRPr="00774E6A">
        <w:rPr>
          <w:color w:val="auto"/>
          <w:lang w:val="bg-BG"/>
        </w:rPr>
        <w:t>.</w:t>
      </w:r>
    </w:p>
    <w:p w:rsidR="00F66133" w:rsidRPr="00774E6A" w:rsidRDefault="00F66133" w:rsidP="00F66133">
      <w:pPr>
        <w:jc w:val="both"/>
        <w:rPr>
          <w:rFonts w:eastAsia="Times New Roman"/>
          <w:i/>
          <w:iCs/>
          <w:lang w:val="bg-BG"/>
        </w:rPr>
      </w:pPr>
      <w:r w:rsidRPr="00774E6A">
        <w:rPr>
          <w:rFonts w:eastAsia="Times New Roman"/>
          <w:i/>
          <w:iCs/>
          <w:lang w:val="bg-BG"/>
        </w:rPr>
        <w:tab/>
        <w:t>Смъртност</w:t>
      </w:r>
    </w:p>
    <w:p w:rsidR="00F66133" w:rsidRPr="00D654A1" w:rsidRDefault="00F66133" w:rsidP="00F66133">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F66133" w:rsidRDefault="00F66133" w:rsidP="007E3536">
      <w:pPr>
        <w:tabs>
          <w:tab w:val="left" w:pos="709"/>
        </w:tabs>
        <w:ind w:firstLine="709"/>
        <w:jc w:val="both"/>
        <w:rPr>
          <w:rFonts w:eastAsia="Times New Roman"/>
          <w:color w:val="auto"/>
          <w:u w:val="single"/>
          <w:lang w:val="bg-BG"/>
        </w:rPr>
      </w:pPr>
    </w:p>
    <w:p w:rsidR="008954D7" w:rsidRPr="008954D7" w:rsidRDefault="008954D7" w:rsidP="008954D7">
      <w:pPr>
        <w:ind w:left="709"/>
        <w:contextualSpacing/>
        <w:jc w:val="both"/>
        <w:rPr>
          <w:rFonts w:eastAsia="Calibri"/>
          <w:b/>
          <w:color w:val="auto"/>
          <w:lang w:val="bg-BG" w:eastAsia="bg-BG"/>
        </w:rPr>
      </w:pPr>
      <w:r w:rsidRPr="008954D7">
        <w:rPr>
          <w:rFonts w:eastAsia="Calibri"/>
          <w:b/>
          <w:color w:val="auto"/>
          <w:lang w:val="bg-BG" w:eastAsia="bg-BG"/>
        </w:rPr>
        <w:t>Ястребогушо коприварче (</w:t>
      </w:r>
      <w:r w:rsidRPr="008954D7">
        <w:rPr>
          <w:rFonts w:eastAsia="Calibri"/>
          <w:b/>
          <w:i/>
          <w:color w:val="auto"/>
          <w:lang w:val="bg-BG" w:eastAsia="bg-BG"/>
        </w:rPr>
        <w:t>Sylvia nisoria</w:t>
      </w:r>
      <w:r w:rsidRPr="008954D7">
        <w:rPr>
          <w:rFonts w:eastAsia="Calibri"/>
          <w:b/>
          <w:color w:val="auto"/>
          <w:lang w:val="bg-BG" w:eastAsia="bg-BG"/>
        </w:rPr>
        <w:t>)</w:t>
      </w:r>
    </w:p>
    <w:p w:rsidR="008954D7" w:rsidRPr="008954D7" w:rsidRDefault="008954D7" w:rsidP="008954D7">
      <w:pPr>
        <w:ind w:firstLine="709"/>
        <w:jc w:val="both"/>
        <w:rPr>
          <w:rFonts w:eastAsia="Calibri"/>
          <w:color w:val="auto"/>
          <w:lang w:val="bg-BG" w:eastAsia="bg-BG"/>
        </w:rPr>
      </w:pPr>
      <w:r w:rsidRPr="008954D7">
        <w:rPr>
          <w:rFonts w:eastAsia="Calibri"/>
          <w:color w:val="auto"/>
          <w:lang w:val="bg-BG" w:eastAsia="bg-BG"/>
        </w:rPr>
        <w:t xml:space="preserve">Обитава окрайнини на широколистни и смесени гори с обилен подлес, храсталаци, живи плетове, овощни градини в равнини и покрай речни брегове. Гнездото е разположено най-често ниско, на ниски дървета и храсти. Снася през май-юни. Малките напускат гнездото през юли. Прелетен вид. Пролетната миграция е вероятно през април, есенната – август-септември. Храни се с членестоноги, които събира от храстите и дърветата, и с плодове (Мичев и кол. 2012, Kuźniak et al. 2001, Payevsky 1999, Pearson and Lack 1992, Polak 2012). </w:t>
      </w:r>
    </w:p>
    <w:p w:rsidR="008954D7" w:rsidRPr="00C0599B" w:rsidRDefault="008954D7" w:rsidP="008954D7">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8954D7" w:rsidRPr="001A06BF" w:rsidRDefault="008954D7" w:rsidP="008954D7">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70 и 80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храсталаците, всички тревисти места, овощните градини</w:t>
      </w:r>
      <w:r w:rsidRPr="00C0599B">
        <w:rPr>
          <w:color w:val="auto"/>
          <w:lang w:val="bg-BG"/>
        </w:rPr>
        <w:t xml:space="preserve"> </w:t>
      </w:r>
      <w:r w:rsidRPr="00C0599B">
        <w:rPr>
          <w:color w:val="auto"/>
          <w:lang w:val="en-US"/>
        </w:rPr>
        <w:t>(</w:t>
      </w:r>
      <w:r w:rsidRPr="00C0599B">
        <w:rPr>
          <w:color w:val="auto"/>
          <w:lang w:val="bg-BG"/>
        </w:rPr>
        <w:t xml:space="preserve">съгласно стандартния формуляр, </w:t>
      </w:r>
      <w:r w:rsidRPr="001A06BF">
        <w:rPr>
          <w:color w:val="auto"/>
          <w:lang w:val="bg-BG"/>
        </w:rPr>
        <w:t xml:space="preserve">местообитания с код </w:t>
      </w:r>
      <w:r w:rsidRPr="001A06BF">
        <w:rPr>
          <w:rFonts w:eastAsia="Times New Roman"/>
          <w:lang w:val="bg-BG" w:eastAsia="bg-BG"/>
        </w:rPr>
        <w:t>N08, N09, N10, N21</w:t>
      </w:r>
      <w:r w:rsidRPr="001A06BF">
        <w:rPr>
          <w:color w:val="auto"/>
          <w:lang w:val="bg-BG"/>
        </w:rPr>
        <w:t xml:space="preserve">), с площ в зоната </w:t>
      </w:r>
      <w:r w:rsidRPr="008954D7">
        <w:rPr>
          <w:color w:val="auto"/>
          <w:lang w:val="bg-BG"/>
        </w:rPr>
        <w:t>1364</w:t>
      </w:r>
      <w:r>
        <w:rPr>
          <w:color w:val="auto"/>
          <w:lang w:val="bg-BG"/>
        </w:rPr>
        <w:t>6</w:t>
      </w:r>
      <w:r w:rsidRPr="001A06BF">
        <w:rPr>
          <w:color w:val="auto"/>
          <w:lang w:val="bg-BG"/>
        </w:rPr>
        <w:t xml:space="preserve"> ха. </w:t>
      </w:r>
    </w:p>
    <w:p w:rsidR="008954D7" w:rsidRPr="00C0599B" w:rsidRDefault="008954D7" w:rsidP="008954D7">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8954D7" w:rsidRPr="003E697B" w:rsidRDefault="008954D7" w:rsidP="008954D7">
      <w:pPr>
        <w:autoSpaceDE w:val="0"/>
        <w:autoSpaceDN w:val="0"/>
        <w:adjustRightInd w:val="0"/>
        <w:ind w:firstLine="708"/>
        <w:jc w:val="both"/>
        <w:rPr>
          <w:color w:val="auto"/>
          <w:lang w:val="bg-BG"/>
        </w:rPr>
      </w:pPr>
      <w:r w:rsidRPr="007E537E">
        <w:rPr>
          <w:color w:val="auto"/>
          <w:lang w:val="bg-BG"/>
        </w:rPr>
        <w:t xml:space="preserve">В изследвания район </w:t>
      </w:r>
      <w:r>
        <w:rPr>
          <w:color w:val="auto"/>
          <w:lang w:val="bg-BG"/>
        </w:rPr>
        <w:t>попад</w:t>
      </w:r>
      <w:r w:rsidRPr="007E537E">
        <w:rPr>
          <w:color w:val="auto"/>
          <w:lang w:val="bg-BG"/>
        </w:rPr>
        <w:t>ат потенциални местообитания на вида –</w:t>
      </w:r>
      <w:r>
        <w:rPr>
          <w:color w:val="auto"/>
          <w:lang w:val="bg-BG"/>
        </w:rPr>
        <w:t xml:space="preserve"> храсталаците и сухите, неподдътжани тревисти места, като част от тях се засягат пряко.</w:t>
      </w:r>
    </w:p>
    <w:p w:rsidR="008954D7" w:rsidRDefault="008954D7" w:rsidP="008954D7">
      <w:pPr>
        <w:tabs>
          <w:tab w:val="left" w:pos="709"/>
        </w:tabs>
        <w:ind w:firstLine="709"/>
        <w:jc w:val="both"/>
        <w:rPr>
          <w:lang w:val="bg-BG"/>
        </w:rPr>
      </w:pPr>
    </w:p>
    <w:p w:rsidR="008954D7" w:rsidRPr="00D654A1" w:rsidRDefault="008954D7" w:rsidP="008954D7">
      <w:pPr>
        <w:ind w:firstLine="720"/>
        <w:jc w:val="both"/>
        <w:rPr>
          <w:bCs/>
          <w:u w:val="single"/>
          <w:lang w:val="ru-RU"/>
        </w:rPr>
      </w:pPr>
      <w:r w:rsidRPr="00D654A1">
        <w:rPr>
          <w:bCs/>
          <w:u w:val="single"/>
          <w:lang w:val="ru-RU"/>
        </w:rPr>
        <w:t>Въздействия:</w:t>
      </w:r>
    </w:p>
    <w:p w:rsidR="008954D7" w:rsidRPr="00D654A1" w:rsidRDefault="008954D7" w:rsidP="008954D7">
      <w:pPr>
        <w:jc w:val="both"/>
        <w:rPr>
          <w:rFonts w:eastAsia="Times New Roman"/>
          <w:i/>
          <w:iCs/>
          <w:lang w:val="bg-BG"/>
        </w:rPr>
      </w:pPr>
      <w:r w:rsidRPr="00D654A1">
        <w:rPr>
          <w:rFonts w:eastAsia="Times New Roman"/>
          <w:i/>
          <w:iCs/>
          <w:lang w:val="bg-BG"/>
        </w:rPr>
        <w:tab/>
        <w:t>Пряко унищожаване на местообитания</w:t>
      </w:r>
    </w:p>
    <w:p w:rsidR="008954D7" w:rsidRPr="00D654A1" w:rsidRDefault="008954D7" w:rsidP="008954D7">
      <w:pPr>
        <w:tabs>
          <w:tab w:val="left" w:pos="284"/>
          <w:tab w:val="left" w:pos="1080"/>
        </w:tabs>
        <w:ind w:firstLine="709"/>
        <w:jc w:val="both"/>
        <w:rPr>
          <w:rFonts w:eastAsia="Times New Roman"/>
          <w:lang w:val="ru-RU" w:eastAsia="zh-CN"/>
        </w:rPr>
      </w:pPr>
      <w:r w:rsidRPr="00D654A1">
        <w:rPr>
          <w:rFonts w:eastAsia="Times New Roman"/>
          <w:lang w:val="ru-RU"/>
        </w:rPr>
        <w:t xml:space="preserve">В границите на </w:t>
      </w:r>
      <w:r>
        <w:rPr>
          <w:rFonts w:eastAsia="Times New Roman"/>
          <w:lang w:val="ru-RU"/>
        </w:rPr>
        <w:t>имота</w:t>
      </w:r>
      <w:r w:rsidRPr="00D654A1">
        <w:rPr>
          <w:rFonts w:eastAsia="Times New Roman"/>
          <w:lang w:val="ru-RU"/>
        </w:rPr>
        <w:t xml:space="preserve"> </w:t>
      </w:r>
      <w:r w:rsidRPr="00774E6A">
        <w:rPr>
          <w:color w:val="auto"/>
          <w:lang w:val="bg-BG"/>
        </w:rPr>
        <w:t xml:space="preserve">попадат </w:t>
      </w:r>
      <w:r w:rsidRPr="001A06BF">
        <w:rPr>
          <w:color w:val="auto"/>
          <w:lang w:val="bg-BG"/>
        </w:rPr>
        <w:t>0.</w:t>
      </w:r>
      <w:r>
        <w:rPr>
          <w:color w:val="auto"/>
          <w:lang w:val="bg-BG"/>
        </w:rPr>
        <w:t>0</w:t>
      </w:r>
      <w:r w:rsidRPr="001A06BF">
        <w:rPr>
          <w:color w:val="auto"/>
          <w:lang w:val="bg-BG"/>
        </w:rPr>
        <w:t>681</w:t>
      </w:r>
      <w:r w:rsidRPr="00774E6A">
        <w:rPr>
          <w:color w:val="auto"/>
          <w:lang w:val="bg-BG"/>
        </w:rPr>
        <w:t xml:space="preserve"> ха, или </w:t>
      </w:r>
      <w:r w:rsidRPr="001A06BF">
        <w:rPr>
          <w:color w:val="auto"/>
          <w:lang w:val="bg-BG"/>
        </w:rPr>
        <w:t>0.00</w:t>
      </w:r>
      <w:r>
        <w:rPr>
          <w:color w:val="auto"/>
          <w:lang w:val="bg-BG"/>
        </w:rPr>
        <w:t>0</w:t>
      </w:r>
      <w:r w:rsidRPr="001A06BF">
        <w:rPr>
          <w:color w:val="auto"/>
          <w:lang w:val="bg-BG"/>
        </w:rPr>
        <w:t>5</w:t>
      </w:r>
      <w:r w:rsidRPr="00774E6A">
        <w:rPr>
          <w:color w:val="auto"/>
          <w:lang w:val="bg-BG"/>
        </w:rPr>
        <w:t>% от потенциалните местообитания на вида в зоната.</w:t>
      </w:r>
      <w:r w:rsidRPr="001A06BF">
        <w:rPr>
          <w:color w:val="auto"/>
          <w:lang w:val="bg-BG"/>
        </w:rPr>
        <w:t xml:space="preserve"> </w:t>
      </w:r>
      <w:r w:rsidRPr="00774E6A">
        <w:rPr>
          <w:color w:val="auto"/>
          <w:lang w:val="bg-BG"/>
        </w:rPr>
        <w:t xml:space="preserve">Предвид малката засегната площ, въздействието ще е </w:t>
      </w:r>
      <w:r w:rsidRPr="00774E6A">
        <w:rPr>
          <w:b/>
          <w:bCs/>
          <w:color w:val="auto"/>
          <w:lang w:val="bg-BG"/>
        </w:rPr>
        <w:t>незначително</w:t>
      </w:r>
      <w:r>
        <w:rPr>
          <w:rFonts w:eastAsia="Times New Roman"/>
          <w:lang w:val="ru-RU" w:eastAsia="zh-CN"/>
        </w:rPr>
        <w:t>.</w:t>
      </w:r>
    </w:p>
    <w:p w:rsidR="008954D7" w:rsidRPr="00774E6A" w:rsidRDefault="008954D7" w:rsidP="008954D7">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8954D7" w:rsidRDefault="008954D7" w:rsidP="008954D7">
      <w:pPr>
        <w:ind w:firstLine="709"/>
        <w:jc w:val="both"/>
        <w:rPr>
          <w:color w:val="auto"/>
          <w:lang w:val="bg-BG"/>
        </w:rPr>
      </w:pPr>
      <w:r w:rsidRPr="000E7988">
        <w:rPr>
          <w:color w:val="auto"/>
          <w:lang w:val="bg-BG"/>
        </w:rPr>
        <w:t xml:space="preserve">Видът е </w:t>
      </w:r>
      <w:r>
        <w:rPr>
          <w:color w:val="auto"/>
          <w:lang w:val="bg-BG"/>
        </w:rPr>
        <w:t xml:space="preserve">по-слабо </w:t>
      </w:r>
      <w:r w:rsidRPr="000E7988">
        <w:rPr>
          <w:color w:val="auto"/>
          <w:lang w:val="bg-BG"/>
        </w:rPr>
        <w:t>чувствителен към безпокойство</w:t>
      </w:r>
      <w:r>
        <w:rPr>
          <w:color w:val="auto"/>
          <w:lang w:val="bg-BG"/>
        </w:rPr>
        <w:t xml:space="preserve"> в сравнение с по-едрите видове</w:t>
      </w:r>
      <w:r w:rsidRPr="000E7988">
        <w:rPr>
          <w:color w:val="auto"/>
          <w:lang w:val="bg-BG"/>
        </w:rPr>
        <w:t>.</w:t>
      </w:r>
      <w:r w:rsidRPr="000E7988">
        <w:t xml:space="preserve"> </w:t>
      </w:r>
      <w:r w:rsidRPr="000E7988">
        <w:rPr>
          <w:color w:val="auto"/>
          <w:lang w:val="bg-BG"/>
        </w:rPr>
        <w:t>Безпокойство, ако такова се наблюдава, ще има единствено в непосредствена близост до границите на ИП</w:t>
      </w:r>
      <w:r>
        <w:rPr>
          <w:color w:val="auto"/>
          <w:lang w:val="bg-BG"/>
        </w:rPr>
        <w:t xml:space="preserve"> по време на строителството</w:t>
      </w:r>
      <w:r w:rsidRPr="000E7988">
        <w:rPr>
          <w:color w:val="auto"/>
          <w:lang w:val="bg-BG"/>
        </w:rPr>
        <w:t>.</w:t>
      </w:r>
      <w:r w:rsidRPr="001A06BF">
        <w:rPr>
          <w:color w:val="auto"/>
          <w:lang w:val="bg-BG"/>
        </w:rPr>
        <w:t xml:space="preserve"> </w:t>
      </w:r>
      <w:r w:rsidRPr="00774E6A">
        <w:rPr>
          <w:color w:val="auto"/>
          <w:lang w:val="bg-BG"/>
        </w:rPr>
        <w:t xml:space="preserve">По време на експлоатация безпокойство за </w:t>
      </w:r>
      <w:r>
        <w:rPr>
          <w:color w:val="auto"/>
          <w:lang w:val="bg-BG"/>
        </w:rPr>
        <w:t>евентуално</w:t>
      </w:r>
      <w:r w:rsidRPr="00774E6A">
        <w:rPr>
          <w:color w:val="auto"/>
          <w:lang w:val="bg-BG"/>
        </w:rPr>
        <w:t xml:space="preserve"> </w:t>
      </w:r>
      <w:r>
        <w:rPr>
          <w:color w:val="auto"/>
          <w:lang w:val="bg-BG"/>
        </w:rPr>
        <w:t>гнездя</w:t>
      </w:r>
      <w:r w:rsidRPr="00774E6A">
        <w:rPr>
          <w:color w:val="auto"/>
          <w:lang w:val="bg-BG"/>
        </w:rPr>
        <w:t xml:space="preserve">щи в района индивиди не се очаква, поради ниската интензивност на застрояване, респ. слабото, епизодично човешко присъствие.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8954D7" w:rsidRPr="00774E6A" w:rsidRDefault="008954D7" w:rsidP="008954D7">
      <w:pPr>
        <w:jc w:val="both"/>
        <w:rPr>
          <w:rFonts w:eastAsia="Times New Roman"/>
          <w:i/>
          <w:iCs/>
          <w:lang w:val="bg-BG"/>
        </w:rPr>
      </w:pPr>
      <w:r w:rsidRPr="00774E6A">
        <w:rPr>
          <w:rFonts w:eastAsia="Times New Roman"/>
          <w:i/>
          <w:iCs/>
          <w:lang w:val="bg-BG"/>
        </w:rPr>
        <w:tab/>
        <w:t>Смъртност</w:t>
      </w:r>
    </w:p>
    <w:p w:rsidR="008954D7" w:rsidRPr="003343DD" w:rsidRDefault="008954D7" w:rsidP="008954D7">
      <w:pPr>
        <w:tabs>
          <w:tab w:val="left" w:pos="284"/>
          <w:tab w:val="left" w:pos="1080"/>
        </w:tabs>
        <w:ind w:firstLine="709"/>
        <w:jc w:val="both"/>
        <w:rPr>
          <w:iCs/>
          <w:color w:val="auto"/>
          <w:lang w:val="bg-BG"/>
        </w:rPr>
      </w:pPr>
      <w:r>
        <w:rPr>
          <w:color w:val="auto"/>
          <w:lang w:val="bg-BG"/>
        </w:rPr>
        <w:t>В</w:t>
      </w:r>
      <w:r w:rsidRPr="00774E6A">
        <w:rPr>
          <w:color w:val="auto"/>
          <w:lang w:val="bg-BG"/>
        </w:rPr>
        <w:t xml:space="preserve"> границите на</w:t>
      </w:r>
      <w:r>
        <w:rPr>
          <w:color w:val="auto"/>
          <w:lang w:val="bg-BG"/>
        </w:rPr>
        <w:t xml:space="preserve"> ИП попадат местообитания на вида. Такива има и в</w:t>
      </w:r>
      <w:r w:rsidRPr="00774E6A">
        <w:rPr>
          <w:color w:val="auto"/>
          <w:lang w:val="bg-BG"/>
        </w:rPr>
        <w:t xml:space="preserve"> границите на потенциалното въздействие </w:t>
      </w:r>
      <w:r>
        <w:rPr>
          <w:color w:val="auto"/>
          <w:lang w:val="bg-BG"/>
        </w:rPr>
        <w:t xml:space="preserve">от безпокойство. При започване на строителните дейности </w:t>
      </w:r>
      <w:r w:rsidRPr="00AE5CDB">
        <w:rPr>
          <w:color w:val="auto"/>
          <w:lang w:val="bg-BG"/>
        </w:rPr>
        <w:t xml:space="preserve">в размножителния сезон, е възможно </w:t>
      </w:r>
      <w:r>
        <w:rPr>
          <w:color w:val="auto"/>
          <w:lang w:val="bg-BG"/>
        </w:rPr>
        <w:t xml:space="preserve">унищожаване или </w:t>
      </w:r>
      <w:r w:rsidRPr="00AE5CDB">
        <w:rPr>
          <w:color w:val="auto"/>
          <w:lang w:val="bg-BG"/>
        </w:rPr>
        <w:t xml:space="preserve">изоставяне на гнездо </w:t>
      </w:r>
      <w:r w:rsidRPr="00AE5CDB">
        <w:rPr>
          <w:iCs/>
          <w:color w:val="auto"/>
          <w:lang w:val="bg-BG"/>
        </w:rPr>
        <w:t xml:space="preserve">с яйца или недобре летящи малки, при наличие на такова. Ако това се случи, въздействието върху популацията на вида в зоната ще е </w:t>
      </w:r>
      <w:r>
        <w:rPr>
          <w:b/>
          <w:bCs/>
          <w:iCs/>
          <w:color w:val="auto"/>
          <w:lang w:val="bg-BG"/>
        </w:rPr>
        <w:t>значител</w:t>
      </w:r>
      <w:r w:rsidRPr="00AE5CDB">
        <w:rPr>
          <w:b/>
          <w:bCs/>
          <w:iCs/>
          <w:color w:val="auto"/>
          <w:lang w:val="bg-BG"/>
        </w:rPr>
        <w:t>но</w:t>
      </w:r>
      <w:r w:rsidRPr="00AE5CDB">
        <w:rPr>
          <w:iCs/>
          <w:color w:val="auto"/>
          <w:lang w:val="bg-BG"/>
        </w:rPr>
        <w:t>, предвид</w:t>
      </w:r>
      <w:r>
        <w:rPr>
          <w:iCs/>
          <w:color w:val="auto"/>
          <w:lang w:val="bg-BG"/>
        </w:rPr>
        <w:t xml:space="preserve"> нис</w:t>
      </w:r>
      <w:r w:rsidRPr="003343DD">
        <w:rPr>
          <w:iCs/>
          <w:color w:val="auto"/>
          <w:lang w:val="bg-BG"/>
        </w:rPr>
        <w:t>ката ѝ численост. Въздействието може да се елиминира с прилагане на подходящи мерки.</w:t>
      </w:r>
    </w:p>
    <w:p w:rsidR="008954D7" w:rsidRPr="003343DD" w:rsidRDefault="008954D7" w:rsidP="008954D7">
      <w:pPr>
        <w:tabs>
          <w:tab w:val="left" w:pos="284"/>
          <w:tab w:val="left" w:pos="1080"/>
        </w:tabs>
        <w:ind w:firstLine="709"/>
        <w:jc w:val="both"/>
        <w:rPr>
          <w:iCs/>
          <w:color w:val="auto"/>
          <w:lang w:val="bg-BG"/>
        </w:rPr>
      </w:pPr>
    </w:p>
    <w:p w:rsidR="008954D7" w:rsidRPr="003343DD" w:rsidRDefault="008954D7" w:rsidP="008954D7">
      <w:pPr>
        <w:ind w:firstLine="720"/>
        <w:jc w:val="both"/>
        <w:rPr>
          <w:rFonts w:eastAsia="Times New Roman"/>
          <w:color w:val="auto"/>
          <w:u w:val="single"/>
          <w:lang w:val="bg-BG"/>
        </w:rPr>
      </w:pPr>
      <w:r w:rsidRPr="003343DD">
        <w:rPr>
          <w:rFonts w:eastAsia="Times New Roman"/>
          <w:color w:val="auto"/>
          <w:u w:val="single"/>
          <w:lang w:val="bg-BG"/>
        </w:rPr>
        <w:t>Мерки:</w:t>
      </w:r>
    </w:p>
    <w:p w:rsidR="008954D7" w:rsidRPr="003343DD" w:rsidRDefault="008954D7" w:rsidP="008954D7">
      <w:pPr>
        <w:autoSpaceDE w:val="0"/>
        <w:autoSpaceDN w:val="0"/>
        <w:adjustRightInd w:val="0"/>
        <w:ind w:firstLine="709"/>
        <w:jc w:val="both"/>
        <w:rPr>
          <w:rFonts w:eastAsia="Times New Roman"/>
          <w:bCs/>
          <w:color w:val="auto"/>
          <w:lang w:val="bg-BG" w:eastAsia="bg-BG"/>
        </w:rPr>
      </w:pPr>
      <w:r w:rsidRPr="003343DD">
        <w:rPr>
          <w:rFonts w:eastAsia="Times New Roman"/>
          <w:bCs/>
          <w:color w:val="auto"/>
          <w:lang w:val="bg-BG" w:eastAsia="bg-BG"/>
        </w:rPr>
        <w:t>Строителството да започне извън размножителния период на вида (01.0</w:t>
      </w:r>
      <w:r>
        <w:rPr>
          <w:rFonts w:eastAsia="Times New Roman"/>
          <w:bCs/>
          <w:color w:val="auto"/>
          <w:lang w:val="bg-BG" w:eastAsia="bg-BG"/>
        </w:rPr>
        <w:t>5</w:t>
      </w:r>
      <w:r w:rsidRPr="003343DD">
        <w:rPr>
          <w:rFonts w:eastAsia="Times New Roman"/>
          <w:bCs/>
          <w:color w:val="auto"/>
          <w:lang w:val="bg-BG" w:eastAsia="bg-BG"/>
        </w:rPr>
        <w:t xml:space="preserve"> – 30.0</w:t>
      </w:r>
      <w:r>
        <w:rPr>
          <w:rFonts w:eastAsia="Times New Roman"/>
          <w:bCs/>
          <w:color w:val="auto"/>
          <w:lang w:val="bg-BG" w:eastAsia="bg-BG"/>
        </w:rPr>
        <w:t>7</w:t>
      </w:r>
      <w:r w:rsidRPr="003343DD">
        <w:rPr>
          <w:rFonts w:eastAsia="Times New Roman"/>
          <w:bCs/>
          <w:color w:val="auto"/>
          <w:lang w:val="bg-BG" w:eastAsia="bg-BG"/>
        </w:rPr>
        <w:t>.).</w:t>
      </w:r>
    </w:p>
    <w:p w:rsidR="008954D7" w:rsidRPr="003343DD" w:rsidRDefault="008954D7" w:rsidP="008954D7">
      <w:pPr>
        <w:autoSpaceDE w:val="0"/>
        <w:autoSpaceDN w:val="0"/>
        <w:adjustRightInd w:val="0"/>
        <w:ind w:firstLine="709"/>
        <w:jc w:val="both"/>
        <w:rPr>
          <w:rFonts w:eastAsia="Times New Roman"/>
          <w:bCs/>
          <w:color w:val="auto"/>
          <w:lang w:val="bg-BG" w:eastAsia="bg-BG"/>
        </w:rPr>
      </w:pPr>
      <w:r w:rsidRPr="003343DD">
        <w:rPr>
          <w:rFonts w:eastAsia="Times New Roman"/>
          <w:bCs/>
          <w:i/>
          <w:color w:val="auto"/>
          <w:lang w:val="bg-BG" w:eastAsia="bg-BG"/>
        </w:rPr>
        <w:t>Фаза:</w:t>
      </w:r>
      <w:r w:rsidRPr="003343DD">
        <w:rPr>
          <w:rFonts w:eastAsia="Times New Roman"/>
          <w:bCs/>
          <w:color w:val="auto"/>
          <w:lang w:val="bg-BG" w:eastAsia="bg-BG"/>
        </w:rPr>
        <w:t xml:space="preserve"> Строителство.</w:t>
      </w:r>
    </w:p>
    <w:p w:rsidR="008954D7" w:rsidRPr="003343DD" w:rsidRDefault="008954D7" w:rsidP="008954D7">
      <w:pPr>
        <w:tabs>
          <w:tab w:val="left" w:pos="284"/>
          <w:tab w:val="left" w:pos="1080"/>
        </w:tabs>
        <w:ind w:firstLine="709"/>
        <w:jc w:val="both"/>
        <w:rPr>
          <w:iCs/>
          <w:color w:val="auto"/>
          <w:lang w:val="bg-BG"/>
        </w:rPr>
      </w:pPr>
      <w:r w:rsidRPr="003343DD">
        <w:rPr>
          <w:rFonts w:eastAsia="Times New Roman"/>
          <w:bCs/>
          <w:i/>
          <w:color w:val="auto"/>
          <w:lang w:val="bg-BG" w:eastAsia="bg-BG"/>
        </w:rPr>
        <w:t>Ефект:</w:t>
      </w:r>
      <w:r w:rsidRPr="003343DD">
        <w:rPr>
          <w:rFonts w:eastAsia="Times New Roman"/>
          <w:bCs/>
          <w:color w:val="auto"/>
          <w:lang w:val="bg-BG" w:eastAsia="bg-BG"/>
        </w:rPr>
        <w:t xml:space="preserve"> Елиминиране на риска за изоставяне на гнезда с яйца или малки</w:t>
      </w:r>
      <w:r w:rsidRPr="003343DD">
        <w:rPr>
          <w:color w:val="auto"/>
          <w:szCs w:val="20"/>
          <w:lang w:val="bg-BG" w:eastAsia="bg-BG"/>
        </w:rPr>
        <w:t>. Елиминиране на възможна смъртност на индивиди от вида при осъществване на ИП.</w:t>
      </w:r>
    </w:p>
    <w:p w:rsidR="008954D7" w:rsidRDefault="008954D7" w:rsidP="007E3536">
      <w:pPr>
        <w:tabs>
          <w:tab w:val="left" w:pos="709"/>
        </w:tabs>
        <w:ind w:firstLine="709"/>
        <w:jc w:val="both"/>
        <w:rPr>
          <w:rFonts w:eastAsia="Times New Roman"/>
          <w:color w:val="auto"/>
          <w:u w:val="single"/>
          <w:lang w:val="bg-BG"/>
        </w:rPr>
      </w:pPr>
    </w:p>
    <w:p w:rsidR="008954D7" w:rsidRPr="008954D7" w:rsidRDefault="008954D7" w:rsidP="008954D7">
      <w:pPr>
        <w:ind w:left="709"/>
        <w:contextualSpacing/>
        <w:jc w:val="both"/>
        <w:rPr>
          <w:rFonts w:eastAsia="Calibri"/>
          <w:b/>
          <w:color w:val="auto"/>
          <w:lang w:val="bg-BG" w:eastAsia="bg-BG"/>
        </w:rPr>
      </w:pPr>
      <w:r w:rsidRPr="008954D7">
        <w:rPr>
          <w:rFonts w:eastAsia="Calibri"/>
          <w:b/>
          <w:color w:val="auto"/>
          <w:lang w:val="bg-BG" w:eastAsia="bg-BG"/>
        </w:rPr>
        <w:t>Полубеловрата мухоловка (</w:t>
      </w:r>
      <w:r w:rsidRPr="008954D7">
        <w:rPr>
          <w:rFonts w:eastAsia="Calibri"/>
          <w:b/>
          <w:i/>
          <w:color w:val="auto"/>
          <w:lang w:val="bg-BG" w:eastAsia="bg-BG"/>
        </w:rPr>
        <w:t>Ficedula semitorquata</w:t>
      </w:r>
      <w:r w:rsidRPr="008954D7">
        <w:rPr>
          <w:rFonts w:eastAsia="Calibri"/>
          <w:b/>
          <w:color w:val="auto"/>
          <w:lang w:val="bg-BG" w:eastAsia="bg-BG"/>
        </w:rPr>
        <w:t>)</w:t>
      </w:r>
    </w:p>
    <w:p w:rsidR="008954D7" w:rsidRPr="0050533A" w:rsidRDefault="008954D7" w:rsidP="008954D7">
      <w:pPr>
        <w:tabs>
          <w:tab w:val="left" w:pos="709"/>
        </w:tabs>
        <w:ind w:firstLine="709"/>
        <w:jc w:val="both"/>
        <w:rPr>
          <w:lang w:val="ru-RU"/>
        </w:rPr>
      </w:pPr>
      <w:r w:rsidRPr="008954D7">
        <w:rPr>
          <w:rFonts w:eastAsia="Calibri"/>
          <w:color w:val="auto"/>
          <w:lang w:val="bg-BG" w:eastAsia="bg-BG"/>
        </w:rPr>
        <w:t xml:space="preserve">Обитава стари, предимно естествени широколистни, вкл. крайречни, и смесени гори с ясен, дъб, бук, и по-рядко стари овощни градини, дървесни плантации, паркове, окрайнини на по-малки населени места с дървесна растителност в равнинния и нископланинския пояс. Разполага гнездото си в хралупи (включително изкуствени гнездилки), обикновено на 3 - 6 m височина. Снася през май. Женската мъти в продължение на 12 - 14 дни. Може да има 2 люпила. Малките напускат гнездото на 15 дневна възраст. Прелетен вид. Пролетната миграция е в първата половина на април, есенната – от юли до септември. Храни се с насекоми, които улавя във въздуха, дебнейки от клон или друго удобно място (Големански 2011, Мичев и кол. 2012, </w:t>
      </w:r>
      <w:r>
        <w:rPr>
          <w:lang w:val="bg-BG"/>
        </w:rPr>
        <w:t xml:space="preserve">Янков 2007, </w:t>
      </w:r>
      <w:r w:rsidRPr="008954D7">
        <w:rPr>
          <w:rFonts w:eastAsia="Calibri"/>
          <w:color w:val="auto"/>
          <w:lang w:val="bg-BG" w:eastAsia="bg-BG"/>
        </w:rPr>
        <w:t>BirdLife International 2012, Georgiev and Iankov 2009, Pearson and Lack. 1992).</w:t>
      </w:r>
    </w:p>
    <w:p w:rsidR="008954D7" w:rsidRPr="00C0599B" w:rsidRDefault="008954D7" w:rsidP="008954D7">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8954D7" w:rsidRPr="00C0599B" w:rsidRDefault="008954D7" w:rsidP="008954D7">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25 и 60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w:t>
      </w:r>
      <w:r w:rsidRPr="00C0599B">
        <w:rPr>
          <w:color w:val="auto"/>
          <w:lang w:val="bg-BG"/>
        </w:rPr>
        <w:t xml:space="preserve"> на вида в зоната могат да се разглеждат </w:t>
      </w:r>
      <w:r>
        <w:rPr>
          <w:color w:val="auto"/>
          <w:lang w:val="bg-BG"/>
        </w:rPr>
        <w:t xml:space="preserve">широколистните и смесени </w:t>
      </w:r>
      <w:r w:rsidRPr="00C0599B">
        <w:rPr>
          <w:color w:val="auto"/>
          <w:lang w:val="bg-BG"/>
        </w:rPr>
        <w:t xml:space="preserve">гори </w:t>
      </w:r>
      <w:r w:rsidRPr="00C0599B">
        <w:rPr>
          <w:color w:val="auto"/>
          <w:lang w:val="en-US"/>
        </w:rPr>
        <w:t>(</w:t>
      </w:r>
      <w:r w:rsidRPr="00C0599B">
        <w:rPr>
          <w:color w:val="auto"/>
          <w:lang w:val="bg-BG"/>
        </w:rPr>
        <w:t>съгласно стандартния формуляр, местообитания с код N16 и N</w:t>
      </w:r>
      <w:r>
        <w:rPr>
          <w:color w:val="auto"/>
          <w:lang w:val="bg-BG"/>
        </w:rPr>
        <w:t>19</w:t>
      </w:r>
      <w:r w:rsidRPr="00C0599B">
        <w:rPr>
          <w:color w:val="auto"/>
          <w:lang w:val="bg-BG"/>
        </w:rPr>
        <w:t xml:space="preserve">), с площ в зоната </w:t>
      </w:r>
      <w:r w:rsidRPr="0050533A">
        <w:rPr>
          <w:color w:val="auto"/>
          <w:lang w:val="bg-BG"/>
        </w:rPr>
        <w:t>2638</w:t>
      </w:r>
      <w:r>
        <w:rPr>
          <w:color w:val="auto"/>
          <w:lang w:val="bg-BG"/>
        </w:rPr>
        <w:t>2</w:t>
      </w:r>
      <w:r w:rsidRPr="00C0599B">
        <w:rPr>
          <w:color w:val="auto"/>
          <w:lang w:val="bg-BG"/>
        </w:rPr>
        <w:t xml:space="preserve"> ха. </w:t>
      </w:r>
    </w:p>
    <w:p w:rsidR="008954D7" w:rsidRPr="00C0599B" w:rsidRDefault="008954D7" w:rsidP="008954D7">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8954D7" w:rsidRPr="003E697B" w:rsidRDefault="008954D7" w:rsidP="008954D7">
      <w:pPr>
        <w:autoSpaceDE w:val="0"/>
        <w:autoSpaceDN w:val="0"/>
        <w:adjustRightInd w:val="0"/>
        <w:ind w:firstLine="708"/>
        <w:jc w:val="both"/>
        <w:rPr>
          <w:color w:val="auto"/>
          <w:lang w:val="bg-BG"/>
        </w:rPr>
      </w:pPr>
      <w:r w:rsidRPr="007E537E">
        <w:rPr>
          <w:color w:val="auto"/>
          <w:lang w:val="bg-BG"/>
        </w:rPr>
        <w:t>В изследвания район липсват потенциални местообитания на вида –</w:t>
      </w:r>
      <w:r>
        <w:rPr>
          <w:color w:val="auto"/>
          <w:lang w:val="bg-BG"/>
        </w:rPr>
        <w:t xml:space="preserve"> горите в съседство са габърови, докато видът обитава дъбови и букови такива, и крайречни/заливни ясенови. </w:t>
      </w:r>
    </w:p>
    <w:p w:rsidR="008954D7" w:rsidRDefault="008954D7" w:rsidP="008954D7">
      <w:pPr>
        <w:tabs>
          <w:tab w:val="left" w:pos="709"/>
        </w:tabs>
        <w:ind w:firstLine="709"/>
        <w:jc w:val="both"/>
        <w:rPr>
          <w:lang w:val="bg-BG"/>
        </w:rPr>
      </w:pPr>
    </w:p>
    <w:p w:rsidR="008954D7" w:rsidRPr="009E5A33" w:rsidRDefault="008954D7" w:rsidP="008954D7">
      <w:pPr>
        <w:ind w:firstLine="720"/>
        <w:jc w:val="both"/>
        <w:rPr>
          <w:bCs/>
          <w:u w:val="single"/>
          <w:lang w:val="ru-RU"/>
        </w:rPr>
      </w:pPr>
      <w:r w:rsidRPr="009E5A33">
        <w:rPr>
          <w:bCs/>
          <w:u w:val="single"/>
          <w:lang w:val="ru-RU"/>
        </w:rPr>
        <w:t>Въздействия:</w:t>
      </w:r>
    </w:p>
    <w:p w:rsidR="008954D7" w:rsidRPr="008954D7" w:rsidRDefault="008954D7" w:rsidP="008954D7">
      <w:pPr>
        <w:ind w:firstLine="709"/>
        <w:jc w:val="both"/>
        <w:rPr>
          <w:rFonts w:eastAsia="Calibri"/>
          <w:color w:val="auto"/>
          <w:lang w:val="bg-BG" w:eastAsia="bg-BG"/>
        </w:rPr>
      </w:pPr>
      <w:r w:rsidRPr="009E5A33">
        <w:rPr>
          <w:rFonts w:eastAsia="Times New Roman"/>
          <w:lang w:val="bg-BG"/>
        </w:rPr>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8954D7" w:rsidRDefault="008954D7" w:rsidP="007E3536">
      <w:pPr>
        <w:tabs>
          <w:tab w:val="left" w:pos="709"/>
        </w:tabs>
        <w:ind w:firstLine="709"/>
        <w:jc w:val="both"/>
        <w:rPr>
          <w:rFonts w:eastAsia="Times New Roman"/>
          <w:color w:val="auto"/>
          <w:u w:val="single"/>
          <w:lang w:val="bg-BG"/>
        </w:rPr>
      </w:pPr>
    </w:p>
    <w:p w:rsidR="008954D7" w:rsidRPr="008954D7" w:rsidRDefault="008954D7" w:rsidP="008954D7">
      <w:pPr>
        <w:ind w:firstLine="720"/>
        <w:jc w:val="both"/>
        <w:rPr>
          <w:b/>
          <w:iCs/>
          <w:color w:val="auto"/>
          <w:lang w:val="bg-BG"/>
        </w:rPr>
      </w:pPr>
      <w:r w:rsidRPr="008954D7">
        <w:rPr>
          <w:b/>
          <w:iCs/>
          <w:color w:val="auto"/>
          <w:lang w:val="bg-BG"/>
        </w:rPr>
        <w:t>Градинска овесарка (</w:t>
      </w:r>
      <w:r w:rsidRPr="008954D7">
        <w:rPr>
          <w:b/>
          <w:i/>
          <w:iCs/>
          <w:color w:val="auto"/>
          <w:lang w:val="bg-BG"/>
        </w:rPr>
        <w:t>Emberiza hortulana</w:t>
      </w:r>
      <w:r w:rsidRPr="008954D7">
        <w:rPr>
          <w:b/>
          <w:iCs/>
          <w:color w:val="auto"/>
          <w:lang w:val="bg-BG"/>
        </w:rPr>
        <w:t>)</w:t>
      </w:r>
    </w:p>
    <w:p w:rsidR="008954D7" w:rsidRPr="008954D7" w:rsidRDefault="008954D7" w:rsidP="008954D7">
      <w:pPr>
        <w:ind w:firstLine="720"/>
        <w:jc w:val="both"/>
        <w:rPr>
          <w:iCs/>
          <w:color w:val="auto"/>
          <w:lang w:val="bg-BG"/>
        </w:rPr>
      </w:pPr>
      <w:r w:rsidRPr="008954D7">
        <w:rPr>
          <w:iCs/>
          <w:color w:val="auto"/>
          <w:lang w:val="bg-BG"/>
        </w:rPr>
        <w:t>Обитава пасища и други открити тревни пространства с храсти и силно разредени групи дървета, обработваеми земи със синори и храсти между тях, овощни градини. Гнезди на земята, в основата на храсти и дървета. Снася през май-юни. Малките се излюпват след 11 - 12 дни и напускат гнездото след 12 - 13 дни, но не могат да летят добре. Стават независими след още около седмица. Прелетен вид. Пролетната миграция е от края на март до началото на май, есенната – през август и септември. Храни се с безгръбначни (малките се изхранват изключително с тях) и семена, които събира както по земята, така и в короните на дървета и храсти (Иванов 2011, Стоянов и Дончев 2013).</w:t>
      </w:r>
    </w:p>
    <w:p w:rsidR="008954D7" w:rsidRPr="00C0599B" w:rsidRDefault="008954D7" w:rsidP="008954D7">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8954D7" w:rsidRPr="0024641C" w:rsidRDefault="008954D7" w:rsidP="008954D7">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30 и 80</w:t>
      </w:r>
      <w:r w:rsidRPr="00C0599B">
        <w:rPr>
          <w:color w:val="auto"/>
          <w:lang w:val="bg-BG"/>
        </w:rPr>
        <w:t xml:space="preserve"> двойки. Като потенциални местообитания </w:t>
      </w:r>
      <w:r>
        <w:rPr>
          <w:color w:val="auto"/>
          <w:lang w:val="bg-BG"/>
        </w:rPr>
        <w:t>(</w:t>
      </w:r>
      <w:r w:rsidRPr="00C0599B">
        <w:rPr>
          <w:color w:val="auto"/>
          <w:lang w:val="bg-BG"/>
        </w:rPr>
        <w:t>гнездови</w:t>
      </w:r>
      <w:r>
        <w:rPr>
          <w:color w:val="auto"/>
          <w:lang w:val="bg-BG"/>
        </w:rPr>
        <w:t xml:space="preserve"> и трофични) </w:t>
      </w:r>
      <w:r w:rsidRPr="00C0599B">
        <w:rPr>
          <w:color w:val="auto"/>
          <w:lang w:val="bg-BG"/>
        </w:rPr>
        <w:t xml:space="preserve">на вида в зоната могат да се разглеждат </w:t>
      </w:r>
      <w:r>
        <w:rPr>
          <w:color w:val="auto"/>
          <w:lang w:val="bg-BG"/>
        </w:rPr>
        <w:t xml:space="preserve">всички тревисти места, по-маломерни обработваеми площи, овощни градини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w:t>
      </w:r>
      <w:r w:rsidRPr="0024641C">
        <w:rPr>
          <w:rFonts w:eastAsia="Times New Roman"/>
          <w:lang w:val="bg-BG" w:eastAsia="bg-BG"/>
        </w:rPr>
        <w:t>N09, N10, N1</w:t>
      </w:r>
      <w:r>
        <w:rPr>
          <w:rFonts w:eastAsia="Times New Roman"/>
          <w:lang w:val="bg-BG" w:eastAsia="bg-BG"/>
        </w:rPr>
        <w:t>5</w:t>
      </w:r>
      <w:r w:rsidRPr="0024641C">
        <w:rPr>
          <w:rFonts w:eastAsia="Times New Roman"/>
          <w:lang w:val="bg-BG" w:eastAsia="bg-BG"/>
        </w:rPr>
        <w:t>, N21</w:t>
      </w:r>
      <w:r w:rsidRPr="0024641C">
        <w:rPr>
          <w:color w:val="auto"/>
          <w:lang w:val="bg-BG"/>
        </w:rPr>
        <w:t xml:space="preserve">), с обща площ </w:t>
      </w:r>
      <w:r w:rsidR="00055DA2" w:rsidRPr="00055DA2">
        <w:rPr>
          <w:color w:val="auto"/>
          <w:lang w:val="bg-BG"/>
        </w:rPr>
        <w:t>12845</w:t>
      </w:r>
      <w:r w:rsidRPr="0024641C">
        <w:rPr>
          <w:color w:val="auto"/>
          <w:lang w:val="bg-BG"/>
        </w:rPr>
        <w:t xml:space="preserve"> ха.</w:t>
      </w:r>
    </w:p>
    <w:p w:rsidR="008954D7" w:rsidRPr="00C0599B" w:rsidRDefault="008954D7" w:rsidP="008954D7">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8954D7" w:rsidRPr="003E697B" w:rsidRDefault="008954D7" w:rsidP="008954D7">
      <w:pPr>
        <w:autoSpaceDE w:val="0"/>
        <w:autoSpaceDN w:val="0"/>
        <w:adjustRightInd w:val="0"/>
        <w:ind w:firstLine="708"/>
        <w:jc w:val="both"/>
        <w:rPr>
          <w:color w:val="auto"/>
          <w:lang w:val="bg-BG"/>
        </w:rPr>
      </w:pPr>
      <w:r w:rsidRPr="003E697B">
        <w:rPr>
          <w:color w:val="auto"/>
          <w:lang w:val="bg-BG"/>
        </w:rPr>
        <w:t xml:space="preserve">В изследвания район </w:t>
      </w:r>
      <w:r>
        <w:rPr>
          <w:color w:val="auto"/>
          <w:lang w:val="bg-BG"/>
        </w:rPr>
        <w:t>попад</w:t>
      </w:r>
      <w:r w:rsidRPr="003E697B">
        <w:rPr>
          <w:color w:val="auto"/>
          <w:lang w:val="bg-BG"/>
        </w:rPr>
        <w:t>ат потенциални местообитания на вида</w:t>
      </w:r>
      <w:r>
        <w:rPr>
          <w:color w:val="auto"/>
          <w:lang w:val="bg-BG"/>
        </w:rPr>
        <w:t xml:space="preserve"> – </w:t>
      </w:r>
      <w:r w:rsidRPr="003E697B">
        <w:rPr>
          <w:color w:val="auto"/>
          <w:lang w:val="bg-BG"/>
        </w:rPr>
        <w:t>неподдържаните сухи тревисти места, които обаче не се засягат пряко.</w:t>
      </w:r>
    </w:p>
    <w:p w:rsidR="008954D7" w:rsidRDefault="008954D7" w:rsidP="008954D7">
      <w:pPr>
        <w:tabs>
          <w:tab w:val="left" w:pos="709"/>
        </w:tabs>
        <w:ind w:firstLine="709"/>
        <w:jc w:val="both"/>
        <w:rPr>
          <w:lang w:val="bg-BG"/>
        </w:rPr>
      </w:pPr>
    </w:p>
    <w:p w:rsidR="008954D7" w:rsidRPr="00D654A1" w:rsidRDefault="008954D7" w:rsidP="008954D7">
      <w:pPr>
        <w:ind w:firstLine="720"/>
        <w:jc w:val="both"/>
        <w:rPr>
          <w:bCs/>
          <w:u w:val="single"/>
          <w:lang w:val="ru-RU"/>
        </w:rPr>
      </w:pPr>
      <w:r w:rsidRPr="00D654A1">
        <w:rPr>
          <w:bCs/>
          <w:u w:val="single"/>
          <w:lang w:val="ru-RU"/>
        </w:rPr>
        <w:t>Въздействия:</w:t>
      </w:r>
    </w:p>
    <w:p w:rsidR="008954D7" w:rsidRPr="00D654A1" w:rsidRDefault="008954D7" w:rsidP="008954D7">
      <w:pPr>
        <w:jc w:val="both"/>
        <w:rPr>
          <w:rFonts w:eastAsia="Times New Roman"/>
          <w:i/>
          <w:iCs/>
          <w:lang w:val="bg-BG"/>
        </w:rPr>
      </w:pPr>
      <w:r w:rsidRPr="00D654A1">
        <w:rPr>
          <w:rFonts w:eastAsia="Times New Roman"/>
          <w:i/>
          <w:iCs/>
          <w:lang w:val="bg-BG"/>
        </w:rPr>
        <w:tab/>
        <w:t>Пряко унищожаване на местообитания</w:t>
      </w:r>
    </w:p>
    <w:p w:rsidR="008954D7" w:rsidRPr="00D654A1" w:rsidRDefault="008954D7" w:rsidP="008954D7">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8954D7" w:rsidRPr="00774E6A" w:rsidRDefault="008954D7" w:rsidP="008954D7">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8954D7" w:rsidRDefault="008954D7" w:rsidP="008954D7">
      <w:pPr>
        <w:ind w:firstLine="709"/>
        <w:jc w:val="both"/>
        <w:rPr>
          <w:color w:val="auto"/>
          <w:lang w:val="bg-BG"/>
        </w:rPr>
      </w:pPr>
      <w:r w:rsidRPr="000E7988">
        <w:rPr>
          <w:color w:val="auto"/>
          <w:lang w:val="bg-BG"/>
        </w:rPr>
        <w:t xml:space="preserve">Видът е </w:t>
      </w:r>
      <w:r>
        <w:rPr>
          <w:color w:val="auto"/>
          <w:lang w:val="bg-BG"/>
        </w:rPr>
        <w:t xml:space="preserve">по-слабо </w:t>
      </w:r>
      <w:r w:rsidRPr="000E7988">
        <w:rPr>
          <w:color w:val="auto"/>
          <w:lang w:val="bg-BG"/>
        </w:rPr>
        <w:t>чувствителен към безпокойство</w:t>
      </w:r>
      <w:r>
        <w:rPr>
          <w:color w:val="auto"/>
          <w:lang w:val="bg-BG"/>
        </w:rPr>
        <w:t xml:space="preserve"> в сравнение с по-едрите видове</w:t>
      </w:r>
      <w:r w:rsidRPr="000E7988">
        <w:rPr>
          <w:color w:val="auto"/>
          <w:lang w:val="bg-BG"/>
        </w:rPr>
        <w:t>.</w:t>
      </w:r>
      <w:r w:rsidRPr="000E7988">
        <w:t xml:space="preserve"> </w:t>
      </w:r>
      <w:r w:rsidRPr="000E7988">
        <w:rPr>
          <w:color w:val="auto"/>
          <w:lang w:val="bg-BG"/>
        </w:rPr>
        <w:t>Безпокойство</w:t>
      </w:r>
      <w:r>
        <w:rPr>
          <w:color w:val="auto"/>
          <w:lang w:val="bg-BG"/>
        </w:rPr>
        <w:t xml:space="preserve"> е възможно</w:t>
      </w:r>
      <w:r w:rsidRPr="000E7988">
        <w:rPr>
          <w:color w:val="auto"/>
          <w:lang w:val="bg-BG"/>
        </w:rPr>
        <w:t xml:space="preserve"> единствено в непосредствена близост до границите на ИП</w:t>
      </w:r>
      <w:r>
        <w:rPr>
          <w:color w:val="auto"/>
          <w:lang w:val="bg-BG"/>
        </w:rPr>
        <w:t xml:space="preserve"> по време на строителството, където обаче липсват местообитания на вида – </w:t>
      </w:r>
      <w:r w:rsidRPr="003E697B">
        <w:rPr>
          <w:color w:val="auto"/>
          <w:lang w:val="bg-BG"/>
        </w:rPr>
        <w:t>неподдържаните сухи тревисти места</w:t>
      </w:r>
      <w:r>
        <w:rPr>
          <w:color w:val="auto"/>
          <w:lang w:val="bg-BG"/>
        </w:rPr>
        <w:t xml:space="preserve"> отстоят на 20 м от границите на имота</w:t>
      </w:r>
      <w:r w:rsidRPr="000E7988">
        <w:rPr>
          <w:color w:val="auto"/>
          <w:lang w:val="bg-BG"/>
        </w:rPr>
        <w:t>.</w:t>
      </w:r>
      <w:r>
        <w:rPr>
          <w:color w:val="auto"/>
          <w:lang w:val="bg-BG"/>
        </w:rPr>
        <w:t xml:space="preserve"> </w:t>
      </w:r>
      <w:r w:rsidRPr="00774E6A">
        <w:rPr>
          <w:color w:val="auto"/>
          <w:lang w:val="bg-BG"/>
        </w:rPr>
        <w:t xml:space="preserve">По време на експлоатация безпокойство </w:t>
      </w:r>
      <w:r>
        <w:rPr>
          <w:color w:val="auto"/>
          <w:lang w:val="bg-BG"/>
        </w:rPr>
        <w:t>също</w:t>
      </w:r>
      <w:r w:rsidRPr="00774E6A">
        <w:rPr>
          <w:color w:val="auto"/>
          <w:lang w:val="bg-BG"/>
        </w:rPr>
        <w:t xml:space="preserve"> не се очаква</w:t>
      </w:r>
      <w:r>
        <w:rPr>
          <w:color w:val="auto"/>
          <w:lang w:val="bg-BG"/>
        </w:rPr>
        <w:t xml:space="preserve"> – видът гнезди вкл. в населени места</w:t>
      </w:r>
      <w:r w:rsidRPr="00774E6A">
        <w:rPr>
          <w:color w:val="auto"/>
          <w:lang w:val="bg-BG"/>
        </w:rPr>
        <w:t xml:space="preserve">. </w:t>
      </w:r>
      <w:r>
        <w:rPr>
          <w:color w:val="auto"/>
          <w:lang w:val="bg-BG"/>
        </w:rPr>
        <w:t>В</w:t>
      </w:r>
      <w:r w:rsidRPr="00774E6A">
        <w:rPr>
          <w:color w:val="auto"/>
          <w:lang w:val="bg-BG"/>
        </w:rPr>
        <w:t>ъздействие</w:t>
      </w:r>
      <w:r>
        <w:rPr>
          <w:color w:val="auto"/>
          <w:lang w:val="bg-BG"/>
        </w:rPr>
        <w:t xml:space="preserve"> върху вида </w:t>
      </w:r>
      <w:r w:rsidRPr="00984F59">
        <w:rPr>
          <w:b/>
          <w:bCs/>
          <w:color w:val="auto"/>
          <w:lang w:val="bg-BG"/>
        </w:rPr>
        <w:t>няма да има</w:t>
      </w:r>
      <w:r w:rsidRPr="00774E6A">
        <w:rPr>
          <w:color w:val="auto"/>
          <w:lang w:val="bg-BG"/>
        </w:rPr>
        <w:t>.</w:t>
      </w:r>
    </w:p>
    <w:p w:rsidR="00C6727A" w:rsidRDefault="00C6727A" w:rsidP="008954D7">
      <w:pPr>
        <w:ind w:firstLine="709"/>
        <w:jc w:val="both"/>
        <w:rPr>
          <w:color w:val="auto"/>
          <w:lang w:val="bg-BG"/>
        </w:rPr>
      </w:pPr>
    </w:p>
    <w:p w:rsidR="00C6727A" w:rsidRPr="00774E6A" w:rsidRDefault="00C6727A" w:rsidP="008954D7">
      <w:pPr>
        <w:ind w:firstLine="709"/>
        <w:jc w:val="both"/>
        <w:rPr>
          <w:color w:val="auto"/>
          <w:lang w:val="bg-BG"/>
        </w:rPr>
      </w:pPr>
    </w:p>
    <w:p w:rsidR="008954D7" w:rsidRPr="00774E6A" w:rsidRDefault="008954D7" w:rsidP="008954D7">
      <w:pPr>
        <w:jc w:val="both"/>
        <w:rPr>
          <w:rFonts w:eastAsia="Times New Roman"/>
          <w:i/>
          <w:iCs/>
          <w:lang w:val="bg-BG"/>
        </w:rPr>
      </w:pPr>
      <w:r w:rsidRPr="00774E6A">
        <w:rPr>
          <w:rFonts w:eastAsia="Times New Roman"/>
          <w:i/>
          <w:iCs/>
          <w:lang w:val="bg-BG"/>
        </w:rPr>
        <w:tab/>
        <w:t>Смъртност</w:t>
      </w:r>
    </w:p>
    <w:p w:rsidR="008954D7" w:rsidRPr="00D654A1" w:rsidRDefault="008954D7" w:rsidP="008954D7">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8954D7" w:rsidRDefault="008954D7" w:rsidP="007E3536">
      <w:pPr>
        <w:tabs>
          <w:tab w:val="left" w:pos="709"/>
        </w:tabs>
        <w:ind w:firstLine="709"/>
        <w:jc w:val="both"/>
        <w:rPr>
          <w:rFonts w:eastAsia="Times New Roman"/>
          <w:color w:val="auto"/>
          <w:u w:val="single"/>
          <w:lang w:val="bg-BG"/>
        </w:rPr>
      </w:pPr>
    </w:p>
    <w:p w:rsidR="009D7A2F" w:rsidRPr="009D7A2F" w:rsidRDefault="009D7A2F" w:rsidP="009D7A2F">
      <w:pPr>
        <w:widowControl w:val="0"/>
        <w:tabs>
          <w:tab w:val="left" w:pos="-6521"/>
        </w:tabs>
        <w:autoSpaceDE w:val="0"/>
        <w:autoSpaceDN w:val="0"/>
        <w:adjustRightInd w:val="0"/>
        <w:ind w:left="709"/>
        <w:contextualSpacing/>
        <w:jc w:val="both"/>
        <w:rPr>
          <w:rFonts w:eastAsia="Calibri"/>
          <w:b/>
          <w:color w:val="auto"/>
          <w:lang w:val="bg-BG" w:eastAsia="bg-BG"/>
        </w:rPr>
      </w:pPr>
      <w:r w:rsidRPr="009D7A2F">
        <w:rPr>
          <w:rFonts w:eastAsia="Calibri"/>
          <w:b/>
          <w:color w:val="auto"/>
          <w:lang w:val="bg-BG" w:eastAsia="bg-BG"/>
        </w:rPr>
        <w:t>Сива чапла (</w:t>
      </w:r>
      <w:r w:rsidRPr="009D7A2F">
        <w:rPr>
          <w:rFonts w:eastAsia="Calibri"/>
          <w:b/>
          <w:i/>
          <w:color w:val="auto"/>
          <w:lang w:val="en-US" w:eastAsia="bg-BG"/>
        </w:rPr>
        <w:t>Ardea cinerea</w:t>
      </w:r>
      <w:r w:rsidRPr="009D7A2F">
        <w:rPr>
          <w:rFonts w:eastAsia="Calibri"/>
          <w:b/>
          <w:color w:val="auto"/>
          <w:lang w:val="en-US" w:eastAsia="bg-BG"/>
        </w:rPr>
        <w:t>)</w:t>
      </w:r>
    </w:p>
    <w:p w:rsidR="009D7A2F" w:rsidRPr="009D7A2F" w:rsidRDefault="009D7A2F" w:rsidP="009D7A2F">
      <w:pPr>
        <w:widowControl w:val="0"/>
        <w:tabs>
          <w:tab w:val="left" w:pos="1800"/>
        </w:tabs>
        <w:autoSpaceDE w:val="0"/>
        <w:autoSpaceDN w:val="0"/>
        <w:adjustRightInd w:val="0"/>
        <w:ind w:firstLine="709"/>
        <w:jc w:val="both"/>
        <w:rPr>
          <w:rFonts w:eastAsia="Calibri"/>
          <w:color w:val="auto"/>
          <w:lang w:val="bg-BG" w:eastAsia="bg-BG"/>
        </w:rPr>
      </w:pPr>
      <w:r w:rsidRPr="009D7A2F">
        <w:rPr>
          <w:rFonts w:eastAsia="Calibri"/>
          <w:color w:val="auto"/>
          <w:lang w:val="bg-BG" w:eastAsia="bg-BG"/>
        </w:rPr>
        <w:t>Гнездещо-прелетен, преминаващ и зимуващ вид. Размножителния период е от началото на март до края на юли. Гнезди в самостоятелни или в смесени колонии от чапли, блестящи ибиси, лопатарки и малки корморани. Гнездата са разположени в тръстикови масиви, по дървета (бяла върба, бяла и хибридна топола, дъб, ясен, липа, бук) и рядко на скали в и около сладководни езера и блата, заливни гори, язовири и микроязовири, рибарници и рибовъдни стопанства, по-големи реки. Храни се с риба, земноводни, влечуги, мишевидни гризачи. Храната си търси, вкл. по време на миграции и зимуване, в крайбрежни бракични водоеми, езера, блата, язовири и микроязовири, рибарници и рибовъдни стопанства, реки, а също в ниви, оризища, канали за напояване, главно в ниските части на страната. Миграцията е от февруари до април и през септември - октомври (Големански 2011, Симеонов и кол. 1990, лични набл.).</w:t>
      </w:r>
    </w:p>
    <w:p w:rsidR="009D7A2F" w:rsidRPr="007E537E" w:rsidRDefault="009D7A2F" w:rsidP="009D7A2F">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9D7A2F" w:rsidRPr="007E537E" w:rsidRDefault="009D7A2F" w:rsidP="009D7A2F">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Pr>
          <w:color w:val="auto"/>
          <w:lang w:val="bg-BG"/>
        </w:rPr>
        <w:t xml:space="preserve">гнездят между 2 и 14 двойки. </w:t>
      </w:r>
      <w:r>
        <w:rPr>
          <w:lang w:val="bg-BG"/>
        </w:rPr>
        <w:t>У</w:t>
      </w:r>
      <w:r w:rsidRPr="009E5A33">
        <w:rPr>
          <w:lang w:val="bg-BG"/>
        </w:rPr>
        <w:t>становен</w:t>
      </w:r>
      <w:r>
        <w:rPr>
          <w:lang w:val="bg-BG"/>
        </w:rPr>
        <w:t>а</w:t>
      </w:r>
      <w:r w:rsidRPr="009E5A33">
        <w:rPr>
          <w:lang w:val="bg-BG"/>
        </w:rPr>
        <w:t xml:space="preserve"> </w:t>
      </w:r>
      <w:r>
        <w:rPr>
          <w:lang w:val="bg-BG"/>
        </w:rPr>
        <w:t xml:space="preserve">е и </w:t>
      </w:r>
      <w:r w:rsidRPr="009E5A33">
        <w:rPr>
          <w:lang w:val="bg-BG"/>
        </w:rPr>
        <w:t xml:space="preserve">по време на зимуване (до </w:t>
      </w:r>
      <w:r>
        <w:rPr>
          <w:lang w:val="bg-BG"/>
        </w:rPr>
        <w:t>23</w:t>
      </w:r>
      <w:r w:rsidRPr="009E5A33">
        <w:rPr>
          <w:lang w:val="bg-BG"/>
        </w:rPr>
        <w:t xml:space="preserve"> екземпляра)</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 (</w:t>
      </w:r>
      <w:r>
        <w:rPr>
          <w:color w:val="auto"/>
          <w:lang w:val="bg-BG"/>
        </w:rPr>
        <w:t>само плитките части на по-големите такива</w:t>
      </w:r>
      <w:r w:rsidRPr="009E5A33">
        <w:rPr>
          <w:color w:val="auto"/>
          <w:lang w:val="bg-BG"/>
        </w:rPr>
        <w:t>)</w:t>
      </w:r>
      <w:r>
        <w:rPr>
          <w:color w:val="auto"/>
          <w:lang w:val="bg-BG"/>
        </w:rPr>
        <w:t xml:space="preserve">, влажните тревисти места, и </w:t>
      </w:r>
      <w:r w:rsidRPr="007E537E">
        <w:rPr>
          <w:color w:val="auto"/>
          <w:lang w:val="bg-BG"/>
        </w:rPr>
        <w:t xml:space="preserve">обработваемите земи. Съгласно стандартния формулр, тези типове хабитати (кодове </w:t>
      </w:r>
      <w:r w:rsidRPr="007E537E">
        <w:rPr>
          <w:rFonts w:eastAsia="Times New Roman"/>
          <w:lang w:val="en-US"/>
        </w:rPr>
        <w:t>N0</w:t>
      </w:r>
      <w:r w:rsidRPr="007E537E">
        <w:rPr>
          <w:rFonts w:eastAsia="Times New Roman"/>
          <w:lang w:val="bg-BG"/>
        </w:rPr>
        <w:t>6, N10 и N12) са</w:t>
      </w:r>
      <w:r w:rsidRPr="007E537E">
        <w:rPr>
          <w:color w:val="auto"/>
          <w:lang w:val="bg-BG"/>
        </w:rPr>
        <w:t xml:space="preserve"> с обща площ от около 10462 ха.</w:t>
      </w:r>
    </w:p>
    <w:p w:rsidR="009D7A2F" w:rsidRPr="007E537E" w:rsidRDefault="009D7A2F" w:rsidP="009D7A2F">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9D7A2F" w:rsidRPr="007E537E" w:rsidRDefault="009D7A2F" w:rsidP="009D7A2F">
      <w:pPr>
        <w:autoSpaceDE w:val="0"/>
        <w:autoSpaceDN w:val="0"/>
        <w:adjustRightInd w:val="0"/>
        <w:ind w:firstLine="708"/>
        <w:jc w:val="both"/>
        <w:rPr>
          <w:color w:val="auto"/>
          <w:lang w:val="bg-BG"/>
        </w:rPr>
      </w:pPr>
      <w:r w:rsidRPr="007E537E">
        <w:rPr>
          <w:color w:val="auto"/>
          <w:lang w:val="bg-BG"/>
        </w:rPr>
        <w:t xml:space="preserve">По време на теренните проучвания, </w:t>
      </w:r>
      <w:r w:rsidR="00C6727A">
        <w:rPr>
          <w:color w:val="auto"/>
          <w:lang w:val="bg-BG"/>
        </w:rPr>
        <w:t xml:space="preserve">до </w:t>
      </w:r>
      <w:r w:rsidRPr="007E537E">
        <w:rPr>
          <w:color w:val="auto"/>
          <w:lang w:val="bg-BG"/>
        </w:rPr>
        <w:t xml:space="preserve">около </w:t>
      </w:r>
      <w:r>
        <w:rPr>
          <w:color w:val="auto"/>
          <w:lang w:val="bg-BG"/>
        </w:rPr>
        <w:t>3</w:t>
      </w:r>
      <w:r w:rsidRPr="007E537E">
        <w:rPr>
          <w:color w:val="auto"/>
          <w:lang w:val="bg-BG"/>
        </w:rPr>
        <w:t>0 индивида от вида бяха установени в яз. Сопот, като се придържаха предимно в по-плитките, източни части. В изследвания район липсват потенциални местообитания на вида – тревистите места са сухи, малки по площ, голяма част – утъпкани от хора и домашни животни.</w:t>
      </w:r>
    </w:p>
    <w:p w:rsidR="009D7A2F" w:rsidRPr="007E537E" w:rsidRDefault="009D7A2F" w:rsidP="009D7A2F">
      <w:pPr>
        <w:autoSpaceDE w:val="0"/>
        <w:autoSpaceDN w:val="0"/>
        <w:adjustRightInd w:val="0"/>
        <w:ind w:firstLine="708"/>
        <w:jc w:val="both"/>
        <w:rPr>
          <w:color w:val="auto"/>
          <w:lang w:val="bg-BG"/>
        </w:rPr>
      </w:pPr>
    </w:p>
    <w:p w:rsidR="009D7A2F" w:rsidRPr="007E537E" w:rsidRDefault="009D7A2F" w:rsidP="009D7A2F">
      <w:pPr>
        <w:ind w:firstLine="720"/>
        <w:jc w:val="both"/>
        <w:rPr>
          <w:bCs/>
          <w:u w:val="single"/>
          <w:lang w:val="ru-RU"/>
        </w:rPr>
      </w:pPr>
      <w:r w:rsidRPr="007E537E">
        <w:rPr>
          <w:bCs/>
          <w:u w:val="single"/>
          <w:lang w:val="ru-RU"/>
        </w:rPr>
        <w:t>Въздействия:</w:t>
      </w:r>
    </w:p>
    <w:p w:rsidR="009D7A2F" w:rsidRPr="007E537E" w:rsidRDefault="009D7A2F" w:rsidP="009D7A2F">
      <w:pPr>
        <w:jc w:val="both"/>
        <w:rPr>
          <w:rFonts w:eastAsia="Times New Roman"/>
          <w:lang w:val="bg-BG"/>
        </w:rPr>
      </w:pPr>
      <w:r w:rsidRPr="007E537E">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вкл. на гнезда с яйца или недобре летящи малки – видът не гнезди в зоната. Въздействие върху вида и неговите местообитания </w:t>
      </w:r>
      <w:r w:rsidRPr="007E537E">
        <w:rPr>
          <w:rFonts w:eastAsia="Times New Roman"/>
          <w:b/>
          <w:bCs/>
          <w:lang w:val="bg-BG"/>
        </w:rPr>
        <w:t>няма да има</w:t>
      </w:r>
      <w:r w:rsidRPr="007E537E">
        <w:rPr>
          <w:rFonts w:eastAsia="Times New Roman"/>
          <w:lang w:val="bg-BG"/>
        </w:rPr>
        <w:t>.</w:t>
      </w:r>
    </w:p>
    <w:p w:rsidR="009D7A2F" w:rsidRDefault="009D7A2F" w:rsidP="007E3536">
      <w:pPr>
        <w:tabs>
          <w:tab w:val="left" w:pos="709"/>
        </w:tabs>
        <w:ind w:firstLine="709"/>
        <w:jc w:val="both"/>
        <w:rPr>
          <w:rFonts w:eastAsia="Times New Roman"/>
          <w:color w:val="auto"/>
          <w:u w:val="single"/>
          <w:lang w:val="bg-BG"/>
        </w:rPr>
      </w:pPr>
    </w:p>
    <w:p w:rsidR="009D7A2F" w:rsidRPr="009D7A2F" w:rsidRDefault="009D7A2F" w:rsidP="009D7A2F">
      <w:pPr>
        <w:ind w:left="709"/>
        <w:contextualSpacing/>
        <w:jc w:val="both"/>
        <w:rPr>
          <w:rFonts w:eastAsia="Calibri"/>
          <w:color w:val="auto"/>
          <w:lang w:val="bg-BG" w:eastAsia="bg-BG"/>
        </w:rPr>
      </w:pPr>
      <w:r w:rsidRPr="009D7A2F">
        <w:rPr>
          <w:rFonts w:eastAsia="Calibri"/>
          <w:b/>
          <w:color w:val="auto"/>
          <w:lang w:val="bg-BG" w:eastAsia="bg-BG"/>
        </w:rPr>
        <w:t xml:space="preserve">Зеленоглава патица </w:t>
      </w:r>
      <w:r w:rsidRPr="009D7A2F">
        <w:rPr>
          <w:rFonts w:eastAsia="Calibri"/>
          <w:b/>
          <w:color w:val="auto"/>
          <w:lang w:val="en-US" w:eastAsia="bg-BG"/>
        </w:rPr>
        <w:t>(</w:t>
      </w:r>
      <w:r w:rsidRPr="009D7A2F">
        <w:rPr>
          <w:rFonts w:eastAsia="Calibri"/>
          <w:b/>
          <w:i/>
          <w:color w:val="auto"/>
          <w:lang w:val="en-US" w:eastAsia="bg-BG"/>
        </w:rPr>
        <w:t>Anas platyrhynchos</w:t>
      </w:r>
      <w:r w:rsidRPr="009D7A2F">
        <w:rPr>
          <w:rFonts w:eastAsia="Calibri"/>
          <w:b/>
          <w:color w:val="auto"/>
          <w:lang w:val="en-US" w:eastAsia="bg-BG"/>
        </w:rPr>
        <w:t>)</w:t>
      </w:r>
      <w:r w:rsidRPr="009D7A2F">
        <w:rPr>
          <w:rFonts w:eastAsia="Calibri"/>
          <w:color w:val="auto"/>
          <w:lang w:val="en-US" w:eastAsia="bg-BG"/>
        </w:rPr>
        <w:t xml:space="preserve"> </w:t>
      </w:r>
    </w:p>
    <w:p w:rsidR="009D7A2F" w:rsidRPr="009D7A2F" w:rsidRDefault="009D7A2F" w:rsidP="009D7A2F">
      <w:pPr>
        <w:ind w:firstLine="709"/>
        <w:jc w:val="both"/>
        <w:rPr>
          <w:color w:val="auto"/>
          <w:lang w:val="ru-RU"/>
        </w:rPr>
      </w:pPr>
      <w:r w:rsidRPr="009D7A2F">
        <w:rPr>
          <w:color w:val="auto"/>
          <w:lang w:val="ru-RU"/>
        </w:rPr>
        <w:t>Постоянна, зимуваща и прелетна. През размножителния период обитава реки, блата и езера с богата крайбрежна растителност, язовири, рибарници, изкуствени езера в паркове. По време на миграции се среща и в морето. Гнезди на земята, или в разклонения на дървета, почти винаги до водата. Снася от края на март до края на юни, като мътилото може да съдържа до 13 яйца. Мътенето продължава 27-28 дни. Малките започват да летят след окло 50-60 дни. Прелета е от февруари до средата на март, и от октомври до ноември. Зимуващите птици се преместват в зависимост от условията на даден водоем през цялата зима. Храни се със зелените части на растения, семена, вкл. от културни видове, насекоми, ларви, мекотели (Нанкинов и кол. 1997).</w:t>
      </w:r>
    </w:p>
    <w:p w:rsidR="009D7A2F" w:rsidRPr="007E537E" w:rsidRDefault="009D7A2F" w:rsidP="009D7A2F">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9D7A2F" w:rsidRPr="007E537E" w:rsidRDefault="009D7A2F" w:rsidP="009D7A2F">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Pr>
          <w:color w:val="auto"/>
          <w:lang w:val="bg-BG"/>
        </w:rPr>
        <w:t xml:space="preserve">гнездят между 5 и 10 двойки. </w:t>
      </w:r>
      <w:r>
        <w:rPr>
          <w:lang w:val="bg-BG"/>
        </w:rPr>
        <w:t>У</w:t>
      </w:r>
      <w:r w:rsidRPr="009E5A33">
        <w:rPr>
          <w:lang w:val="bg-BG"/>
        </w:rPr>
        <w:t>становен</w:t>
      </w:r>
      <w:r>
        <w:rPr>
          <w:lang w:val="bg-BG"/>
        </w:rPr>
        <w:t>а</w:t>
      </w:r>
      <w:r w:rsidRPr="009E5A33">
        <w:rPr>
          <w:lang w:val="bg-BG"/>
        </w:rPr>
        <w:t xml:space="preserve"> </w:t>
      </w:r>
      <w:r>
        <w:rPr>
          <w:lang w:val="bg-BG"/>
        </w:rPr>
        <w:t xml:space="preserve">е и </w:t>
      </w:r>
      <w:r w:rsidRPr="009E5A33">
        <w:rPr>
          <w:lang w:val="bg-BG"/>
        </w:rPr>
        <w:t xml:space="preserve">по време на зимуване (до </w:t>
      </w:r>
      <w:r>
        <w:rPr>
          <w:lang w:val="bg-BG"/>
        </w:rPr>
        <w:t>около 300</w:t>
      </w:r>
      <w:r w:rsidRPr="009E5A33">
        <w:rPr>
          <w:lang w:val="bg-BG"/>
        </w:rPr>
        <w:t xml:space="preserve"> екземпляра)</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w:t>
      </w:r>
      <w:r w:rsidRPr="007E537E">
        <w:rPr>
          <w:color w:val="auto"/>
          <w:lang w:val="bg-BG"/>
        </w:rPr>
        <w:t>. Съгласно стандартния формулр, т</w:t>
      </w:r>
      <w:r>
        <w:rPr>
          <w:color w:val="auto"/>
          <w:lang w:val="bg-BG"/>
        </w:rPr>
        <w:t>о</w:t>
      </w:r>
      <w:r w:rsidRPr="007E537E">
        <w:rPr>
          <w:color w:val="auto"/>
          <w:lang w:val="bg-BG"/>
        </w:rPr>
        <w:t xml:space="preserve">зи тип хабитат (код </w:t>
      </w:r>
      <w:r w:rsidRPr="007E537E">
        <w:rPr>
          <w:rFonts w:eastAsia="Times New Roman"/>
          <w:lang w:val="en-US"/>
        </w:rPr>
        <w:t>N0</w:t>
      </w:r>
      <w:r w:rsidRPr="007E537E">
        <w:rPr>
          <w:rFonts w:eastAsia="Times New Roman"/>
          <w:lang w:val="bg-BG"/>
        </w:rPr>
        <w:t xml:space="preserve">6) </w:t>
      </w:r>
      <w:r>
        <w:rPr>
          <w:rFonts w:eastAsia="Times New Roman"/>
          <w:lang w:val="bg-BG"/>
        </w:rPr>
        <w:t>е</w:t>
      </w:r>
      <w:r w:rsidRPr="007E537E">
        <w:rPr>
          <w:color w:val="auto"/>
          <w:lang w:val="bg-BG"/>
        </w:rPr>
        <w:t xml:space="preserve"> с обща площ от около </w:t>
      </w:r>
      <w:r>
        <w:rPr>
          <w:color w:val="auto"/>
          <w:lang w:val="bg-BG"/>
        </w:rPr>
        <w:t>910</w:t>
      </w:r>
      <w:r w:rsidRPr="007E537E">
        <w:rPr>
          <w:color w:val="auto"/>
          <w:lang w:val="bg-BG"/>
        </w:rPr>
        <w:t xml:space="preserve"> ха.</w:t>
      </w:r>
    </w:p>
    <w:p w:rsidR="009D7A2F" w:rsidRPr="007E537E" w:rsidRDefault="009D7A2F" w:rsidP="009D7A2F">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9D7A2F" w:rsidRPr="009E5A33" w:rsidRDefault="009D7A2F" w:rsidP="009D7A2F">
      <w:pPr>
        <w:autoSpaceDE w:val="0"/>
        <w:autoSpaceDN w:val="0"/>
        <w:adjustRightInd w:val="0"/>
        <w:ind w:firstLine="708"/>
        <w:jc w:val="both"/>
        <w:rPr>
          <w:color w:val="auto"/>
          <w:lang w:val="bg-BG"/>
        </w:rPr>
      </w:pPr>
      <w:r w:rsidRPr="007E537E">
        <w:rPr>
          <w:color w:val="auto"/>
          <w:lang w:val="bg-BG"/>
        </w:rPr>
        <w:t xml:space="preserve">По време на теренните проучвания, около </w:t>
      </w:r>
      <w:r>
        <w:rPr>
          <w:color w:val="auto"/>
          <w:lang w:val="bg-BG"/>
        </w:rPr>
        <w:t>8</w:t>
      </w:r>
      <w:r w:rsidRPr="007E537E">
        <w:rPr>
          <w:color w:val="auto"/>
          <w:lang w:val="bg-BG"/>
        </w:rPr>
        <w:t xml:space="preserve">0 индивида от вида бяха установени в яз. Сопот, като се придържаха предимно в по-плитките, източни части. </w:t>
      </w: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9D7A2F" w:rsidRPr="009E5A33" w:rsidRDefault="009D7A2F" w:rsidP="009D7A2F">
      <w:pPr>
        <w:autoSpaceDE w:val="0"/>
        <w:autoSpaceDN w:val="0"/>
        <w:adjustRightInd w:val="0"/>
        <w:ind w:firstLine="708"/>
        <w:jc w:val="both"/>
        <w:rPr>
          <w:color w:val="auto"/>
          <w:lang w:val="bg-BG"/>
        </w:rPr>
      </w:pPr>
    </w:p>
    <w:p w:rsidR="009D7A2F" w:rsidRPr="009E5A33" w:rsidRDefault="009D7A2F" w:rsidP="009D7A2F">
      <w:pPr>
        <w:ind w:firstLine="720"/>
        <w:jc w:val="both"/>
        <w:rPr>
          <w:bCs/>
          <w:u w:val="single"/>
          <w:lang w:val="ru-RU"/>
        </w:rPr>
      </w:pPr>
      <w:r w:rsidRPr="009E5A33">
        <w:rPr>
          <w:bCs/>
          <w:u w:val="single"/>
          <w:lang w:val="ru-RU"/>
        </w:rPr>
        <w:t>Въздействия:</w:t>
      </w:r>
    </w:p>
    <w:p w:rsidR="009D7A2F" w:rsidRPr="007E537E" w:rsidRDefault="009D7A2F" w:rsidP="009D7A2F">
      <w:pPr>
        <w:autoSpaceDE w:val="0"/>
        <w:autoSpaceDN w:val="0"/>
        <w:adjustRightInd w:val="0"/>
        <w:ind w:firstLine="708"/>
        <w:jc w:val="both"/>
        <w:rPr>
          <w:rFonts w:eastAsia="Times New Roman"/>
          <w:lang w:val="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9D7A2F" w:rsidRDefault="009D7A2F" w:rsidP="007E3536">
      <w:pPr>
        <w:tabs>
          <w:tab w:val="left" w:pos="709"/>
        </w:tabs>
        <w:ind w:firstLine="709"/>
        <w:jc w:val="both"/>
        <w:rPr>
          <w:rFonts w:eastAsia="Times New Roman"/>
          <w:color w:val="auto"/>
          <w:u w:val="single"/>
          <w:lang w:val="bg-BG"/>
        </w:rPr>
      </w:pPr>
    </w:p>
    <w:p w:rsidR="00277E9F" w:rsidRPr="001E0948" w:rsidRDefault="00277E9F" w:rsidP="00277E9F">
      <w:pPr>
        <w:tabs>
          <w:tab w:val="left" w:pos="709"/>
        </w:tabs>
        <w:ind w:firstLine="709"/>
        <w:jc w:val="both"/>
        <w:rPr>
          <w:b/>
          <w:bCs/>
          <w:lang w:val="bg-BG"/>
        </w:rPr>
      </w:pPr>
      <w:r>
        <w:rPr>
          <w:b/>
          <w:bCs/>
          <w:lang w:val="bg-BG"/>
        </w:rPr>
        <w:t>Зимно бърне</w:t>
      </w:r>
      <w:r w:rsidRPr="001E0948">
        <w:rPr>
          <w:b/>
          <w:bCs/>
          <w:i/>
          <w:iCs/>
          <w:lang w:val="bg-BG"/>
        </w:rPr>
        <w:t xml:space="preserve"> </w:t>
      </w:r>
      <w:r>
        <w:rPr>
          <w:b/>
          <w:bCs/>
          <w:lang w:val="bg-BG"/>
        </w:rPr>
        <w:t>(</w:t>
      </w:r>
      <w:r w:rsidRPr="00CF031B">
        <w:rPr>
          <w:b/>
          <w:bCs/>
          <w:i/>
          <w:iCs/>
        </w:rPr>
        <w:t>Anas</w:t>
      </w:r>
      <w:r w:rsidRPr="00CE22E8">
        <w:rPr>
          <w:b/>
          <w:bCs/>
          <w:i/>
          <w:iCs/>
          <w:lang w:val="bg-BG"/>
        </w:rPr>
        <w:t xml:space="preserve"> </w:t>
      </w:r>
      <w:r w:rsidRPr="00CF031B">
        <w:rPr>
          <w:b/>
          <w:bCs/>
          <w:i/>
          <w:iCs/>
        </w:rPr>
        <w:t>crecca</w:t>
      </w:r>
      <w:r>
        <w:rPr>
          <w:b/>
          <w:bCs/>
          <w:lang w:val="bg-BG"/>
        </w:rPr>
        <w:t>)</w:t>
      </w:r>
    </w:p>
    <w:p w:rsidR="00277E9F" w:rsidRDefault="00277E9F" w:rsidP="00277E9F">
      <w:pPr>
        <w:tabs>
          <w:tab w:val="left" w:pos="709"/>
        </w:tabs>
        <w:ind w:firstLine="709"/>
        <w:jc w:val="both"/>
        <w:rPr>
          <w:lang w:val="ru-RU"/>
        </w:rPr>
      </w:pPr>
      <w:r w:rsidRPr="002728F0">
        <w:rPr>
          <w:lang w:val="ru-RU"/>
        </w:rPr>
        <w:t>По време на прелет обитава водоеми от различен тип, вкл. морското крайбрежие. Прелета е от февруари до април, и от август до декември. Храни се с водни насекоми и ларвите им, охлювчета, семена и части на растения (Нанкинов и кол. 1997)</w:t>
      </w:r>
      <w:r w:rsidRPr="00417B2A">
        <w:rPr>
          <w:lang w:val="ru-RU"/>
        </w:rPr>
        <w:t>.</w:t>
      </w:r>
    </w:p>
    <w:p w:rsidR="00277E9F" w:rsidRPr="007E537E" w:rsidRDefault="00277E9F" w:rsidP="00277E9F">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277E9F" w:rsidRPr="007E537E" w:rsidRDefault="00277E9F" w:rsidP="00277E9F">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w:t>
      </w:r>
      <w:r>
        <w:rPr>
          <w:color w:val="auto"/>
          <w:lang w:val="bg-BG"/>
        </w:rPr>
        <w:t>видът е у</w:t>
      </w:r>
      <w:r w:rsidRPr="009E5A33">
        <w:rPr>
          <w:lang w:val="bg-BG"/>
        </w:rPr>
        <w:t>становен</w:t>
      </w:r>
      <w:r>
        <w:rPr>
          <w:lang w:val="bg-BG"/>
        </w:rPr>
        <w:t xml:space="preserve"> </w:t>
      </w:r>
      <w:r w:rsidRPr="009E5A33">
        <w:rPr>
          <w:lang w:val="bg-BG"/>
        </w:rPr>
        <w:t xml:space="preserve">по време на зимуване (до </w:t>
      </w:r>
      <w:r>
        <w:rPr>
          <w:lang w:val="bg-BG"/>
        </w:rPr>
        <w:t>около 10-ина</w:t>
      </w:r>
      <w:r w:rsidRPr="009E5A33">
        <w:rPr>
          <w:lang w:val="bg-BG"/>
        </w:rPr>
        <w:t xml:space="preserve"> екземпляра)</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w:t>
      </w:r>
      <w:r w:rsidRPr="007E537E">
        <w:rPr>
          <w:color w:val="auto"/>
          <w:lang w:val="bg-BG"/>
        </w:rPr>
        <w:t>. Съгласно стандартния формулр, т</w:t>
      </w:r>
      <w:r>
        <w:rPr>
          <w:color w:val="auto"/>
          <w:lang w:val="bg-BG"/>
        </w:rPr>
        <w:t>о</w:t>
      </w:r>
      <w:r w:rsidRPr="007E537E">
        <w:rPr>
          <w:color w:val="auto"/>
          <w:lang w:val="bg-BG"/>
        </w:rPr>
        <w:t xml:space="preserve">зи тип хабитат (код </w:t>
      </w:r>
      <w:r w:rsidRPr="007E537E">
        <w:rPr>
          <w:rFonts w:eastAsia="Times New Roman"/>
          <w:lang w:val="en-US"/>
        </w:rPr>
        <w:t>N0</w:t>
      </w:r>
      <w:r w:rsidRPr="007E537E">
        <w:rPr>
          <w:rFonts w:eastAsia="Times New Roman"/>
          <w:lang w:val="bg-BG"/>
        </w:rPr>
        <w:t xml:space="preserve">6) </w:t>
      </w:r>
      <w:r>
        <w:rPr>
          <w:rFonts w:eastAsia="Times New Roman"/>
          <w:lang w:val="bg-BG"/>
        </w:rPr>
        <w:t>е</w:t>
      </w:r>
      <w:r w:rsidRPr="007E537E">
        <w:rPr>
          <w:color w:val="auto"/>
          <w:lang w:val="bg-BG"/>
        </w:rPr>
        <w:t xml:space="preserve"> с обща площ от около </w:t>
      </w:r>
      <w:r>
        <w:rPr>
          <w:color w:val="auto"/>
          <w:lang w:val="bg-BG"/>
        </w:rPr>
        <w:t>910</w:t>
      </w:r>
      <w:r w:rsidRPr="007E537E">
        <w:rPr>
          <w:color w:val="auto"/>
          <w:lang w:val="bg-BG"/>
        </w:rPr>
        <w:t xml:space="preserve"> ха.</w:t>
      </w:r>
    </w:p>
    <w:p w:rsidR="00277E9F" w:rsidRPr="007E537E" w:rsidRDefault="00277E9F" w:rsidP="00277E9F">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277E9F" w:rsidRPr="009E5A33" w:rsidRDefault="00277E9F" w:rsidP="00277E9F">
      <w:pPr>
        <w:autoSpaceDE w:val="0"/>
        <w:autoSpaceDN w:val="0"/>
        <w:adjustRightInd w:val="0"/>
        <w:ind w:firstLine="708"/>
        <w:jc w:val="both"/>
        <w:rPr>
          <w:color w:val="auto"/>
          <w:lang w:val="bg-BG"/>
        </w:rPr>
      </w:pPr>
      <w:r w:rsidRPr="007E537E">
        <w:rPr>
          <w:color w:val="auto"/>
          <w:lang w:val="bg-BG"/>
        </w:rPr>
        <w:t xml:space="preserve">По време на теренните проучвания, </w:t>
      </w:r>
      <w:r w:rsidR="00BE3B4E">
        <w:rPr>
          <w:color w:val="auto"/>
          <w:lang w:val="bg-BG"/>
        </w:rPr>
        <w:t>2</w:t>
      </w:r>
      <w:r w:rsidRPr="007E537E">
        <w:rPr>
          <w:color w:val="auto"/>
          <w:lang w:val="bg-BG"/>
        </w:rPr>
        <w:t xml:space="preserve"> индивида от вида бяха установени в яз. Сопот, в по-плитките, източни части. </w:t>
      </w: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277E9F" w:rsidRPr="009E5A33" w:rsidRDefault="00277E9F" w:rsidP="00277E9F">
      <w:pPr>
        <w:autoSpaceDE w:val="0"/>
        <w:autoSpaceDN w:val="0"/>
        <w:adjustRightInd w:val="0"/>
        <w:ind w:firstLine="708"/>
        <w:jc w:val="both"/>
        <w:rPr>
          <w:color w:val="auto"/>
          <w:lang w:val="bg-BG"/>
        </w:rPr>
      </w:pPr>
    </w:p>
    <w:p w:rsidR="00277E9F" w:rsidRPr="009E5A33" w:rsidRDefault="00277E9F" w:rsidP="00277E9F">
      <w:pPr>
        <w:ind w:firstLine="720"/>
        <w:jc w:val="both"/>
        <w:rPr>
          <w:bCs/>
          <w:u w:val="single"/>
          <w:lang w:val="ru-RU"/>
        </w:rPr>
      </w:pPr>
      <w:r w:rsidRPr="009E5A33">
        <w:rPr>
          <w:bCs/>
          <w:u w:val="single"/>
          <w:lang w:val="ru-RU"/>
        </w:rPr>
        <w:t>Въздействия:</w:t>
      </w:r>
    </w:p>
    <w:p w:rsidR="00277E9F" w:rsidRPr="007E537E" w:rsidRDefault="00277E9F" w:rsidP="00277E9F">
      <w:pPr>
        <w:autoSpaceDE w:val="0"/>
        <w:autoSpaceDN w:val="0"/>
        <w:adjustRightInd w:val="0"/>
        <w:ind w:firstLine="708"/>
        <w:jc w:val="both"/>
        <w:rPr>
          <w:rFonts w:eastAsia="Times New Roman"/>
          <w:lang w:val="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277E9F" w:rsidRDefault="00277E9F" w:rsidP="007E3536">
      <w:pPr>
        <w:tabs>
          <w:tab w:val="left" w:pos="709"/>
        </w:tabs>
        <w:ind w:firstLine="709"/>
        <w:jc w:val="both"/>
        <w:rPr>
          <w:rFonts w:eastAsia="Times New Roman"/>
          <w:color w:val="auto"/>
          <w:u w:val="single"/>
          <w:lang w:val="bg-BG"/>
        </w:rPr>
      </w:pPr>
    </w:p>
    <w:p w:rsidR="00BE3B4E" w:rsidRPr="001E0948" w:rsidRDefault="00BE3B4E" w:rsidP="00BE3B4E">
      <w:pPr>
        <w:tabs>
          <w:tab w:val="left" w:pos="709"/>
        </w:tabs>
        <w:ind w:firstLine="709"/>
        <w:jc w:val="both"/>
        <w:rPr>
          <w:b/>
          <w:bCs/>
          <w:lang w:val="bg-BG"/>
        </w:rPr>
      </w:pPr>
      <w:r>
        <w:rPr>
          <w:b/>
          <w:bCs/>
          <w:lang w:val="ru-RU"/>
        </w:rPr>
        <w:t>Кафявоглава потапница</w:t>
      </w:r>
      <w:r w:rsidRPr="001E0948">
        <w:rPr>
          <w:b/>
          <w:bCs/>
          <w:i/>
          <w:iCs/>
          <w:lang w:val="bg-BG"/>
        </w:rPr>
        <w:t xml:space="preserve"> </w:t>
      </w:r>
      <w:r>
        <w:rPr>
          <w:b/>
          <w:bCs/>
          <w:lang w:val="bg-BG"/>
        </w:rPr>
        <w:t>(</w:t>
      </w:r>
      <w:r w:rsidRPr="00227CB0">
        <w:rPr>
          <w:b/>
          <w:bCs/>
          <w:i/>
          <w:iCs/>
        </w:rPr>
        <w:t>Aythya</w:t>
      </w:r>
      <w:r w:rsidRPr="00227CB0">
        <w:rPr>
          <w:b/>
          <w:bCs/>
          <w:i/>
          <w:iCs/>
          <w:lang w:val="ru-RU"/>
        </w:rPr>
        <w:t xml:space="preserve"> </w:t>
      </w:r>
      <w:r w:rsidRPr="00227CB0">
        <w:rPr>
          <w:b/>
          <w:bCs/>
          <w:i/>
          <w:iCs/>
        </w:rPr>
        <w:t>ferina</w:t>
      </w:r>
      <w:r>
        <w:rPr>
          <w:b/>
          <w:bCs/>
          <w:lang w:val="bg-BG"/>
        </w:rPr>
        <w:t>)</w:t>
      </w:r>
    </w:p>
    <w:p w:rsidR="00BE3B4E" w:rsidRDefault="00BE3B4E" w:rsidP="00BE3B4E">
      <w:pPr>
        <w:autoSpaceDE w:val="0"/>
        <w:autoSpaceDN w:val="0"/>
        <w:adjustRightInd w:val="0"/>
        <w:ind w:firstLine="708"/>
        <w:jc w:val="both"/>
        <w:rPr>
          <w:bCs/>
          <w:i/>
          <w:iCs/>
          <w:color w:val="auto"/>
          <w:lang w:val="bg-BG"/>
        </w:rPr>
      </w:pPr>
      <w:r w:rsidRPr="00402393">
        <w:rPr>
          <w:lang w:val="ru-RU"/>
        </w:rPr>
        <w:t>Обитава по-дълбоки езера и блата с големи открити водни пространства, гъста крайбрежна растителност от тръстика и папур и богата подводна растителност, и морски крайбрежия. Прелета е през февруари - март и през септември - декември. Храни се с мекотели, ракообразни, дребни рибки, растения (Нанкинов и кол. 1997).</w:t>
      </w:r>
    </w:p>
    <w:p w:rsidR="00BE3B4E" w:rsidRPr="007E537E" w:rsidRDefault="00BE3B4E" w:rsidP="00BE3B4E">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BE3B4E" w:rsidRPr="007E537E" w:rsidRDefault="00BE3B4E" w:rsidP="00BE3B4E">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w:t>
      </w:r>
      <w:r>
        <w:rPr>
          <w:color w:val="auto"/>
          <w:lang w:val="bg-BG"/>
        </w:rPr>
        <w:t>видът е у</w:t>
      </w:r>
      <w:r w:rsidRPr="009E5A33">
        <w:rPr>
          <w:lang w:val="bg-BG"/>
        </w:rPr>
        <w:t>становен</w:t>
      </w:r>
      <w:r>
        <w:rPr>
          <w:lang w:val="bg-BG"/>
        </w:rPr>
        <w:t xml:space="preserve"> </w:t>
      </w:r>
      <w:r w:rsidRPr="009E5A33">
        <w:rPr>
          <w:lang w:val="bg-BG"/>
        </w:rPr>
        <w:t>по време на зимуване (</w:t>
      </w:r>
      <w:r>
        <w:rPr>
          <w:lang w:val="bg-BG"/>
        </w:rPr>
        <w:t>единични</w:t>
      </w:r>
      <w:r w:rsidRPr="009E5A33">
        <w:rPr>
          <w:lang w:val="bg-BG"/>
        </w:rPr>
        <w:t xml:space="preserve"> екземпляр</w:t>
      </w:r>
      <w:r>
        <w:rPr>
          <w:lang w:val="bg-BG"/>
        </w:rPr>
        <w:t>и</w:t>
      </w:r>
      <w:r w:rsidRPr="009E5A33">
        <w:rPr>
          <w:lang w:val="bg-BG"/>
        </w:rPr>
        <w:t>)</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w:t>
      </w:r>
      <w:r w:rsidRPr="007E537E">
        <w:rPr>
          <w:color w:val="auto"/>
          <w:lang w:val="bg-BG"/>
        </w:rPr>
        <w:t>. Съгласно стандартния формулр, т</w:t>
      </w:r>
      <w:r>
        <w:rPr>
          <w:color w:val="auto"/>
          <w:lang w:val="bg-BG"/>
        </w:rPr>
        <w:t>о</w:t>
      </w:r>
      <w:r w:rsidRPr="007E537E">
        <w:rPr>
          <w:color w:val="auto"/>
          <w:lang w:val="bg-BG"/>
        </w:rPr>
        <w:t xml:space="preserve">зи тип хабитат (код </w:t>
      </w:r>
      <w:r w:rsidRPr="007E537E">
        <w:rPr>
          <w:rFonts w:eastAsia="Times New Roman"/>
          <w:lang w:val="en-US"/>
        </w:rPr>
        <w:t>N0</w:t>
      </w:r>
      <w:r w:rsidRPr="007E537E">
        <w:rPr>
          <w:rFonts w:eastAsia="Times New Roman"/>
          <w:lang w:val="bg-BG"/>
        </w:rPr>
        <w:t xml:space="preserve">6) </w:t>
      </w:r>
      <w:r>
        <w:rPr>
          <w:rFonts w:eastAsia="Times New Roman"/>
          <w:lang w:val="bg-BG"/>
        </w:rPr>
        <w:t>е</w:t>
      </w:r>
      <w:r w:rsidRPr="007E537E">
        <w:rPr>
          <w:color w:val="auto"/>
          <w:lang w:val="bg-BG"/>
        </w:rPr>
        <w:t xml:space="preserve"> с обща площ от около </w:t>
      </w:r>
      <w:r>
        <w:rPr>
          <w:color w:val="auto"/>
          <w:lang w:val="bg-BG"/>
        </w:rPr>
        <w:t>910</w:t>
      </w:r>
      <w:r w:rsidRPr="007E537E">
        <w:rPr>
          <w:color w:val="auto"/>
          <w:lang w:val="bg-BG"/>
        </w:rPr>
        <w:t xml:space="preserve"> ха.</w:t>
      </w:r>
    </w:p>
    <w:p w:rsidR="00BE3B4E" w:rsidRPr="007E537E" w:rsidRDefault="00BE3B4E" w:rsidP="00BE3B4E">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BE3B4E" w:rsidRPr="009E5A33" w:rsidRDefault="00BE3B4E" w:rsidP="00BE3B4E">
      <w:pPr>
        <w:autoSpaceDE w:val="0"/>
        <w:autoSpaceDN w:val="0"/>
        <w:adjustRightInd w:val="0"/>
        <w:ind w:firstLine="708"/>
        <w:jc w:val="both"/>
        <w:rPr>
          <w:color w:val="auto"/>
          <w:lang w:val="bg-BG"/>
        </w:rPr>
      </w:pPr>
      <w:r>
        <w:rPr>
          <w:color w:val="auto"/>
          <w:lang w:val="bg-BG"/>
        </w:rPr>
        <w:t xml:space="preserve">Видът не бе </w:t>
      </w:r>
      <w:r w:rsidRPr="007E537E">
        <w:rPr>
          <w:color w:val="auto"/>
          <w:lang w:val="bg-BG"/>
        </w:rPr>
        <w:t xml:space="preserve">установен </w:t>
      </w:r>
      <w:r>
        <w:rPr>
          <w:color w:val="auto"/>
          <w:lang w:val="bg-BG"/>
        </w:rPr>
        <w:t xml:space="preserve">по време на </w:t>
      </w:r>
      <w:r w:rsidRPr="007E537E">
        <w:rPr>
          <w:color w:val="auto"/>
          <w:lang w:val="bg-BG"/>
        </w:rPr>
        <w:t xml:space="preserve">теренните проучвания. </w:t>
      </w: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BE3B4E" w:rsidRDefault="00BE3B4E" w:rsidP="00BE3B4E">
      <w:pPr>
        <w:autoSpaceDE w:val="0"/>
        <w:autoSpaceDN w:val="0"/>
        <w:adjustRightInd w:val="0"/>
        <w:ind w:firstLine="708"/>
        <w:jc w:val="both"/>
        <w:rPr>
          <w:color w:val="auto"/>
          <w:lang w:val="bg-BG"/>
        </w:rPr>
      </w:pPr>
    </w:p>
    <w:p w:rsidR="00C6727A" w:rsidRPr="009E5A33" w:rsidRDefault="00C6727A" w:rsidP="00BE3B4E">
      <w:pPr>
        <w:autoSpaceDE w:val="0"/>
        <w:autoSpaceDN w:val="0"/>
        <w:adjustRightInd w:val="0"/>
        <w:ind w:firstLine="708"/>
        <w:jc w:val="both"/>
        <w:rPr>
          <w:color w:val="auto"/>
          <w:lang w:val="bg-BG"/>
        </w:rPr>
      </w:pPr>
    </w:p>
    <w:p w:rsidR="00BE3B4E" w:rsidRPr="009E5A33" w:rsidRDefault="00BE3B4E" w:rsidP="00BE3B4E">
      <w:pPr>
        <w:ind w:firstLine="720"/>
        <w:jc w:val="both"/>
        <w:rPr>
          <w:bCs/>
          <w:u w:val="single"/>
          <w:lang w:val="ru-RU"/>
        </w:rPr>
      </w:pPr>
      <w:r w:rsidRPr="009E5A33">
        <w:rPr>
          <w:bCs/>
          <w:u w:val="single"/>
          <w:lang w:val="ru-RU"/>
        </w:rPr>
        <w:t>Въздействия:</w:t>
      </w:r>
    </w:p>
    <w:p w:rsidR="00BE3B4E" w:rsidRPr="007E537E" w:rsidRDefault="00BE3B4E" w:rsidP="00BE3B4E">
      <w:pPr>
        <w:autoSpaceDE w:val="0"/>
        <w:autoSpaceDN w:val="0"/>
        <w:adjustRightInd w:val="0"/>
        <w:ind w:firstLine="708"/>
        <w:jc w:val="both"/>
        <w:rPr>
          <w:rFonts w:eastAsia="Times New Roman"/>
          <w:lang w:val="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BE3B4E" w:rsidRDefault="00BE3B4E" w:rsidP="007E3536">
      <w:pPr>
        <w:tabs>
          <w:tab w:val="left" w:pos="709"/>
        </w:tabs>
        <w:ind w:firstLine="709"/>
        <w:jc w:val="both"/>
        <w:rPr>
          <w:rFonts w:eastAsia="Times New Roman"/>
          <w:color w:val="auto"/>
          <w:u w:val="single"/>
          <w:lang w:val="bg-BG"/>
        </w:rPr>
      </w:pPr>
    </w:p>
    <w:p w:rsidR="00BE3B4E" w:rsidRPr="001E0948" w:rsidRDefault="00BE3B4E" w:rsidP="00BE3B4E">
      <w:pPr>
        <w:tabs>
          <w:tab w:val="left" w:pos="709"/>
        </w:tabs>
        <w:ind w:firstLine="709"/>
        <w:jc w:val="both"/>
        <w:rPr>
          <w:b/>
          <w:bCs/>
          <w:lang w:val="bg-BG"/>
        </w:rPr>
      </w:pPr>
      <w:r w:rsidRPr="00CE22E8">
        <w:rPr>
          <w:b/>
          <w:bCs/>
          <w:lang w:val="bg-BG"/>
        </w:rPr>
        <w:t>Качулата потапница</w:t>
      </w:r>
      <w:r w:rsidRPr="001E0948">
        <w:rPr>
          <w:b/>
          <w:bCs/>
          <w:i/>
          <w:iCs/>
          <w:lang w:val="bg-BG"/>
        </w:rPr>
        <w:t xml:space="preserve"> </w:t>
      </w:r>
      <w:r>
        <w:rPr>
          <w:b/>
          <w:bCs/>
          <w:lang w:val="bg-BG"/>
        </w:rPr>
        <w:t>(</w:t>
      </w:r>
      <w:r w:rsidRPr="00227CB0">
        <w:rPr>
          <w:b/>
          <w:bCs/>
          <w:i/>
          <w:iCs/>
        </w:rPr>
        <w:t>Aythya</w:t>
      </w:r>
      <w:r w:rsidRPr="00CE22E8">
        <w:rPr>
          <w:b/>
          <w:bCs/>
          <w:i/>
          <w:iCs/>
          <w:lang w:val="bg-BG"/>
        </w:rPr>
        <w:t xml:space="preserve"> </w:t>
      </w:r>
      <w:r w:rsidRPr="00016E5E">
        <w:rPr>
          <w:b/>
          <w:bCs/>
          <w:i/>
          <w:iCs/>
        </w:rPr>
        <w:t>fuligula</w:t>
      </w:r>
      <w:r>
        <w:rPr>
          <w:b/>
          <w:bCs/>
          <w:lang w:val="bg-BG"/>
        </w:rPr>
        <w:t>)</w:t>
      </w:r>
    </w:p>
    <w:p w:rsidR="00BE3B4E" w:rsidRDefault="00BE3B4E" w:rsidP="00BE3B4E">
      <w:pPr>
        <w:autoSpaceDE w:val="0"/>
        <w:autoSpaceDN w:val="0"/>
        <w:adjustRightInd w:val="0"/>
        <w:ind w:firstLine="708"/>
        <w:jc w:val="both"/>
        <w:rPr>
          <w:bCs/>
          <w:i/>
          <w:iCs/>
          <w:color w:val="auto"/>
          <w:lang w:val="bg-BG"/>
        </w:rPr>
      </w:pPr>
      <w:r>
        <w:rPr>
          <w:lang w:val="bg-BG"/>
        </w:rPr>
        <w:t xml:space="preserve">Прелитащ и зимуващ в България вид. Есенният прелет е през октомври - ноември, полетния - от втората половина на февруари до края на април. По време на прелет и зимуване се среща както в езера и блата с богата водна растителност, така и в язовири и морски заливи </w:t>
      </w:r>
      <w:r w:rsidRPr="00402393">
        <w:rPr>
          <w:lang w:val="ru-RU"/>
        </w:rPr>
        <w:t>(Нанкинов и кол. 1997).</w:t>
      </w:r>
    </w:p>
    <w:p w:rsidR="00BE3B4E" w:rsidRPr="007E537E" w:rsidRDefault="00BE3B4E" w:rsidP="00BE3B4E">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BE3B4E" w:rsidRPr="007E537E" w:rsidRDefault="00BE3B4E" w:rsidP="00BE3B4E">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w:t>
      </w:r>
      <w:r>
        <w:rPr>
          <w:color w:val="auto"/>
          <w:lang w:val="bg-BG"/>
        </w:rPr>
        <w:t>видът е у</w:t>
      </w:r>
      <w:r w:rsidRPr="009E5A33">
        <w:rPr>
          <w:lang w:val="bg-BG"/>
        </w:rPr>
        <w:t>становен</w:t>
      </w:r>
      <w:r>
        <w:rPr>
          <w:lang w:val="bg-BG"/>
        </w:rPr>
        <w:t xml:space="preserve"> </w:t>
      </w:r>
      <w:r w:rsidRPr="009E5A33">
        <w:rPr>
          <w:lang w:val="bg-BG"/>
        </w:rPr>
        <w:t xml:space="preserve">по време на зимуване (до </w:t>
      </w:r>
      <w:r>
        <w:rPr>
          <w:lang w:val="bg-BG"/>
        </w:rPr>
        <w:t>нколко</w:t>
      </w:r>
      <w:r w:rsidRPr="009E5A33">
        <w:rPr>
          <w:lang w:val="bg-BG"/>
        </w:rPr>
        <w:t xml:space="preserve"> екземпляра)</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w:t>
      </w:r>
      <w:r w:rsidRPr="007E537E">
        <w:rPr>
          <w:color w:val="auto"/>
          <w:lang w:val="bg-BG"/>
        </w:rPr>
        <w:t>. Съгласно стандартния формулр, т</w:t>
      </w:r>
      <w:r>
        <w:rPr>
          <w:color w:val="auto"/>
          <w:lang w:val="bg-BG"/>
        </w:rPr>
        <w:t>о</w:t>
      </w:r>
      <w:r w:rsidRPr="007E537E">
        <w:rPr>
          <w:color w:val="auto"/>
          <w:lang w:val="bg-BG"/>
        </w:rPr>
        <w:t xml:space="preserve">зи тип хабитат (код </w:t>
      </w:r>
      <w:r w:rsidRPr="007E537E">
        <w:rPr>
          <w:rFonts w:eastAsia="Times New Roman"/>
          <w:lang w:val="en-US"/>
        </w:rPr>
        <w:t>N0</w:t>
      </w:r>
      <w:r w:rsidRPr="007E537E">
        <w:rPr>
          <w:rFonts w:eastAsia="Times New Roman"/>
          <w:lang w:val="bg-BG"/>
        </w:rPr>
        <w:t xml:space="preserve">6) </w:t>
      </w:r>
      <w:r>
        <w:rPr>
          <w:rFonts w:eastAsia="Times New Roman"/>
          <w:lang w:val="bg-BG"/>
        </w:rPr>
        <w:t>е</w:t>
      </w:r>
      <w:r w:rsidRPr="007E537E">
        <w:rPr>
          <w:color w:val="auto"/>
          <w:lang w:val="bg-BG"/>
        </w:rPr>
        <w:t xml:space="preserve"> с обща площ от около </w:t>
      </w:r>
      <w:r>
        <w:rPr>
          <w:color w:val="auto"/>
          <w:lang w:val="bg-BG"/>
        </w:rPr>
        <w:t>910</w:t>
      </w:r>
      <w:r w:rsidRPr="007E537E">
        <w:rPr>
          <w:color w:val="auto"/>
          <w:lang w:val="bg-BG"/>
        </w:rPr>
        <w:t xml:space="preserve"> ха.</w:t>
      </w:r>
    </w:p>
    <w:p w:rsidR="00BE3B4E" w:rsidRPr="007E537E" w:rsidRDefault="00BE3B4E" w:rsidP="00BE3B4E">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BE3B4E" w:rsidRPr="009E5A33" w:rsidRDefault="00BE3B4E" w:rsidP="00BE3B4E">
      <w:pPr>
        <w:autoSpaceDE w:val="0"/>
        <w:autoSpaceDN w:val="0"/>
        <w:adjustRightInd w:val="0"/>
        <w:ind w:firstLine="708"/>
        <w:jc w:val="both"/>
        <w:rPr>
          <w:color w:val="auto"/>
          <w:lang w:val="bg-BG"/>
        </w:rPr>
      </w:pPr>
      <w:r w:rsidRPr="007E537E">
        <w:rPr>
          <w:color w:val="auto"/>
          <w:lang w:val="bg-BG"/>
        </w:rPr>
        <w:t xml:space="preserve">По време на теренните проучвания, </w:t>
      </w:r>
      <w:r>
        <w:rPr>
          <w:color w:val="auto"/>
          <w:lang w:val="bg-BG"/>
        </w:rPr>
        <w:t>1</w:t>
      </w:r>
      <w:r w:rsidRPr="007E537E">
        <w:rPr>
          <w:color w:val="auto"/>
          <w:lang w:val="bg-BG"/>
        </w:rPr>
        <w:t xml:space="preserve"> индивид от вида б</w:t>
      </w:r>
      <w:r>
        <w:rPr>
          <w:color w:val="auto"/>
          <w:lang w:val="bg-BG"/>
        </w:rPr>
        <w:t>е</w:t>
      </w:r>
      <w:r w:rsidRPr="007E537E">
        <w:rPr>
          <w:color w:val="auto"/>
          <w:lang w:val="bg-BG"/>
        </w:rPr>
        <w:t xml:space="preserve"> установен в яз. Сопот, </w:t>
      </w:r>
      <w:r>
        <w:rPr>
          <w:color w:val="auto"/>
          <w:lang w:val="bg-BG"/>
        </w:rPr>
        <w:t>североизточно от разглеждания имот</w:t>
      </w:r>
      <w:r w:rsidRPr="007E537E">
        <w:rPr>
          <w:color w:val="auto"/>
          <w:lang w:val="bg-BG"/>
        </w:rPr>
        <w:t xml:space="preserve">. </w:t>
      </w: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BE3B4E" w:rsidRPr="009E5A33" w:rsidRDefault="00BE3B4E" w:rsidP="00BE3B4E">
      <w:pPr>
        <w:autoSpaceDE w:val="0"/>
        <w:autoSpaceDN w:val="0"/>
        <w:adjustRightInd w:val="0"/>
        <w:ind w:firstLine="708"/>
        <w:jc w:val="both"/>
        <w:rPr>
          <w:color w:val="auto"/>
          <w:lang w:val="bg-BG"/>
        </w:rPr>
      </w:pPr>
    </w:p>
    <w:p w:rsidR="00BE3B4E" w:rsidRPr="009E5A33" w:rsidRDefault="00BE3B4E" w:rsidP="00BE3B4E">
      <w:pPr>
        <w:ind w:firstLine="720"/>
        <w:jc w:val="both"/>
        <w:rPr>
          <w:bCs/>
          <w:u w:val="single"/>
          <w:lang w:val="ru-RU"/>
        </w:rPr>
      </w:pPr>
      <w:r w:rsidRPr="009E5A33">
        <w:rPr>
          <w:bCs/>
          <w:u w:val="single"/>
          <w:lang w:val="ru-RU"/>
        </w:rPr>
        <w:t>Въздействия:</w:t>
      </w:r>
    </w:p>
    <w:p w:rsidR="00BE3B4E" w:rsidRPr="007E537E" w:rsidRDefault="00BE3B4E" w:rsidP="00BE3B4E">
      <w:pPr>
        <w:autoSpaceDE w:val="0"/>
        <w:autoSpaceDN w:val="0"/>
        <w:adjustRightInd w:val="0"/>
        <w:ind w:firstLine="708"/>
        <w:jc w:val="both"/>
        <w:rPr>
          <w:rFonts w:eastAsia="Times New Roman"/>
          <w:lang w:val="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BE3B4E" w:rsidRDefault="00BE3B4E" w:rsidP="007E3536">
      <w:pPr>
        <w:tabs>
          <w:tab w:val="left" w:pos="709"/>
        </w:tabs>
        <w:ind w:firstLine="709"/>
        <w:jc w:val="both"/>
        <w:rPr>
          <w:rFonts w:eastAsia="Times New Roman"/>
          <w:color w:val="auto"/>
          <w:u w:val="single"/>
          <w:lang w:val="bg-BG"/>
        </w:rPr>
      </w:pPr>
    </w:p>
    <w:p w:rsidR="00BE3B4E" w:rsidRPr="001E0948" w:rsidRDefault="00BE3B4E" w:rsidP="00BE3B4E">
      <w:pPr>
        <w:tabs>
          <w:tab w:val="left" w:pos="709"/>
        </w:tabs>
        <w:ind w:firstLine="709"/>
        <w:jc w:val="both"/>
        <w:rPr>
          <w:b/>
          <w:bCs/>
          <w:lang w:val="bg-BG"/>
        </w:rPr>
      </w:pPr>
      <w:r>
        <w:rPr>
          <w:b/>
          <w:bCs/>
          <w:lang w:val="bg-BG"/>
        </w:rPr>
        <w:t>Ням</w:t>
      </w:r>
      <w:r w:rsidRPr="00033DE2">
        <w:rPr>
          <w:b/>
          <w:bCs/>
          <w:lang w:val="bg-BG"/>
        </w:rPr>
        <w:t xml:space="preserve"> лебед</w:t>
      </w:r>
      <w:r w:rsidRPr="001E0948">
        <w:rPr>
          <w:b/>
          <w:bCs/>
          <w:i/>
          <w:iCs/>
          <w:lang w:val="bg-BG"/>
        </w:rPr>
        <w:t xml:space="preserve"> </w:t>
      </w:r>
      <w:r>
        <w:rPr>
          <w:b/>
          <w:bCs/>
          <w:lang w:val="bg-BG"/>
        </w:rPr>
        <w:t>(</w:t>
      </w:r>
      <w:r>
        <w:rPr>
          <w:b/>
          <w:bCs/>
          <w:i/>
          <w:iCs/>
        </w:rPr>
        <w:t>Cygnus</w:t>
      </w:r>
      <w:r w:rsidRPr="00033DE2">
        <w:rPr>
          <w:b/>
          <w:bCs/>
          <w:i/>
          <w:iCs/>
          <w:lang w:val="ru-RU"/>
        </w:rPr>
        <w:t xml:space="preserve"> </w:t>
      </w:r>
      <w:r w:rsidRPr="00BA1ED0">
        <w:rPr>
          <w:b/>
          <w:bCs/>
          <w:i/>
          <w:iCs/>
        </w:rPr>
        <w:t>olor</w:t>
      </w:r>
      <w:r>
        <w:rPr>
          <w:b/>
          <w:bCs/>
          <w:lang w:val="bg-BG"/>
        </w:rPr>
        <w:t>)</w:t>
      </w:r>
    </w:p>
    <w:p w:rsidR="00BE3B4E" w:rsidRDefault="00BE3B4E" w:rsidP="00BE3B4E">
      <w:pPr>
        <w:tabs>
          <w:tab w:val="left" w:pos="709"/>
        </w:tabs>
        <w:ind w:firstLine="709"/>
        <w:jc w:val="both"/>
        <w:rPr>
          <w:lang w:val="ru-RU"/>
        </w:rPr>
      </w:pPr>
      <w:r w:rsidRPr="00C41352">
        <w:rPr>
          <w:lang w:val="ru-RU"/>
        </w:rPr>
        <w:t xml:space="preserve">Обитава по-големи водоеми – езера, блата, язовири, рибарници, по-големи реки, тихи морски заливи. </w:t>
      </w:r>
      <w:r w:rsidRPr="00635DD8">
        <w:rPr>
          <w:lang w:val="ru-RU"/>
        </w:rPr>
        <w:t xml:space="preserve">Загнездва в средата на март. Гнезди на отделни двойки. Гнездото е върху плаващо островче или полегнала стара тръстика. </w:t>
      </w:r>
      <w:r>
        <w:rPr>
          <w:lang w:val="ru-RU"/>
        </w:rPr>
        <w:t>М</w:t>
      </w:r>
      <w:r w:rsidRPr="00635DD8">
        <w:rPr>
          <w:lang w:val="ru-RU"/>
        </w:rPr>
        <w:t>ъти 36 (35</w:t>
      </w:r>
      <w:r>
        <w:rPr>
          <w:lang w:val="ru-RU"/>
        </w:rPr>
        <w:t>-</w:t>
      </w:r>
      <w:r w:rsidRPr="00635DD8">
        <w:rPr>
          <w:lang w:val="ru-RU"/>
        </w:rPr>
        <w:t>41) дни</w:t>
      </w:r>
      <w:r>
        <w:rPr>
          <w:lang w:val="bg-BG"/>
        </w:rPr>
        <w:t xml:space="preserve">. </w:t>
      </w:r>
      <w:r w:rsidRPr="00635DD8">
        <w:rPr>
          <w:lang w:val="ru-RU"/>
        </w:rPr>
        <w:t>Около 4 ½ месеца след излюпването малките вече летят.</w:t>
      </w:r>
      <w:r>
        <w:rPr>
          <w:lang w:val="ru-RU"/>
        </w:rPr>
        <w:t xml:space="preserve"> Малките са гнездобегълци. </w:t>
      </w:r>
      <w:r w:rsidRPr="00C41352">
        <w:rPr>
          <w:lang w:val="ru-RU"/>
        </w:rPr>
        <w:t>Храни се главно с части на водни растения и семена</w:t>
      </w:r>
      <w:r>
        <w:rPr>
          <w:lang w:val="ru-RU"/>
        </w:rPr>
        <w:t>. През зимата се храни и в посеви</w:t>
      </w:r>
      <w:r w:rsidRPr="00C41352">
        <w:rPr>
          <w:lang w:val="ru-RU"/>
        </w:rPr>
        <w:t xml:space="preserve"> (</w:t>
      </w:r>
      <w:r w:rsidRPr="007A22BD">
        <w:rPr>
          <w:lang w:val="ru-RU"/>
        </w:rPr>
        <w:t>Големански</w:t>
      </w:r>
      <w:r w:rsidRPr="007A22BD">
        <w:rPr>
          <w:lang w:val="bg-BG"/>
        </w:rPr>
        <w:t xml:space="preserve"> 2011</w:t>
      </w:r>
      <w:r>
        <w:rPr>
          <w:lang w:val="bg-BG"/>
        </w:rPr>
        <w:t xml:space="preserve">, </w:t>
      </w:r>
      <w:r w:rsidRPr="00C41352">
        <w:rPr>
          <w:lang w:val="ru-RU"/>
        </w:rPr>
        <w:t>Нанкинов и кол. 1997, лични набл.).</w:t>
      </w:r>
    </w:p>
    <w:p w:rsidR="00BE3B4E" w:rsidRPr="007E537E" w:rsidRDefault="00BE3B4E" w:rsidP="00BE3B4E">
      <w:pPr>
        <w:autoSpaceDE w:val="0"/>
        <w:autoSpaceDN w:val="0"/>
        <w:adjustRightInd w:val="0"/>
        <w:ind w:firstLine="708"/>
        <w:jc w:val="both"/>
        <w:rPr>
          <w:bCs/>
          <w:i/>
          <w:color w:val="auto"/>
          <w:lang w:val="bg-BG"/>
        </w:rPr>
      </w:pPr>
      <w:r w:rsidRPr="007E537E">
        <w:rPr>
          <w:bCs/>
          <w:i/>
          <w:color w:val="auto"/>
          <w:lang w:val="bg-BG"/>
        </w:rPr>
        <w:t>Оценка на вида в зоната.</w:t>
      </w:r>
    </w:p>
    <w:p w:rsidR="00BE3B4E" w:rsidRPr="007E537E" w:rsidRDefault="00BE3B4E" w:rsidP="00BE3B4E">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w:t>
      </w:r>
      <w:r>
        <w:rPr>
          <w:color w:val="auto"/>
          <w:lang w:val="bg-BG"/>
        </w:rPr>
        <w:t>видът е у</w:t>
      </w:r>
      <w:r w:rsidRPr="009E5A33">
        <w:rPr>
          <w:lang w:val="bg-BG"/>
        </w:rPr>
        <w:t>становен</w:t>
      </w:r>
      <w:r>
        <w:rPr>
          <w:lang w:val="bg-BG"/>
        </w:rPr>
        <w:t xml:space="preserve"> </w:t>
      </w:r>
      <w:r w:rsidRPr="009E5A33">
        <w:rPr>
          <w:lang w:val="bg-BG"/>
        </w:rPr>
        <w:t xml:space="preserve">по време на зимуване (до </w:t>
      </w:r>
      <w:r>
        <w:rPr>
          <w:lang w:val="bg-BG"/>
        </w:rPr>
        <w:t>около 10-ина</w:t>
      </w:r>
      <w:r w:rsidRPr="009E5A33">
        <w:rPr>
          <w:lang w:val="bg-BG"/>
        </w:rPr>
        <w:t xml:space="preserve"> екземпляра)</w:t>
      </w:r>
      <w:r w:rsidRPr="009E5A33">
        <w:rPr>
          <w:color w:val="auto"/>
          <w:lang w:val="bg-BG"/>
        </w:rPr>
        <w:t>. Като местообитания на вида в зоната трябва да се разглеждат водни</w:t>
      </w:r>
      <w:r>
        <w:rPr>
          <w:color w:val="auto"/>
          <w:lang w:val="bg-BG"/>
        </w:rPr>
        <w:t>те</w:t>
      </w:r>
      <w:r w:rsidRPr="009E5A33">
        <w:rPr>
          <w:color w:val="auto"/>
          <w:lang w:val="bg-BG"/>
        </w:rPr>
        <w:t xml:space="preserve"> тела</w:t>
      </w:r>
      <w:r w:rsidRPr="007E537E">
        <w:rPr>
          <w:color w:val="auto"/>
          <w:lang w:val="bg-BG"/>
        </w:rPr>
        <w:t>. Съгласно стандартния формулр, т</w:t>
      </w:r>
      <w:r>
        <w:rPr>
          <w:color w:val="auto"/>
          <w:lang w:val="bg-BG"/>
        </w:rPr>
        <w:t>о</w:t>
      </w:r>
      <w:r w:rsidRPr="007E537E">
        <w:rPr>
          <w:color w:val="auto"/>
          <w:lang w:val="bg-BG"/>
        </w:rPr>
        <w:t xml:space="preserve">зи тип хабитат (код </w:t>
      </w:r>
      <w:r w:rsidRPr="007E537E">
        <w:rPr>
          <w:rFonts w:eastAsia="Times New Roman"/>
          <w:lang w:val="en-US"/>
        </w:rPr>
        <w:t>N0</w:t>
      </w:r>
      <w:r w:rsidRPr="007E537E">
        <w:rPr>
          <w:rFonts w:eastAsia="Times New Roman"/>
          <w:lang w:val="bg-BG"/>
        </w:rPr>
        <w:t xml:space="preserve">6) </w:t>
      </w:r>
      <w:r>
        <w:rPr>
          <w:rFonts w:eastAsia="Times New Roman"/>
          <w:lang w:val="bg-BG"/>
        </w:rPr>
        <w:t>е</w:t>
      </w:r>
      <w:r w:rsidRPr="007E537E">
        <w:rPr>
          <w:color w:val="auto"/>
          <w:lang w:val="bg-BG"/>
        </w:rPr>
        <w:t xml:space="preserve"> с обща площ от около </w:t>
      </w:r>
      <w:r>
        <w:rPr>
          <w:color w:val="auto"/>
          <w:lang w:val="bg-BG"/>
        </w:rPr>
        <w:t>910</w:t>
      </w:r>
      <w:r w:rsidRPr="007E537E">
        <w:rPr>
          <w:color w:val="auto"/>
          <w:lang w:val="bg-BG"/>
        </w:rPr>
        <w:t xml:space="preserve"> ха.</w:t>
      </w:r>
    </w:p>
    <w:p w:rsidR="00BE3B4E" w:rsidRPr="007E537E" w:rsidRDefault="00BE3B4E" w:rsidP="00BE3B4E">
      <w:pPr>
        <w:autoSpaceDE w:val="0"/>
        <w:autoSpaceDN w:val="0"/>
        <w:adjustRightInd w:val="0"/>
        <w:ind w:firstLine="708"/>
        <w:jc w:val="both"/>
        <w:rPr>
          <w:bCs/>
          <w:i/>
          <w:iCs/>
          <w:color w:val="auto"/>
          <w:lang w:val="bg-BG"/>
        </w:rPr>
      </w:pPr>
      <w:r w:rsidRPr="007E537E">
        <w:rPr>
          <w:bCs/>
          <w:i/>
          <w:iCs/>
          <w:color w:val="auto"/>
          <w:lang w:val="bg-BG"/>
        </w:rPr>
        <w:t>Оценка на вида в изследвания район.</w:t>
      </w:r>
    </w:p>
    <w:p w:rsidR="00BE3B4E" w:rsidRPr="009E5A33" w:rsidRDefault="00BE3B4E" w:rsidP="00BE3B4E">
      <w:pPr>
        <w:autoSpaceDE w:val="0"/>
        <w:autoSpaceDN w:val="0"/>
        <w:adjustRightInd w:val="0"/>
        <w:ind w:firstLine="708"/>
        <w:jc w:val="both"/>
        <w:rPr>
          <w:color w:val="auto"/>
          <w:lang w:val="bg-BG"/>
        </w:rPr>
      </w:pPr>
      <w:r>
        <w:rPr>
          <w:color w:val="auto"/>
          <w:lang w:val="bg-BG"/>
        </w:rPr>
        <w:t xml:space="preserve">Видът не бе </w:t>
      </w:r>
      <w:r w:rsidRPr="007E537E">
        <w:rPr>
          <w:color w:val="auto"/>
          <w:lang w:val="bg-BG"/>
        </w:rPr>
        <w:t xml:space="preserve">установен </w:t>
      </w:r>
      <w:r>
        <w:rPr>
          <w:color w:val="auto"/>
          <w:lang w:val="bg-BG"/>
        </w:rPr>
        <w:t xml:space="preserve">по време на </w:t>
      </w:r>
      <w:r w:rsidRPr="007E537E">
        <w:rPr>
          <w:color w:val="auto"/>
          <w:lang w:val="bg-BG"/>
        </w:rPr>
        <w:t xml:space="preserve">теренните проучвания. </w:t>
      </w: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p>
    <w:p w:rsidR="00BE3B4E" w:rsidRPr="009E5A33" w:rsidRDefault="00BE3B4E" w:rsidP="00BE3B4E">
      <w:pPr>
        <w:autoSpaceDE w:val="0"/>
        <w:autoSpaceDN w:val="0"/>
        <w:adjustRightInd w:val="0"/>
        <w:ind w:firstLine="708"/>
        <w:jc w:val="both"/>
        <w:rPr>
          <w:color w:val="auto"/>
          <w:lang w:val="bg-BG"/>
        </w:rPr>
      </w:pPr>
    </w:p>
    <w:p w:rsidR="00BE3B4E" w:rsidRPr="009E5A33" w:rsidRDefault="00BE3B4E" w:rsidP="00BE3B4E">
      <w:pPr>
        <w:ind w:firstLine="720"/>
        <w:jc w:val="both"/>
        <w:rPr>
          <w:bCs/>
          <w:u w:val="single"/>
          <w:lang w:val="ru-RU"/>
        </w:rPr>
      </w:pPr>
      <w:r w:rsidRPr="009E5A33">
        <w:rPr>
          <w:bCs/>
          <w:u w:val="single"/>
          <w:lang w:val="ru-RU"/>
        </w:rPr>
        <w:t>Въздействия:</w:t>
      </w:r>
    </w:p>
    <w:p w:rsidR="00BE3B4E" w:rsidRPr="007E537E" w:rsidRDefault="00BE3B4E" w:rsidP="00BE3B4E">
      <w:pPr>
        <w:autoSpaceDE w:val="0"/>
        <w:autoSpaceDN w:val="0"/>
        <w:adjustRightInd w:val="0"/>
        <w:ind w:firstLine="708"/>
        <w:jc w:val="both"/>
        <w:rPr>
          <w:rFonts w:eastAsia="Times New Roman"/>
          <w:lang w:val="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BE3B4E" w:rsidRDefault="00BE3B4E" w:rsidP="007E3536">
      <w:pPr>
        <w:tabs>
          <w:tab w:val="left" w:pos="709"/>
        </w:tabs>
        <w:ind w:firstLine="709"/>
        <w:jc w:val="both"/>
        <w:rPr>
          <w:rFonts w:eastAsia="Times New Roman"/>
          <w:color w:val="auto"/>
          <w:u w:val="single"/>
          <w:lang w:val="bg-BG"/>
        </w:rPr>
      </w:pPr>
    </w:p>
    <w:p w:rsidR="00C6727A" w:rsidRDefault="00C6727A" w:rsidP="007E3536">
      <w:pPr>
        <w:tabs>
          <w:tab w:val="left" w:pos="709"/>
        </w:tabs>
        <w:ind w:firstLine="709"/>
        <w:jc w:val="both"/>
        <w:rPr>
          <w:rFonts w:eastAsia="Times New Roman"/>
          <w:color w:val="auto"/>
          <w:u w:val="single"/>
          <w:lang w:val="bg-BG"/>
        </w:rPr>
      </w:pPr>
    </w:p>
    <w:p w:rsidR="00BE3B4E" w:rsidRDefault="00BE3B4E" w:rsidP="00BE3B4E">
      <w:pPr>
        <w:tabs>
          <w:tab w:val="left" w:pos="709"/>
        </w:tabs>
        <w:ind w:firstLine="709"/>
        <w:jc w:val="both"/>
        <w:rPr>
          <w:b/>
          <w:i/>
          <w:iCs/>
          <w:color w:val="auto"/>
          <w:lang w:val="bg-BG"/>
        </w:rPr>
      </w:pPr>
      <w:r>
        <w:rPr>
          <w:b/>
          <w:color w:val="auto"/>
          <w:lang w:val="bg-BG"/>
        </w:rPr>
        <w:t>Голям ястреб</w:t>
      </w:r>
      <w:r>
        <w:rPr>
          <w:b/>
          <w:i/>
          <w:iCs/>
          <w:color w:val="auto"/>
          <w:lang w:val="bg-BG"/>
        </w:rPr>
        <w:t xml:space="preserve"> </w:t>
      </w:r>
      <w:r>
        <w:rPr>
          <w:b/>
          <w:iCs/>
          <w:color w:val="auto"/>
          <w:lang w:val="bg-BG"/>
        </w:rPr>
        <w:t>(</w:t>
      </w:r>
      <w:r>
        <w:rPr>
          <w:b/>
          <w:i/>
          <w:iCs/>
          <w:color w:val="auto"/>
          <w:lang w:val="bg-BG"/>
        </w:rPr>
        <w:t>Accipiter gentilis</w:t>
      </w:r>
      <w:r>
        <w:rPr>
          <w:b/>
          <w:iCs/>
          <w:color w:val="auto"/>
          <w:lang w:val="bg-BG"/>
        </w:rPr>
        <w:t>)</w:t>
      </w:r>
    </w:p>
    <w:p w:rsidR="00BE3B4E" w:rsidRDefault="00BE3B4E" w:rsidP="00BE3B4E">
      <w:pPr>
        <w:tabs>
          <w:tab w:val="left" w:pos="709"/>
        </w:tabs>
        <w:ind w:firstLine="709"/>
        <w:jc w:val="both"/>
        <w:rPr>
          <w:color w:val="auto"/>
          <w:lang w:val="bg-BG"/>
        </w:rPr>
      </w:pPr>
      <w:r>
        <w:rPr>
          <w:lang w:val="ru-RU"/>
        </w:rPr>
        <w:t>Гнезди в разредени широколистни, смесени и иглолистни гори с поляни и в съседство с обработваеми площи, пустеещи земи и други открити пространства. През есента и зимата се среща в разнообразни местообитания, вкл. групи дървета, паркове, окрайнини на селища, вкл. и в населени места. Гнездото е на дърво в окрайнини на гори, край поток, пътека или просека, на височина 10-25 m. Снася от втората половина на април до средата на май. Мътенето продължава 35-42 дни. Малките напускат гнездото на 36-43 дневна възраст. Постоянен, скитащ и прелетен вид. Храни се основно с птици, но също и с бозайници (Симеонов и кол. 1990, лични набл.).</w:t>
      </w:r>
      <w:r>
        <w:rPr>
          <w:color w:val="auto"/>
          <w:lang w:val="bg-BG"/>
        </w:rPr>
        <w:t xml:space="preserve"> </w:t>
      </w:r>
    </w:p>
    <w:p w:rsidR="00BE3B4E" w:rsidRPr="00C0599B" w:rsidRDefault="00BE3B4E" w:rsidP="00BE3B4E">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BE3B4E" w:rsidRPr="0024641C" w:rsidRDefault="00BE3B4E" w:rsidP="00BE3B4E">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15 и 20</w:t>
      </w:r>
      <w:r w:rsidRPr="00C0599B">
        <w:rPr>
          <w:color w:val="auto"/>
          <w:lang w:val="bg-BG"/>
        </w:rPr>
        <w:t xml:space="preserve"> двойки. Като потенциални гнездови местообитания на вида в зоната могат да се разглеждат </w:t>
      </w:r>
      <w:r>
        <w:rPr>
          <w:color w:val="auto"/>
          <w:lang w:val="bg-BG"/>
        </w:rPr>
        <w:t>горите</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N</w:t>
      </w:r>
      <w:r>
        <w:rPr>
          <w:color w:val="auto"/>
          <w:lang w:val="bg-BG"/>
        </w:rPr>
        <w:t xml:space="preserve">16, </w:t>
      </w:r>
      <w:r w:rsidRPr="0024641C">
        <w:rPr>
          <w:color w:val="auto"/>
          <w:lang w:val="bg-BG"/>
        </w:rPr>
        <w:t>N</w:t>
      </w:r>
      <w:r>
        <w:rPr>
          <w:color w:val="auto"/>
          <w:lang w:val="bg-BG"/>
        </w:rPr>
        <w:t xml:space="preserve">17 и </w:t>
      </w:r>
      <w:r w:rsidRPr="00C0599B">
        <w:rPr>
          <w:color w:val="auto"/>
          <w:lang w:val="bg-BG"/>
        </w:rPr>
        <w:t>N</w:t>
      </w:r>
      <w:r>
        <w:rPr>
          <w:color w:val="auto"/>
          <w:lang w:val="bg-BG"/>
        </w:rPr>
        <w:t>19</w:t>
      </w:r>
      <w:r w:rsidRPr="00C0599B">
        <w:rPr>
          <w:color w:val="auto"/>
          <w:lang w:val="bg-BG"/>
        </w:rPr>
        <w:t xml:space="preserve">), с площ в зоната </w:t>
      </w:r>
      <w:r w:rsidRPr="00BE3B4E">
        <w:rPr>
          <w:color w:val="auto"/>
          <w:lang w:val="bg-BG"/>
        </w:rPr>
        <w:t>27746</w:t>
      </w:r>
      <w:r w:rsidRPr="00C0599B">
        <w:rPr>
          <w:color w:val="auto"/>
          <w:lang w:val="bg-BG"/>
        </w:rPr>
        <w:t xml:space="preserve"> ха. </w:t>
      </w:r>
      <w:r w:rsidRPr="003E697B">
        <w:rPr>
          <w:color w:val="auto"/>
          <w:lang w:val="bg-BG"/>
        </w:rPr>
        <w:t xml:space="preserve">Като трофични местообитания в зоната трябва да се разглеждат </w:t>
      </w:r>
      <w:r>
        <w:rPr>
          <w:color w:val="auto"/>
          <w:lang w:val="bg-BG"/>
        </w:rPr>
        <w:t xml:space="preserve">всички типове </w:t>
      </w:r>
      <w:r w:rsidRPr="003E697B">
        <w:rPr>
          <w:color w:val="auto"/>
          <w:lang w:val="bg-BG"/>
        </w:rPr>
        <w:t xml:space="preserve">хабитати </w:t>
      </w:r>
      <w:r>
        <w:rPr>
          <w:color w:val="auto"/>
          <w:lang w:val="bg-BG"/>
        </w:rPr>
        <w:t xml:space="preserve">без водните басейни </w:t>
      </w:r>
      <w:r w:rsidRPr="0024641C">
        <w:rPr>
          <w:color w:val="auto"/>
          <w:lang w:val="bg-BG"/>
        </w:rPr>
        <w:t xml:space="preserve">(кодове </w:t>
      </w:r>
      <w:r w:rsidRPr="0024641C">
        <w:rPr>
          <w:rFonts w:eastAsia="Times New Roman"/>
          <w:lang w:val="bg-BG" w:eastAsia="bg-BG"/>
        </w:rPr>
        <w:t xml:space="preserve">N08, N09, N10, </w:t>
      </w:r>
      <w:r w:rsidRPr="00BE3B4E">
        <w:rPr>
          <w:rFonts w:eastAsia="Times New Roman"/>
          <w:lang w:val="bg-BG" w:eastAsia="bg-BG"/>
        </w:rPr>
        <w:t>N12</w:t>
      </w:r>
      <w:r>
        <w:rPr>
          <w:rFonts w:eastAsia="Times New Roman"/>
          <w:lang w:val="bg-BG" w:eastAsia="bg-BG"/>
        </w:rPr>
        <w:t>,</w:t>
      </w:r>
      <w:r w:rsidRPr="00BE3B4E">
        <w:rPr>
          <w:rFonts w:eastAsia="Times New Roman"/>
          <w:lang w:val="bg-BG" w:eastAsia="bg-BG"/>
        </w:rPr>
        <w:t xml:space="preserve"> </w:t>
      </w:r>
      <w:r w:rsidRPr="0024641C">
        <w:rPr>
          <w:rFonts w:eastAsia="Times New Roman"/>
          <w:lang w:val="bg-BG" w:eastAsia="bg-BG"/>
        </w:rPr>
        <w:t>N1</w:t>
      </w:r>
      <w:r>
        <w:rPr>
          <w:rFonts w:eastAsia="Times New Roman"/>
          <w:lang w:val="bg-BG" w:eastAsia="bg-BG"/>
        </w:rPr>
        <w:t>5</w:t>
      </w:r>
      <w:r w:rsidRPr="0024641C">
        <w:rPr>
          <w:rFonts w:eastAsia="Times New Roman"/>
          <w:lang w:val="bg-BG" w:eastAsia="bg-BG"/>
        </w:rPr>
        <w:t>, N16, N17, N19, N21, N22, N23</w:t>
      </w:r>
      <w:r w:rsidRPr="0024641C">
        <w:rPr>
          <w:color w:val="auto"/>
          <w:lang w:val="bg-BG"/>
        </w:rPr>
        <w:t xml:space="preserve">), </w:t>
      </w:r>
      <w:r>
        <w:rPr>
          <w:color w:val="auto"/>
          <w:lang w:val="bg-BG"/>
        </w:rPr>
        <w:t>тъй като видът ловува практически навскъде, където има птици, вкл. домашни такива. С</w:t>
      </w:r>
      <w:r w:rsidRPr="00C0599B">
        <w:rPr>
          <w:color w:val="auto"/>
          <w:lang w:val="bg-BG"/>
        </w:rPr>
        <w:t>ъгласно стандартния формуляр</w:t>
      </w:r>
      <w:r>
        <w:rPr>
          <w:color w:val="auto"/>
          <w:lang w:val="bg-BG"/>
        </w:rPr>
        <w:t>,</w:t>
      </w:r>
      <w:r w:rsidRPr="0024641C">
        <w:rPr>
          <w:color w:val="auto"/>
          <w:lang w:val="bg-BG"/>
        </w:rPr>
        <w:t xml:space="preserve"> площ</w:t>
      </w:r>
      <w:r>
        <w:rPr>
          <w:color w:val="auto"/>
          <w:lang w:val="bg-BG"/>
        </w:rPr>
        <w:t>та им е</w:t>
      </w:r>
      <w:r w:rsidRPr="0024641C">
        <w:rPr>
          <w:color w:val="auto"/>
          <w:lang w:val="bg-BG"/>
        </w:rPr>
        <w:t xml:space="preserve"> </w:t>
      </w:r>
      <w:r w:rsidRPr="00BE3B4E">
        <w:rPr>
          <w:color w:val="auto"/>
          <w:lang w:val="bg-BG"/>
        </w:rPr>
        <w:t>44794</w:t>
      </w:r>
      <w:r w:rsidRPr="0024641C">
        <w:rPr>
          <w:color w:val="auto"/>
          <w:lang w:val="bg-BG"/>
        </w:rPr>
        <w:t xml:space="preserve"> ха.</w:t>
      </w:r>
    </w:p>
    <w:p w:rsidR="00BE3B4E" w:rsidRPr="00C0599B" w:rsidRDefault="00BE3B4E" w:rsidP="00BE3B4E">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BE3B4E" w:rsidRPr="003E697B" w:rsidRDefault="00ED6451" w:rsidP="00BE3B4E">
      <w:pPr>
        <w:autoSpaceDE w:val="0"/>
        <w:autoSpaceDN w:val="0"/>
        <w:adjustRightInd w:val="0"/>
        <w:ind w:firstLine="708"/>
        <w:jc w:val="both"/>
        <w:rPr>
          <w:color w:val="auto"/>
          <w:lang w:val="bg-BG"/>
        </w:rPr>
      </w:pPr>
      <w:r>
        <w:rPr>
          <w:color w:val="auto"/>
          <w:lang w:val="bg-BG"/>
        </w:rPr>
        <w:t xml:space="preserve">Видът не бе </w:t>
      </w:r>
      <w:r w:rsidRPr="007E537E">
        <w:rPr>
          <w:color w:val="auto"/>
          <w:lang w:val="bg-BG"/>
        </w:rPr>
        <w:t xml:space="preserve">установен </w:t>
      </w:r>
      <w:r>
        <w:rPr>
          <w:color w:val="auto"/>
          <w:lang w:val="bg-BG"/>
        </w:rPr>
        <w:t xml:space="preserve">по време на </w:t>
      </w:r>
      <w:r w:rsidRPr="007E537E">
        <w:rPr>
          <w:color w:val="auto"/>
          <w:lang w:val="bg-BG"/>
        </w:rPr>
        <w:t xml:space="preserve">теренните проучвания. </w:t>
      </w:r>
      <w:r w:rsidR="00BE3B4E" w:rsidRPr="007E537E">
        <w:rPr>
          <w:color w:val="auto"/>
          <w:lang w:val="bg-BG"/>
        </w:rPr>
        <w:t xml:space="preserve">В изследвания район липсват потенциални </w:t>
      </w:r>
      <w:r w:rsidR="00BE3B4E">
        <w:rPr>
          <w:color w:val="auto"/>
          <w:lang w:val="bg-BG"/>
        </w:rPr>
        <w:t xml:space="preserve">гнездови </w:t>
      </w:r>
      <w:r w:rsidR="00BE3B4E" w:rsidRPr="007E537E">
        <w:rPr>
          <w:color w:val="auto"/>
          <w:lang w:val="bg-BG"/>
        </w:rPr>
        <w:t>местообитания на вида –</w:t>
      </w:r>
      <w:r w:rsidR="00BE3B4E">
        <w:rPr>
          <w:color w:val="auto"/>
          <w:lang w:val="bg-BG"/>
        </w:rPr>
        <w:t xml:space="preserve"> съседните гори са с висок склоп, докато видът предпочита по-разредени такива, а и района е антропогенно натоварен. Целия изследван район представлва потенциално трофично местообитание за вида.</w:t>
      </w:r>
    </w:p>
    <w:p w:rsidR="00BE3B4E" w:rsidRDefault="00BE3B4E" w:rsidP="00BE3B4E">
      <w:pPr>
        <w:tabs>
          <w:tab w:val="left" w:pos="709"/>
        </w:tabs>
        <w:ind w:firstLine="709"/>
        <w:jc w:val="both"/>
        <w:rPr>
          <w:lang w:val="bg-BG"/>
        </w:rPr>
      </w:pPr>
    </w:p>
    <w:p w:rsidR="00BE3B4E" w:rsidRPr="00D654A1" w:rsidRDefault="00BE3B4E" w:rsidP="00BE3B4E">
      <w:pPr>
        <w:ind w:firstLine="720"/>
        <w:jc w:val="both"/>
        <w:rPr>
          <w:bCs/>
          <w:u w:val="single"/>
          <w:lang w:val="ru-RU"/>
        </w:rPr>
      </w:pPr>
      <w:r w:rsidRPr="00D654A1">
        <w:rPr>
          <w:bCs/>
          <w:u w:val="single"/>
          <w:lang w:val="ru-RU"/>
        </w:rPr>
        <w:t>Въздействия:</w:t>
      </w:r>
    </w:p>
    <w:p w:rsidR="00BE3B4E" w:rsidRPr="00D654A1" w:rsidRDefault="00BE3B4E" w:rsidP="00BE3B4E">
      <w:pPr>
        <w:jc w:val="both"/>
        <w:rPr>
          <w:rFonts w:eastAsia="Times New Roman"/>
          <w:i/>
          <w:iCs/>
          <w:lang w:val="bg-BG"/>
        </w:rPr>
      </w:pPr>
      <w:r w:rsidRPr="00D654A1">
        <w:rPr>
          <w:rFonts w:eastAsia="Times New Roman"/>
          <w:i/>
          <w:iCs/>
          <w:lang w:val="bg-BG"/>
        </w:rPr>
        <w:tab/>
        <w:t>Пряко унищожаване на местообитания</w:t>
      </w:r>
    </w:p>
    <w:p w:rsidR="00BE3B4E" w:rsidRPr="00D654A1" w:rsidRDefault="00BE3B4E" w:rsidP="00BE3B4E">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гнездови местообитания на вида</w:t>
      </w:r>
      <w:r>
        <w:rPr>
          <w:color w:val="auto"/>
          <w:lang w:val="bg-BG"/>
        </w:rPr>
        <w:t>.</w:t>
      </w:r>
      <w:r w:rsidRPr="00D654A1">
        <w:rPr>
          <w:rFonts w:eastAsia="Times New Roman"/>
          <w:lang w:val="ru-RU" w:eastAsia="zh-CN"/>
        </w:rPr>
        <w:t xml:space="preserve"> Въздействие върху </w:t>
      </w:r>
      <w:r>
        <w:rPr>
          <w:rFonts w:eastAsia="Times New Roman"/>
          <w:lang w:val="ru-RU" w:eastAsia="zh-CN"/>
        </w:rPr>
        <w:t xml:space="preserve">трофичните </w:t>
      </w:r>
      <w:r w:rsidRPr="00D654A1">
        <w:rPr>
          <w:rFonts w:eastAsia="Times New Roman"/>
          <w:lang w:val="ru-RU" w:eastAsia="zh-CN"/>
        </w:rPr>
        <w:t>местообитания на вида</w:t>
      </w:r>
      <w:r>
        <w:rPr>
          <w:rFonts w:eastAsia="Times New Roman"/>
          <w:lang w:val="ru-RU" w:eastAsia="zh-CN"/>
        </w:rPr>
        <w:t xml:space="preserve"> също</w:t>
      </w:r>
      <w:r w:rsidRPr="00D654A1">
        <w:rPr>
          <w:rFonts w:eastAsia="Times New Roman"/>
          <w:lang w:val="ru-RU" w:eastAsia="zh-CN"/>
        </w:rPr>
        <w:t xml:space="preserve"> </w:t>
      </w:r>
      <w:r w:rsidRPr="00D654A1">
        <w:rPr>
          <w:rFonts w:eastAsia="Times New Roman"/>
          <w:b/>
          <w:bCs/>
          <w:lang w:val="ru-RU" w:eastAsia="zh-CN"/>
        </w:rPr>
        <w:t>няма да има</w:t>
      </w:r>
      <w:r w:rsidRPr="004B6C2A">
        <w:rPr>
          <w:rFonts w:eastAsia="Times New Roman"/>
          <w:lang w:val="ru-RU" w:eastAsia="zh-CN"/>
        </w:rPr>
        <w:t>, тъй като той ловува вкл. в населени места</w:t>
      </w:r>
      <w:r>
        <w:rPr>
          <w:rFonts w:eastAsia="Times New Roman"/>
          <w:lang w:val="ru-RU" w:eastAsia="zh-CN"/>
        </w:rPr>
        <w:t>.</w:t>
      </w:r>
    </w:p>
    <w:p w:rsidR="00BE3B4E" w:rsidRPr="00774E6A" w:rsidRDefault="00BE3B4E" w:rsidP="00BE3B4E">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BE3B4E" w:rsidRPr="00774E6A" w:rsidRDefault="00BE3B4E" w:rsidP="00BE3B4E">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Pr>
          <w:color w:val="auto"/>
          <w:lang w:val="bg-BG"/>
        </w:rPr>
        <w:t>Целия изследван район е</w:t>
      </w:r>
      <w:r w:rsidRPr="00774E6A">
        <w:rPr>
          <w:color w:val="auto"/>
          <w:lang w:val="bg-BG"/>
        </w:rPr>
        <w:t xml:space="preserve"> потенциалн</w:t>
      </w:r>
      <w:r>
        <w:rPr>
          <w:color w:val="auto"/>
          <w:lang w:val="bg-BG"/>
        </w:rPr>
        <w:t>о</w:t>
      </w:r>
      <w:r w:rsidRPr="00774E6A">
        <w:rPr>
          <w:color w:val="auto"/>
          <w:lang w:val="bg-BG"/>
        </w:rPr>
        <w:t xml:space="preserve"> трофичн</w:t>
      </w:r>
      <w:r>
        <w:rPr>
          <w:color w:val="auto"/>
          <w:lang w:val="bg-BG"/>
        </w:rPr>
        <w:t>о</w:t>
      </w:r>
      <w:r w:rsidRPr="00774E6A">
        <w:rPr>
          <w:color w:val="auto"/>
          <w:lang w:val="bg-BG"/>
        </w:rPr>
        <w:t xml:space="preserve"> местообитани</w:t>
      </w:r>
      <w:r>
        <w:rPr>
          <w:color w:val="auto"/>
          <w:lang w:val="bg-BG"/>
        </w:rPr>
        <w:t>е</w:t>
      </w:r>
      <w:r w:rsidRPr="00774E6A">
        <w:rPr>
          <w:color w:val="auto"/>
          <w:lang w:val="bg-BG"/>
        </w:rPr>
        <w:t xml:space="preserve"> на вида</w:t>
      </w:r>
      <w:r>
        <w:rPr>
          <w:color w:val="auto"/>
          <w:lang w:val="bg-BG"/>
        </w:rPr>
        <w:t>.</w:t>
      </w:r>
      <w:r w:rsidRPr="00BE3B4E">
        <w:rPr>
          <w:color w:val="auto"/>
          <w:lang w:val="bg-BG"/>
        </w:rPr>
        <w:t xml:space="preserve"> </w:t>
      </w:r>
      <w:r w:rsidRPr="00774E6A">
        <w:rPr>
          <w:color w:val="auto"/>
          <w:lang w:val="bg-BG"/>
        </w:rPr>
        <w:t>По време на строителството е възможно т</w:t>
      </w:r>
      <w:r>
        <w:rPr>
          <w:color w:val="auto"/>
          <w:lang w:val="bg-BG"/>
        </w:rPr>
        <w:t>о</w:t>
      </w:r>
      <w:r w:rsidRPr="00774E6A">
        <w:rPr>
          <w:color w:val="auto"/>
          <w:lang w:val="bg-BG"/>
        </w:rPr>
        <w:t xml:space="preserve"> да не мо</w:t>
      </w:r>
      <w:r>
        <w:rPr>
          <w:color w:val="auto"/>
          <w:lang w:val="bg-BG"/>
        </w:rPr>
        <w:t>же</w:t>
      </w:r>
      <w:r w:rsidRPr="00774E6A">
        <w:rPr>
          <w:color w:val="auto"/>
          <w:lang w:val="bg-BG"/>
        </w:rPr>
        <w:t xml:space="preserve"> да се използва от вида, поради присъствие на техника и хора. </w:t>
      </w:r>
      <w:r>
        <w:rPr>
          <w:color w:val="auto"/>
          <w:lang w:val="bg-BG"/>
        </w:rPr>
        <w:t xml:space="preserve">Площта на потенциалното въздействие е </w:t>
      </w:r>
      <w:r w:rsidRPr="00BE3B4E">
        <w:rPr>
          <w:color w:val="auto"/>
          <w:lang w:val="bg-BG"/>
        </w:rPr>
        <w:t>0.</w:t>
      </w:r>
      <w:r w:rsidR="0050061A">
        <w:rPr>
          <w:color w:val="auto"/>
          <w:lang w:val="bg-BG"/>
        </w:rPr>
        <w:t>0</w:t>
      </w:r>
      <w:r w:rsidRPr="00BE3B4E">
        <w:rPr>
          <w:color w:val="auto"/>
          <w:lang w:val="bg-BG"/>
        </w:rPr>
        <w:t>84</w:t>
      </w:r>
      <w:r w:rsidR="0050061A">
        <w:rPr>
          <w:color w:val="auto"/>
          <w:lang w:val="bg-BG"/>
        </w:rPr>
        <w:t>7</w:t>
      </w:r>
      <w:r>
        <w:rPr>
          <w:color w:val="auto"/>
          <w:lang w:val="bg-BG"/>
        </w:rPr>
        <w:t xml:space="preserve"> ха, или </w:t>
      </w:r>
      <w:r w:rsidRPr="00BE3B4E">
        <w:rPr>
          <w:color w:val="auto"/>
          <w:lang w:val="bg-BG"/>
        </w:rPr>
        <w:t>0.00</w:t>
      </w:r>
      <w:r w:rsidR="0050061A">
        <w:rPr>
          <w:color w:val="auto"/>
          <w:lang w:val="bg-BG"/>
        </w:rPr>
        <w:t>02</w:t>
      </w:r>
      <w:r>
        <w:rPr>
          <w:color w:val="auto"/>
          <w:lang w:val="bg-BG"/>
        </w:rPr>
        <w:t xml:space="preserve">% от ловните местообитания на вида в зоната. </w:t>
      </w:r>
      <w:r w:rsidRPr="00774E6A">
        <w:rPr>
          <w:color w:val="auto"/>
          <w:lang w:val="bg-BG"/>
        </w:rPr>
        <w:t xml:space="preserve">По време на експлоатация безпокойство за </w:t>
      </w:r>
      <w:r>
        <w:rPr>
          <w:color w:val="auto"/>
          <w:lang w:val="bg-BG"/>
        </w:rPr>
        <w:t>евентуално</w:t>
      </w:r>
      <w:r w:rsidRPr="00774E6A">
        <w:rPr>
          <w:color w:val="auto"/>
          <w:lang w:val="bg-BG"/>
        </w:rPr>
        <w:t xml:space="preserve"> ловуващи в района индивиди не се очаква, поради ниската интензивност на застрояване, респ. слабото, епизодично човешко присъствие</w:t>
      </w:r>
      <w:r>
        <w:rPr>
          <w:color w:val="auto"/>
          <w:lang w:val="bg-BG"/>
        </w:rPr>
        <w:t>. Видът освен това ловува вкл. в населени места</w:t>
      </w:r>
      <w:r w:rsidRPr="00774E6A">
        <w:rPr>
          <w:color w:val="auto"/>
          <w:lang w:val="bg-BG"/>
        </w:rPr>
        <w:t xml:space="preserve">.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BE3B4E" w:rsidRPr="00774E6A" w:rsidRDefault="00BE3B4E" w:rsidP="00BE3B4E">
      <w:pPr>
        <w:jc w:val="both"/>
        <w:rPr>
          <w:rFonts w:eastAsia="Times New Roman"/>
          <w:i/>
          <w:iCs/>
          <w:lang w:val="bg-BG"/>
        </w:rPr>
      </w:pPr>
      <w:r w:rsidRPr="00774E6A">
        <w:rPr>
          <w:rFonts w:eastAsia="Times New Roman"/>
          <w:i/>
          <w:iCs/>
          <w:lang w:val="bg-BG"/>
        </w:rPr>
        <w:tab/>
        <w:t>Смъртност</w:t>
      </w:r>
    </w:p>
    <w:p w:rsidR="00BE3B4E" w:rsidRPr="00D654A1" w:rsidRDefault="00BE3B4E" w:rsidP="00BE3B4E">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BE3B4E" w:rsidRDefault="00BE3B4E" w:rsidP="007E3536">
      <w:pPr>
        <w:tabs>
          <w:tab w:val="left" w:pos="709"/>
        </w:tabs>
        <w:ind w:firstLine="709"/>
        <w:jc w:val="both"/>
        <w:rPr>
          <w:rFonts w:eastAsia="Times New Roman"/>
          <w:color w:val="auto"/>
          <w:u w:val="single"/>
          <w:lang w:val="bg-BG"/>
        </w:rPr>
      </w:pPr>
    </w:p>
    <w:p w:rsidR="001E2F34" w:rsidRPr="00ED6451" w:rsidRDefault="001E2F34" w:rsidP="001E2F34">
      <w:pPr>
        <w:tabs>
          <w:tab w:val="left" w:pos="709"/>
        </w:tabs>
        <w:ind w:firstLine="709"/>
        <w:jc w:val="both"/>
        <w:rPr>
          <w:b/>
          <w:color w:val="auto"/>
          <w:lang w:val="bg-BG"/>
        </w:rPr>
      </w:pPr>
      <w:r w:rsidRPr="00ED6451">
        <w:rPr>
          <w:b/>
          <w:color w:val="auto"/>
          <w:lang w:val="bg-BG"/>
        </w:rPr>
        <w:t>Малък ястреб (</w:t>
      </w:r>
      <w:r w:rsidRPr="00ED6451">
        <w:rPr>
          <w:b/>
          <w:i/>
          <w:color w:val="auto"/>
          <w:lang w:val="en-US"/>
        </w:rPr>
        <w:t>Accipiter</w:t>
      </w:r>
      <w:r w:rsidRPr="00ED6451">
        <w:rPr>
          <w:b/>
          <w:i/>
          <w:color w:val="auto"/>
          <w:lang w:val="bg-BG"/>
        </w:rPr>
        <w:t xml:space="preserve"> </w:t>
      </w:r>
      <w:r w:rsidRPr="00ED6451">
        <w:rPr>
          <w:b/>
          <w:i/>
          <w:color w:val="auto"/>
          <w:lang w:val="en-US"/>
        </w:rPr>
        <w:t>nisus</w:t>
      </w:r>
      <w:r w:rsidRPr="00ED6451">
        <w:rPr>
          <w:b/>
          <w:color w:val="auto"/>
          <w:lang w:val="bg-BG"/>
        </w:rPr>
        <w:t>)</w:t>
      </w:r>
    </w:p>
    <w:p w:rsidR="001E2F34" w:rsidRPr="00240758" w:rsidRDefault="00ED6451" w:rsidP="001E2F34">
      <w:pPr>
        <w:tabs>
          <w:tab w:val="left" w:pos="709"/>
        </w:tabs>
        <w:ind w:firstLine="709"/>
        <w:jc w:val="both"/>
        <w:rPr>
          <w:color w:val="auto"/>
          <w:highlight w:val="yellow"/>
          <w:lang w:val="bg-BG"/>
        </w:rPr>
      </w:pPr>
      <w:r w:rsidRPr="00ED6451">
        <w:rPr>
          <w:color w:val="auto"/>
          <w:lang w:val="ru-RU"/>
        </w:rPr>
        <w:t>Постоянен и прелетен вид. Гнезди в широколистни, смесени и иглолистни гори и техните окрайнини, вкл. разредени такива, по-рядко в открити пространства с групи дървета, предимно в предпланини и планини до горната граница на гората. Гнездото е на дърво на височина 4 - 22 m. Снася през май. Мътенето продължава 30 - 35 дни. Малките напускат гнездото на 30 - 35 дневна възраст. През есента и зимата се среща в разнообразни местообитания, вкл. открити места, обработваеми площи, паркове, окрайнини на селища. Храни се основно с птици, по-малко с бозайници, като ловува практически навсякъде</w:t>
      </w:r>
      <w:r>
        <w:rPr>
          <w:color w:val="auto"/>
          <w:lang w:val="ru-RU"/>
        </w:rPr>
        <w:t>, вкл. в големи градове</w:t>
      </w:r>
      <w:r w:rsidRPr="00ED6451">
        <w:rPr>
          <w:color w:val="auto"/>
          <w:lang w:val="ru-RU"/>
        </w:rPr>
        <w:t xml:space="preserve"> (Jonsson 2006, Marquiss &amp; Newton 1982, Wyllie 1985, Симеонов и кол. 1990</w:t>
      </w:r>
      <w:r>
        <w:rPr>
          <w:color w:val="auto"/>
          <w:lang w:val="ru-RU"/>
        </w:rPr>
        <w:t>, лични набл.</w:t>
      </w:r>
      <w:r w:rsidRPr="00ED6451">
        <w:rPr>
          <w:color w:val="auto"/>
          <w:lang w:val="ru-RU"/>
        </w:rPr>
        <w:t>).</w:t>
      </w:r>
    </w:p>
    <w:p w:rsidR="00ED6451" w:rsidRPr="00C0599B" w:rsidRDefault="00ED6451" w:rsidP="00ED6451">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ED6451" w:rsidRPr="0024641C" w:rsidRDefault="00ED6451" w:rsidP="00ED6451">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5 и 10</w:t>
      </w:r>
      <w:r w:rsidRPr="00C0599B">
        <w:rPr>
          <w:color w:val="auto"/>
          <w:lang w:val="bg-BG"/>
        </w:rPr>
        <w:t xml:space="preserve"> двойки. </w:t>
      </w:r>
      <w:r>
        <w:rPr>
          <w:color w:val="auto"/>
          <w:lang w:val="bg-BG"/>
        </w:rPr>
        <w:t xml:space="preserve">При предишни проучвания сме го установявали северозападно от с. Български Извор, по време на прелет. </w:t>
      </w:r>
      <w:r w:rsidRPr="00C0599B">
        <w:rPr>
          <w:color w:val="auto"/>
          <w:lang w:val="bg-BG"/>
        </w:rPr>
        <w:t xml:space="preserve">Като потенциални гнездови местообитания на вида в зоната могат да се разглеждат </w:t>
      </w:r>
      <w:r>
        <w:rPr>
          <w:color w:val="auto"/>
          <w:lang w:val="bg-BG"/>
        </w:rPr>
        <w:t>горите</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N</w:t>
      </w:r>
      <w:r>
        <w:rPr>
          <w:color w:val="auto"/>
          <w:lang w:val="bg-BG"/>
        </w:rPr>
        <w:t xml:space="preserve">16, </w:t>
      </w:r>
      <w:r w:rsidRPr="0024641C">
        <w:rPr>
          <w:color w:val="auto"/>
          <w:lang w:val="bg-BG"/>
        </w:rPr>
        <w:t>N</w:t>
      </w:r>
      <w:r>
        <w:rPr>
          <w:color w:val="auto"/>
          <w:lang w:val="bg-BG"/>
        </w:rPr>
        <w:t xml:space="preserve">17 и </w:t>
      </w:r>
      <w:r w:rsidRPr="00C0599B">
        <w:rPr>
          <w:color w:val="auto"/>
          <w:lang w:val="bg-BG"/>
        </w:rPr>
        <w:t>N</w:t>
      </w:r>
      <w:r>
        <w:rPr>
          <w:color w:val="auto"/>
          <w:lang w:val="bg-BG"/>
        </w:rPr>
        <w:t>19</w:t>
      </w:r>
      <w:r w:rsidRPr="00C0599B">
        <w:rPr>
          <w:color w:val="auto"/>
          <w:lang w:val="bg-BG"/>
        </w:rPr>
        <w:t xml:space="preserve">), с площ в зоната </w:t>
      </w:r>
      <w:r w:rsidRPr="00BE3B4E">
        <w:rPr>
          <w:color w:val="auto"/>
          <w:lang w:val="bg-BG"/>
        </w:rPr>
        <w:t>27746</w:t>
      </w:r>
      <w:r w:rsidRPr="00C0599B">
        <w:rPr>
          <w:color w:val="auto"/>
          <w:lang w:val="bg-BG"/>
        </w:rPr>
        <w:t xml:space="preserve"> ха. </w:t>
      </w:r>
      <w:r w:rsidRPr="003E697B">
        <w:rPr>
          <w:color w:val="auto"/>
          <w:lang w:val="bg-BG"/>
        </w:rPr>
        <w:t xml:space="preserve">Като трофични местообитания в зоната трябва да се разглеждат </w:t>
      </w:r>
      <w:r>
        <w:rPr>
          <w:color w:val="auto"/>
          <w:lang w:val="bg-BG"/>
        </w:rPr>
        <w:t xml:space="preserve">всички типове </w:t>
      </w:r>
      <w:r w:rsidRPr="003E697B">
        <w:rPr>
          <w:color w:val="auto"/>
          <w:lang w:val="bg-BG"/>
        </w:rPr>
        <w:t xml:space="preserve">хабитати </w:t>
      </w:r>
      <w:r>
        <w:rPr>
          <w:color w:val="auto"/>
          <w:lang w:val="bg-BG"/>
        </w:rPr>
        <w:t xml:space="preserve">без водните басейни </w:t>
      </w:r>
      <w:r w:rsidRPr="0024641C">
        <w:rPr>
          <w:color w:val="auto"/>
          <w:lang w:val="bg-BG"/>
        </w:rPr>
        <w:t xml:space="preserve">(кодове </w:t>
      </w:r>
      <w:r w:rsidRPr="0024641C">
        <w:rPr>
          <w:rFonts w:eastAsia="Times New Roman"/>
          <w:lang w:val="bg-BG" w:eastAsia="bg-BG"/>
        </w:rPr>
        <w:t xml:space="preserve">N08, N09, N10, </w:t>
      </w:r>
      <w:r w:rsidRPr="00BE3B4E">
        <w:rPr>
          <w:rFonts w:eastAsia="Times New Roman"/>
          <w:lang w:val="bg-BG" w:eastAsia="bg-BG"/>
        </w:rPr>
        <w:t>N12</w:t>
      </w:r>
      <w:r>
        <w:rPr>
          <w:rFonts w:eastAsia="Times New Roman"/>
          <w:lang w:val="bg-BG" w:eastAsia="bg-BG"/>
        </w:rPr>
        <w:t>,</w:t>
      </w:r>
      <w:r w:rsidRPr="00BE3B4E">
        <w:rPr>
          <w:rFonts w:eastAsia="Times New Roman"/>
          <w:lang w:val="bg-BG" w:eastAsia="bg-BG"/>
        </w:rPr>
        <w:t xml:space="preserve"> </w:t>
      </w:r>
      <w:r w:rsidRPr="0024641C">
        <w:rPr>
          <w:rFonts w:eastAsia="Times New Roman"/>
          <w:lang w:val="bg-BG" w:eastAsia="bg-BG"/>
        </w:rPr>
        <w:t>N1</w:t>
      </w:r>
      <w:r>
        <w:rPr>
          <w:rFonts w:eastAsia="Times New Roman"/>
          <w:lang w:val="bg-BG" w:eastAsia="bg-BG"/>
        </w:rPr>
        <w:t>5</w:t>
      </w:r>
      <w:r w:rsidRPr="0024641C">
        <w:rPr>
          <w:rFonts w:eastAsia="Times New Roman"/>
          <w:lang w:val="bg-BG" w:eastAsia="bg-BG"/>
        </w:rPr>
        <w:t>, N16, N17, N19, N21, N22, N23</w:t>
      </w:r>
      <w:r w:rsidRPr="0024641C">
        <w:rPr>
          <w:color w:val="auto"/>
          <w:lang w:val="bg-BG"/>
        </w:rPr>
        <w:t xml:space="preserve">), </w:t>
      </w:r>
      <w:r>
        <w:rPr>
          <w:color w:val="auto"/>
          <w:lang w:val="bg-BG"/>
        </w:rPr>
        <w:t>тъй като видът ловува практически навскъде, където има птици. С</w:t>
      </w:r>
      <w:r w:rsidRPr="00C0599B">
        <w:rPr>
          <w:color w:val="auto"/>
          <w:lang w:val="bg-BG"/>
        </w:rPr>
        <w:t>ъгласно стандартния формуляр</w:t>
      </w:r>
      <w:r>
        <w:rPr>
          <w:color w:val="auto"/>
          <w:lang w:val="bg-BG"/>
        </w:rPr>
        <w:t>,</w:t>
      </w:r>
      <w:r w:rsidRPr="0024641C">
        <w:rPr>
          <w:color w:val="auto"/>
          <w:lang w:val="bg-BG"/>
        </w:rPr>
        <w:t xml:space="preserve"> площ</w:t>
      </w:r>
      <w:r>
        <w:rPr>
          <w:color w:val="auto"/>
          <w:lang w:val="bg-BG"/>
        </w:rPr>
        <w:t>та им е</w:t>
      </w:r>
      <w:r w:rsidRPr="0024641C">
        <w:rPr>
          <w:color w:val="auto"/>
          <w:lang w:val="bg-BG"/>
        </w:rPr>
        <w:t xml:space="preserve"> </w:t>
      </w:r>
      <w:r w:rsidRPr="00BE3B4E">
        <w:rPr>
          <w:color w:val="auto"/>
          <w:lang w:val="bg-BG"/>
        </w:rPr>
        <w:t>44794</w:t>
      </w:r>
      <w:r w:rsidRPr="0024641C">
        <w:rPr>
          <w:color w:val="auto"/>
          <w:lang w:val="bg-BG"/>
        </w:rPr>
        <w:t xml:space="preserve"> ха.</w:t>
      </w:r>
    </w:p>
    <w:p w:rsidR="00ED6451" w:rsidRPr="00C0599B" w:rsidRDefault="00ED6451" w:rsidP="00ED6451">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ED6451" w:rsidRPr="003E697B" w:rsidRDefault="00ED6451" w:rsidP="00ED6451">
      <w:pPr>
        <w:autoSpaceDE w:val="0"/>
        <w:autoSpaceDN w:val="0"/>
        <w:adjustRightInd w:val="0"/>
        <w:ind w:firstLine="708"/>
        <w:jc w:val="both"/>
        <w:rPr>
          <w:color w:val="auto"/>
          <w:lang w:val="bg-BG"/>
        </w:rPr>
      </w:pPr>
      <w:r>
        <w:rPr>
          <w:color w:val="auto"/>
          <w:lang w:val="bg-BG"/>
        </w:rPr>
        <w:t xml:space="preserve">Видът не бе </w:t>
      </w:r>
      <w:r w:rsidRPr="007E537E">
        <w:rPr>
          <w:color w:val="auto"/>
          <w:lang w:val="bg-BG"/>
        </w:rPr>
        <w:t xml:space="preserve">установен </w:t>
      </w:r>
      <w:r>
        <w:rPr>
          <w:color w:val="auto"/>
          <w:lang w:val="bg-BG"/>
        </w:rPr>
        <w:t xml:space="preserve">по време на </w:t>
      </w:r>
      <w:r w:rsidRPr="007E537E">
        <w:rPr>
          <w:color w:val="auto"/>
          <w:lang w:val="bg-BG"/>
        </w:rPr>
        <w:t xml:space="preserve">теренните проучвания. В изследвания район липсват потенциални </w:t>
      </w:r>
      <w:r>
        <w:rPr>
          <w:color w:val="auto"/>
          <w:lang w:val="bg-BG"/>
        </w:rPr>
        <w:t xml:space="preserve">гнездови </w:t>
      </w:r>
      <w:r w:rsidRPr="007E537E">
        <w:rPr>
          <w:color w:val="auto"/>
          <w:lang w:val="bg-BG"/>
        </w:rPr>
        <w:t>местообитания на вида –</w:t>
      </w:r>
      <w:r>
        <w:rPr>
          <w:color w:val="auto"/>
          <w:lang w:val="bg-BG"/>
        </w:rPr>
        <w:t xml:space="preserve"> горите са разположени в район с човешко присъствие, което се избягва от вида при гнездене. Целия изследван район представлва потенциално трофично местообитание за вида.</w:t>
      </w:r>
    </w:p>
    <w:p w:rsidR="00ED6451" w:rsidRDefault="00ED6451" w:rsidP="00ED6451">
      <w:pPr>
        <w:tabs>
          <w:tab w:val="left" w:pos="709"/>
        </w:tabs>
        <w:ind w:firstLine="709"/>
        <w:jc w:val="both"/>
        <w:rPr>
          <w:lang w:val="bg-BG"/>
        </w:rPr>
      </w:pPr>
    </w:p>
    <w:p w:rsidR="00ED6451" w:rsidRPr="00D654A1" w:rsidRDefault="00ED6451" w:rsidP="00ED6451">
      <w:pPr>
        <w:ind w:firstLine="720"/>
        <w:jc w:val="both"/>
        <w:rPr>
          <w:bCs/>
          <w:u w:val="single"/>
          <w:lang w:val="ru-RU"/>
        </w:rPr>
      </w:pPr>
      <w:r w:rsidRPr="00D654A1">
        <w:rPr>
          <w:bCs/>
          <w:u w:val="single"/>
          <w:lang w:val="ru-RU"/>
        </w:rPr>
        <w:t>Въздействия:</w:t>
      </w:r>
    </w:p>
    <w:p w:rsidR="00ED6451" w:rsidRPr="00D654A1" w:rsidRDefault="00ED6451" w:rsidP="00ED6451">
      <w:pPr>
        <w:jc w:val="both"/>
        <w:rPr>
          <w:rFonts w:eastAsia="Times New Roman"/>
          <w:i/>
          <w:iCs/>
          <w:lang w:val="bg-BG"/>
        </w:rPr>
      </w:pPr>
      <w:r w:rsidRPr="00D654A1">
        <w:rPr>
          <w:rFonts w:eastAsia="Times New Roman"/>
          <w:i/>
          <w:iCs/>
          <w:lang w:val="bg-BG"/>
        </w:rPr>
        <w:tab/>
        <w:t>Пряко унищожаване на местообитания</w:t>
      </w:r>
    </w:p>
    <w:p w:rsidR="00ED6451" w:rsidRPr="00D654A1" w:rsidRDefault="00ED6451" w:rsidP="00ED6451">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гнездови местообитания на вида</w:t>
      </w:r>
      <w:r>
        <w:rPr>
          <w:color w:val="auto"/>
          <w:lang w:val="bg-BG"/>
        </w:rPr>
        <w:t>.</w:t>
      </w:r>
      <w:r w:rsidRPr="00D654A1">
        <w:rPr>
          <w:rFonts w:eastAsia="Times New Roman"/>
          <w:lang w:val="ru-RU" w:eastAsia="zh-CN"/>
        </w:rPr>
        <w:t xml:space="preserve"> Въздействие върху </w:t>
      </w:r>
      <w:r>
        <w:rPr>
          <w:rFonts w:eastAsia="Times New Roman"/>
          <w:lang w:val="ru-RU" w:eastAsia="zh-CN"/>
        </w:rPr>
        <w:t xml:space="preserve">трофичните </w:t>
      </w:r>
      <w:r w:rsidRPr="00D654A1">
        <w:rPr>
          <w:rFonts w:eastAsia="Times New Roman"/>
          <w:lang w:val="ru-RU" w:eastAsia="zh-CN"/>
        </w:rPr>
        <w:t>местообитания на вида</w:t>
      </w:r>
      <w:r>
        <w:rPr>
          <w:rFonts w:eastAsia="Times New Roman"/>
          <w:lang w:val="ru-RU" w:eastAsia="zh-CN"/>
        </w:rPr>
        <w:t xml:space="preserve"> също</w:t>
      </w:r>
      <w:r w:rsidRPr="00D654A1">
        <w:rPr>
          <w:rFonts w:eastAsia="Times New Roman"/>
          <w:lang w:val="ru-RU" w:eastAsia="zh-CN"/>
        </w:rPr>
        <w:t xml:space="preserve"> </w:t>
      </w:r>
      <w:r w:rsidRPr="00D654A1">
        <w:rPr>
          <w:rFonts w:eastAsia="Times New Roman"/>
          <w:b/>
          <w:bCs/>
          <w:lang w:val="ru-RU" w:eastAsia="zh-CN"/>
        </w:rPr>
        <w:t>няма да има</w:t>
      </w:r>
      <w:r w:rsidRPr="004B6C2A">
        <w:rPr>
          <w:rFonts w:eastAsia="Times New Roman"/>
          <w:lang w:val="ru-RU" w:eastAsia="zh-CN"/>
        </w:rPr>
        <w:t>, тъй като той ловува вкл. в населени места</w:t>
      </w:r>
      <w:r>
        <w:rPr>
          <w:rFonts w:eastAsia="Times New Roman"/>
          <w:lang w:val="ru-RU" w:eastAsia="zh-CN"/>
        </w:rPr>
        <w:t>.</w:t>
      </w:r>
    </w:p>
    <w:p w:rsidR="00ED6451" w:rsidRPr="00774E6A" w:rsidRDefault="00ED6451" w:rsidP="00ED6451">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ED6451" w:rsidRPr="00774E6A" w:rsidRDefault="00ED6451" w:rsidP="00ED6451">
      <w:pPr>
        <w:ind w:firstLine="709"/>
        <w:jc w:val="both"/>
        <w:rPr>
          <w:color w:val="auto"/>
          <w:lang w:val="bg-BG"/>
        </w:rPr>
      </w:pPr>
      <w:r w:rsidRPr="00774E6A">
        <w:rPr>
          <w:color w:val="auto"/>
          <w:lang w:val="bg-BG"/>
        </w:rPr>
        <w:t>Видът е по-чувствителен към безпокойство в гнездовите си местообитания, които липсват в границите на потенциалното въздействие.</w:t>
      </w:r>
      <w:r w:rsidRPr="00774E6A">
        <w:t xml:space="preserve"> </w:t>
      </w:r>
      <w:r>
        <w:rPr>
          <w:color w:val="auto"/>
          <w:lang w:val="bg-BG"/>
        </w:rPr>
        <w:t>Целия изследван район е</w:t>
      </w:r>
      <w:r w:rsidRPr="00774E6A">
        <w:rPr>
          <w:color w:val="auto"/>
          <w:lang w:val="bg-BG"/>
        </w:rPr>
        <w:t xml:space="preserve"> потенциалн</w:t>
      </w:r>
      <w:r>
        <w:rPr>
          <w:color w:val="auto"/>
          <w:lang w:val="bg-BG"/>
        </w:rPr>
        <w:t>о</w:t>
      </w:r>
      <w:r w:rsidRPr="00774E6A">
        <w:rPr>
          <w:color w:val="auto"/>
          <w:lang w:val="bg-BG"/>
        </w:rPr>
        <w:t xml:space="preserve"> трофичн</w:t>
      </w:r>
      <w:r>
        <w:rPr>
          <w:color w:val="auto"/>
          <w:lang w:val="bg-BG"/>
        </w:rPr>
        <w:t>о</w:t>
      </w:r>
      <w:r w:rsidRPr="00774E6A">
        <w:rPr>
          <w:color w:val="auto"/>
          <w:lang w:val="bg-BG"/>
        </w:rPr>
        <w:t xml:space="preserve"> местообитани</w:t>
      </w:r>
      <w:r>
        <w:rPr>
          <w:color w:val="auto"/>
          <w:lang w:val="bg-BG"/>
        </w:rPr>
        <w:t>е</w:t>
      </w:r>
      <w:r w:rsidRPr="00774E6A">
        <w:rPr>
          <w:color w:val="auto"/>
          <w:lang w:val="bg-BG"/>
        </w:rPr>
        <w:t xml:space="preserve"> на вида</w:t>
      </w:r>
      <w:r>
        <w:rPr>
          <w:color w:val="auto"/>
          <w:lang w:val="bg-BG"/>
        </w:rPr>
        <w:t>.</w:t>
      </w:r>
      <w:r w:rsidRPr="00BE3B4E">
        <w:rPr>
          <w:color w:val="auto"/>
          <w:lang w:val="bg-BG"/>
        </w:rPr>
        <w:t xml:space="preserve"> </w:t>
      </w:r>
      <w:r w:rsidRPr="00774E6A">
        <w:rPr>
          <w:color w:val="auto"/>
          <w:lang w:val="bg-BG"/>
        </w:rPr>
        <w:t>По време на строителството е възможно т</w:t>
      </w:r>
      <w:r>
        <w:rPr>
          <w:color w:val="auto"/>
          <w:lang w:val="bg-BG"/>
        </w:rPr>
        <w:t>о</w:t>
      </w:r>
      <w:r w:rsidRPr="00774E6A">
        <w:rPr>
          <w:color w:val="auto"/>
          <w:lang w:val="bg-BG"/>
        </w:rPr>
        <w:t xml:space="preserve"> да не мо</w:t>
      </w:r>
      <w:r>
        <w:rPr>
          <w:color w:val="auto"/>
          <w:lang w:val="bg-BG"/>
        </w:rPr>
        <w:t>же</w:t>
      </w:r>
      <w:r w:rsidRPr="00774E6A">
        <w:rPr>
          <w:color w:val="auto"/>
          <w:lang w:val="bg-BG"/>
        </w:rPr>
        <w:t xml:space="preserve"> да се използва от вида, поради присъствие на техника и хора. </w:t>
      </w:r>
      <w:r>
        <w:rPr>
          <w:color w:val="auto"/>
          <w:lang w:val="bg-BG"/>
        </w:rPr>
        <w:t xml:space="preserve">Площта на потенциалното въздействие е </w:t>
      </w:r>
      <w:r w:rsidRPr="00BE3B4E">
        <w:rPr>
          <w:color w:val="auto"/>
          <w:lang w:val="bg-BG"/>
        </w:rPr>
        <w:t>0.</w:t>
      </w:r>
      <w:r w:rsidR="0050061A">
        <w:rPr>
          <w:color w:val="auto"/>
          <w:lang w:val="bg-BG"/>
        </w:rPr>
        <w:t>0</w:t>
      </w:r>
      <w:r w:rsidRPr="00BE3B4E">
        <w:rPr>
          <w:color w:val="auto"/>
          <w:lang w:val="bg-BG"/>
        </w:rPr>
        <w:t>84</w:t>
      </w:r>
      <w:r w:rsidR="0050061A">
        <w:rPr>
          <w:color w:val="auto"/>
          <w:lang w:val="bg-BG"/>
        </w:rPr>
        <w:t>7</w:t>
      </w:r>
      <w:r>
        <w:rPr>
          <w:color w:val="auto"/>
          <w:lang w:val="bg-BG"/>
        </w:rPr>
        <w:t xml:space="preserve"> ха, или </w:t>
      </w:r>
      <w:r w:rsidRPr="00BE3B4E">
        <w:rPr>
          <w:color w:val="auto"/>
          <w:lang w:val="bg-BG"/>
        </w:rPr>
        <w:t>0.00</w:t>
      </w:r>
      <w:r w:rsidR="0050061A">
        <w:rPr>
          <w:color w:val="auto"/>
          <w:lang w:val="bg-BG"/>
        </w:rPr>
        <w:t>02</w:t>
      </w:r>
      <w:r>
        <w:rPr>
          <w:color w:val="auto"/>
          <w:lang w:val="bg-BG"/>
        </w:rPr>
        <w:t xml:space="preserve">% от ловните местообитания на вида в зоната. </w:t>
      </w:r>
      <w:r w:rsidRPr="00774E6A">
        <w:rPr>
          <w:color w:val="auto"/>
          <w:lang w:val="bg-BG"/>
        </w:rPr>
        <w:t xml:space="preserve">По време на експлоатация безпокойство за </w:t>
      </w:r>
      <w:r>
        <w:rPr>
          <w:color w:val="auto"/>
          <w:lang w:val="bg-BG"/>
        </w:rPr>
        <w:t>евентуално</w:t>
      </w:r>
      <w:r w:rsidRPr="00774E6A">
        <w:rPr>
          <w:color w:val="auto"/>
          <w:lang w:val="bg-BG"/>
        </w:rPr>
        <w:t xml:space="preserve"> ловуващи в района индивиди не се очаква, поради ниската интензивност на застрояване, респ. слабото, епизодично човешко присъствие</w:t>
      </w:r>
      <w:r>
        <w:rPr>
          <w:color w:val="auto"/>
          <w:lang w:val="bg-BG"/>
        </w:rPr>
        <w:t>. Видът освен това ловува вкл. в населени места</w:t>
      </w:r>
      <w:r w:rsidRPr="00774E6A">
        <w:rPr>
          <w:color w:val="auto"/>
          <w:lang w:val="bg-BG"/>
        </w:rPr>
        <w:t xml:space="preserve">. Предвид малката засегната площ и временния му характер, въздействието ще е </w:t>
      </w:r>
      <w:r w:rsidRPr="00774E6A">
        <w:rPr>
          <w:b/>
          <w:bCs/>
          <w:color w:val="auto"/>
          <w:lang w:val="bg-BG"/>
        </w:rPr>
        <w:t>незначително</w:t>
      </w:r>
      <w:r w:rsidRPr="00774E6A">
        <w:rPr>
          <w:color w:val="auto"/>
          <w:lang w:val="bg-BG"/>
        </w:rPr>
        <w:t>.</w:t>
      </w:r>
    </w:p>
    <w:p w:rsidR="00ED6451" w:rsidRPr="00774E6A" w:rsidRDefault="00ED6451" w:rsidP="00ED6451">
      <w:pPr>
        <w:jc w:val="both"/>
        <w:rPr>
          <w:rFonts w:eastAsia="Times New Roman"/>
          <w:i/>
          <w:iCs/>
          <w:lang w:val="bg-BG"/>
        </w:rPr>
      </w:pPr>
      <w:r w:rsidRPr="00774E6A">
        <w:rPr>
          <w:rFonts w:eastAsia="Times New Roman"/>
          <w:i/>
          <w:iCs/>
          <w:lang w:val="bg-BG"/>
        </w:rPr>
        <w:tab/>
        <w:t>Смъртност</w:t>
      </w:r>
    </w:p>
    <w:p w:rsidR="00ED6451" w:rsidRPr="00D654A1" w:rsidRDefault="00ED6451" w:rsidP="00ED6451">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1E2F34" w:rsidRDefault="001E2F34" w:rsidP="007E3536">
      <w:pPr>
        <w:tabs>
          <w:tab w:val="left" w:pos="709"/>
        </w:tabs>
        <w:ind w:firstLine="709"/>
        <w:jc w:val="both"/>
        <w:rPr>
          <w:rFonts w:eastAsia="Times New Roman"/>
          <w:color w:val="auto"/>
          <w:u w:val="single"/>
          <w:lang w:val="bg-BG"/>
        </w:rPr>
      </w:pPr>
    </w:p>
    <w:p w:rsidR="0009494D" w:rsidRPr="0009494D" w:rsidRDefault="0009494D" w:rsidP="0009494D">
      <w:pPr>
        <w:tabs>
          <w:tab w:val="left" w:pos="709"/>
        </w:tabs>
        <w:ind w:firstLine="709"/>
        <w:jc w:val="both"/>
        <w:rPr>
          <w:b/>
          <w:bCs/>
          <w:lang w:val="bg-BG"/>
        </w:rPr>
      </w:pPr>
      <w:r w:rsidRPr="0009494D">
        <w:rPr>
          <w:b/>
          <w:bCs/>
          <w:lang w:val="bg-BG"/>
        </w:rPr>
        <w:t>Обикновен мишелов</w:t>
      </w:r>
      <w:r w:rsidRPr="0009494D">
        <w:rPr>
          <w:b/>
          <w:bCs/>
          <w:i/>
          <w:iCs/>
          <w:lang w:val="bg-BG"/>
        </w:rPr>
        <w:t xml:space="preserve"> </w:t>
      </w:r>
      <w:r w:rsidRPr="0009494D">
        <w:rPr>
          <w:b/>
          <w:bCs/>
          <w:lang w:val="bg-BG"/>
        </w:rPr>
        <w:t>(</w:t>
      </w:r>
      <w:r w:rsidRPr="0009494D">
        <w:rPr>
          <w:b/>
          <w:bCs/>
          <w:i/>
          <w:iCs/>
          <w:lang w:val="bg-BG"/>
        </w:rPr>
        <w:t>Buteo buteo</w:t>
      </w:r>
      <w:r w:rsidRPr="0009494D">
        <w:rPr>
          <w:b/>
          <w:bCs/>
          <w:lang w:val="bg-BG"/>
        </w:rPr>
        <w:t>)</w:t>
      </w:r>
    </w:p>
    <w:p w:rsidR="0009494D" w:rsidRDefault="0009494D" w:rsidP="0009494D">
      <w:pPr>
        <w:tabs>
          <w:tab w:val="left" w:pos="709"/>
        </w:tabs>
        <w:ind w:firstLine="709"/>
        <w:jc w:val="both"/>
        <w:rPr>
          <w:lang w:val="ru-RU"/>
        </w:rPr>
      </w:pPr>
      <w:r w:rsidRPr="0009494D">
        <w:rPr>
          <w:lang w:val="ru-RU"/>
        </w:rPr>
        <w:t>Гнезди в широколистни, смесени и иглолистни гори с поляни, в техните окрайнини, в открити пространства с групи или дори с единични дървета. Гнездото е на дърво на височина 6 - 20 m. Снася през май. Мътенето продължава 28 - 33 дни. Малките напускат гнездото на 40 - 49 дневна възраст. Постоянен и прелетен вид. Храни се предимно с дребни гризачи (мишки, полевки, лалугери), по-малко с птици, рядко с влечуги, земноводни и безгръбначни</w:t>
      </w:r>
      <w:r w:rsidRPr="0009494D">
        <w:rPr>
          <w:lang w:val="en-US"/>
        </w:rPr>
        <w:t>. Ловува най-често по обработваеми площи, но също така по разнообразни тревисти и храстови местообитания, тръстикови масиви и пр.</w:t>
      </w:r>
      <w:r w:rsidRPr="0009494D">
        <w:rPr>
          <w:lang w:val="ru-RU"/>
        </w:rPr>
        <w:t xml:space="preserve"> (Симеонов и кол. 1990, Янков 2007, лични набл.).</w:t>
      </w:r>
    </w:p>
    <w:p w:rsidR="00C6727A" w:rsidRPr="0009494D" w:rsidRDefault="00C6727A" w:rsidP="0009494D">
      <w:pPr>
        <w:tabs>
          <w:tab w:val="left" w:pos="709"/>
        </w:tabs>
        <w:ind w:firstLine="709"/>
        <w:jc w:val="both"/>
        <w:rPr>
          <w:color w:val="auto"/>
          <w:lang w:val="bg-BG"/>
        </w:rPr>
      </w:pPr>
    </w:p>
    <w:p w:rsidR="00F97386" w:rsidRPr="00C0599B" w:rsidRDefault="00F97386" w:rsidP="00F97386">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F97386" w:rsidRPr="0024641C" w:rsidRDefault="00F97386" w:rsidP="00F97386">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15 и 25</w:t>
      </w:r>
      <w:r w:rsidRPr="00C0599B">
        <w:rPr>
          <w:color w:val="auto"/>
          <w:lang w:val="bg-BG"/>
        </w:rPr>
        <w:t xml:space="preserve"> двойки. </w:t>
      </w:r>
      <w:r>
        <w:rPr>
          <w:color w:val="auto"/>
          <w:lang w:val="bg-BG"/>
        </w:rPr>
        <w:t xml:space="preserve">При предишни проучвания сме го установявали в района на с. Лесидрен и северозападно от с. Български Извор, по време на гнездовия период, а във втория район – и извън него. </w:t>
      </w:r>
      <w:r w:rsidRPr="00C0599B">
        <w:rPr>
          <w:color w:val="auto"/>
          <w:lang w:val="bg-BG"/>
        </w:rPr>
        <w:t xml:space="preserve">Като потенциални гнездови местообитания на вида в зоната могат да се разглеждат </w:t>
      </w:r>
      <w:r>
        <w:rPr>
          <w:color w:val="auto"/>
          <w:lang w:val="bg-BG"/>
        </w:rPr>
        <w:t>горите</w:t>
      </w:r>
      <w:r w:rsidRPr="00C0599B">
        <w:rPr>
          <w:color w:val="auto"/>
          <w:lang w:val="bg-BG"/>
        </w:rPr>
        <w:t xml:space="preserve"> </w:t>
      </w:r>
      <w:r w:rsidRPr="00C0599B">
        <w:rPr>
          <w:color w:val="auto"/>
          <w:lang w:val="en-US"/>
        </w:rPr>
        <w:t>(</w:t>
      </w:r>
      <w:r w:rsidRPr="00C0599B">
        <w:rPr>
          <w:color w:val="auto"/>
          <w:lang w:val="bg-BG"/>
        </w:rPr>
        <w:t>съгласно стандартния формуляр, местообитани</w:t>
      </w:r>
      <w:r>
        <w:rPr>
          <w:color w:val="auto"/>
          <w:lang w:val="bg-BG"/>
        </w:rPr>
        <w:t>я</w:t>
      </w:r>
      <w:r w:rsidRPr="00C0599B">
        <w:rPr>
          <w:color w:val="auto"/>
          <w:lang w:val="bg-BG"/>
        </w:rPr>
        <w:t xml:space="preserve"> с код N</w:t>
      </w:r>
      <w:r>
        <w:rPr>
          <w:color w:val="auto"/>
          <w:lang w:val="bg-BG"/>
        </w:rPr>
        <w:t xml:space="preserve">16, </w:t>
      </w:r>
      <w:r w:rsidRPr="0024641C">
        <w:rPr>
          <w:color w:val="auto"/>
          <w:lang w:val="bg-BG"/>
        </w:rPr>
        <w:t>N</w:t>
      </w:r>
      <w:r>
        <w:rPr>
          <w:color w:val="auto"/>
          <w:lang w:val="bg-BG"/>
        </w:rPr>
        <w:t xml:space="preserve">17 и </w:t>
      </w:r>
      <w:r w:rsidRPr="00C0599B">
        <w:rPr>
          <w:color w:val="auto"/>
          <w:lang w:val="bg-BG"/>
        </w:rPr>
        <w:t>N</w:t>
      </w:r>
      <w:r>
        <w:rPr>
          <w:color w:val="auto"/>
          <w:lang w:val="bg-BG"/>
        </w:rPr>
        <w:t>19</w:t>
      </w:r>
      <w:r w:rsidRPr="00C0599B">
        <w:rPr>
          <w:color w:val="auto"/>
          <w:lang w:val="bg-BG"/>
        </w:rPr>
        <w:t xml:space="preserve">), с площ в зоната </w:t>
      </w:r>
      <w:r w:rsidRPr="00BE3B4E">
        <w:rPr>
          <w:color w:val="auto"/>
          <w:lang w:val="bg-BG"/>
        </w:rPr>
        <w:t>27746</w:t>
      </w:r>
      <w:r w:rsidRPr="00C0599B">
        <w:rPr>
          <w:color w:val="auto"/>
          <w:lang w:val="bg-BG"/>
        </w:rPr>
        <w:t xml:space="preserve"> ха. </w:t>
      </w:r>
      <w:r w:rsidRPr="003E697B">
        <w:rPr>
          <w:color w:val="auto"/>
          <w:lang w:val="bg-BG"/>
        </w:rPr>
        <w:t xml:space="preserve">Като трофични местообитания в зоната трябва да се разглеждат </w:t>
      </w:r>
      <w:r>
        <w:rPr>
          <w:color w:val="auto"/>
          <w:lang w:val="bg-BG"/>
        </w:rPr>
        <w:t xml:space="preserve">храстовите местообитания, всички типове тревисти места и обработваеми площи, както и скалистите места </w:t>
      </w:r>
      <w:r w:rsidRPr="0024641C">
        <w:rPr>
          <w:color w:val="auto"/>
          <w:lang w:val="bg-BG"/>
        </w:rPr>
        <w:t xml:space="preserve">(кодове </w:t>
      </w:r>
      <w:r w:rsidRPr="0024641C">
        <w:rPr>
          <w:rFonts w:eastAsia="Times New Roman"/>
          <w:lang w:val="bg-BG" w:eastAsia="bg-BG"/>
        </w:rPr>
        <w:t xml:space="preserve">N08, N09, N10, </w:t>
      </w:r>
      <w:r w:rsidRPr="00BE3B4E">
        <w:rPr>
          <w:rFonts w:eastAsia="Times New Roman"/>
          <w:lang w:val="bg-BG" w:eastAsia="bg-BG"/>
        </w:rPr>
        <w:t>N12</w:t>
      </w:r>
      <w:r>
        <w:rPr>
          <w:rFonts w:eastAsia="Times New Roman"/>
          <w:lang w:val="bg-BG" w:eastAsia="bg-BG"/>
        </w:rPr>
        <w:t>,</w:t>
      </w:r>
      <w:r w:rsidRPr="00BE3B4E">
        <w:rPr>
          <w:rFonts w:eastAsia="Times New Roman"/>
          <w:lang w:val="bg-BG" w:eastAsia="bg-BG"/>
        </w:rPr>
        <w:t xml:space="preserve"> </w:t>
      </w:r>
      <w:r w:rsidRPr="0024641C">
        <w:rPr>
          <w:rFonts w:eastAsia="Times New Roman"/>
          <w:lang w:val="bg-BG" w:eastAsia="bg-BG"/>
        </w:rPr>
        <w:t>N1</w:t>
      </w:r>
      <w:r>
        <w:rPr>
          <w:rFonts w:eastAsia="Times New Roman"/>
          <w:lang w:val="bg-BG" w:eastAsia="bg-BG"/>
        </w:rPr>
        <w:t>5</w:t>
      </w:r>
      <w:r w:rsidRPr="0024641C">
        <w:rPr>
          <w:rFonts w:eastAsia="Times New Roman"/>
          <w:lang w:val="bg-BG" w:eastAsia="bg-BG"/>
        </w:rPr>
        <w:t>, N21, N22</w:t>
      </w:r>
      <w:r w:rsidRPr="0024641C">
        <w:rPr>
          <w:color w:val="auto"/>
          <w:lang w:val="bg-BG"/>
        </w:rPr>
        <w:t xml:space="preserve">), </w:t>
      </w:r>
      <w:r>
        <w:rPr>
          <w:color w:val="auto"/>
          <w:lang w:val="bg-BG"/>
        </w:rPr>
        <w:t>с обща</w:t>
      </w:r>
      <w:r w:rsidRPr="0024641C">
        <w:rPr>
          <w:color w:val="auto"/>
          <w:lang w:val="bg-BG"/>
        </w:rPr>
        <w:t xml:space="preserve"> площ </w:t>
      </w:r>
      <w:r w:rsidRPr="00F97386">
        <w:rPr>
          <w:color w:val="auto"/>
          <w:lang w:val="bg-BG"/>
        </w:rPr>
        <w:t>16138</w:t>
      </w:r>
      <w:r w:rsidRPr="0024641C">
        <w:rPr>
          <w:color w:val="auto"/>
          <w:lang w:val="bg-BG"/>
        </w:rPr>
        <w:t xml:space="preserve"> ха.</w:t>
      </w:r>
    </w:p>
    <w:p w:rsidR="00F97386" w:rsidRPr="00C0599B" w:rsidRDefault="00F97386" w:rsidP="00F97386">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F97386" w:rsidRPr="003E697B" w:rsidRDefault="00F97386" w:rsidP="00F97386">
      <w:pPr>
        <w:autoSpaceDE w:val="0"/>
        <w:autoSpaceDN w:val="0"/>
        <w:adjustRightInd w:val="0"/>
        <w:ind w:firstLine="708"/>
        <w:jc w:val="both"/>
        <w:rPr>
          <w:color w:val="auto"/>
          <w:lang w:val="bg-BG"/>
        </w:rPr>
      </w:pPr>
      <w:r>
        <w:rPr>
          <w:color w:val="auto"/>
          <w:lang w:val="bg-BG"/>
        </w:rPr>
        <w:t xml:space="preserve">Видът бе </w:t>
      </w:r>
      <w:r w:rsidRPr="007E537E">
        <w:rPr>
          <w:color w:val="auto"/>
          <w:lang w:val="bg-BG"/>
        </w:rPr>
        <w:t xml:space="preserve">установен </w:t>
      </w:r>
      <w:r>
        <w:rPr>
          <w:color w:val="auto"/>
          <w:lang w:val="bg-BG"/>
        </w:rPr>
        <w:t xml:space="preserve">по време на </w:t>
      </w:r>
      <w:r w:rsidRPr="007E537E">
        <w:rPr>
          <w:color w:val="auto"/>
          <w:lang w:val="bg-BG"/>
        </w:rPr>
        <w:t>теренните проучвания</w:t>
      </w:r>
      <w:r w:rsidR="00C6727A">
        <w:rPr>
          <w:color w:val="auto"/>
          <w:lang w:val="bg-BG"/>
        </w:rPr>
        <w:t xml:space="preserve"> през зимния сезон – няколко индивида, придържащи се към откритите местообитания около </w:t>
      </w:r>
      <w:r w:rsidR="00C6727A" w:rsidRPr="007E537E">
        <w:rPr>
          <w:color w:val="auto"/>
          <w:lang w:val="bg-BG"/>
        </w:rPr>
        <w:t>по-плитките, източни части</w:t>
      </w:r>
      <w:r w:rsidR="00C6727A">
        <w:rPr>
          <w:color w:val="auto"/>
          <w:lang w:val="bg-BG"/>
        </w:rPr>
        <w:t xml:space="preserve"> на язовира</w:t>
      </w:r>
      <w:r w:rsidRPr="007E537E">
        <w:rPr>
          <w:color w:val="auto"/>
          <w:lang w:val="bg-BG"/>
        </w:rPr>
        <w:t xml:space="preserve">. В изследвания район </w:t>
      </w:r>
      <w:r>
        <w:rPr>
          <w:color w:val="auto"/>
          <w:lang w:val="bg-BG"/>
        </w:rPr>
        <w:t>попад</w:t>
      </w:r>
      <w:r w:rsidRPr="007E537E">
        <w:rPr>
          <w:color w:val="auto"/>
          <w:lang w:val="bg-BG"/>
        </w:rPr>
        <w:t xml:space="preserve">ат потенциални </w:t>
      </w:r>
      <w:r>
        <w:rPr>
          <w:color w:val="auto"/>
          <w:lang w:val="bg-BG"/>
        </w:rPr>
        <w:t xml:space="preserve">гнездови </w:t>
      </w:r>
      <w:r w:rsidRPr="007E537E">
        <w:rPr>
          <w:color w:val="auto"/>
          <w:lang w:val="bg-BG"/>
        </w:rPr>
        <w:t>местообитания на вида –</w:t>
      </w:r>
      <w:r>
        <w:rPr>
          <w:color w:val="auto"/>
          <w:lang w:val="bg-BG"/>
        </w:rPr>
        <w:t xml:space="preserve"> горите в съседство с ИП, които не се засягат пряко</w:t>
      </w:r>
      <w:r w:rsidR="006C26B8">
        <w:rPr>
          <w:color w:val="auto"/>
          <w:lang w:val="en-US"/>
        </w:rPr>
        <w:t>.</w:t>
      </w:r>
      <w:r w:rsidR="006C26B8" w:rsidRPr="006C26B8">
        <w:rPr>
          <w:color w:val="auto"/>
          <w:lang w:val="bg-BG"/>
        </w:rPr>
        <w:t xml:space="preserve"> </w:t>
      </w:r>
      <w:r w:rsidR="006C26B8" w:rsidRPr="003E697B">
        <w:rPr>
          <w:color w:val="auto"/>
          <w:lang w:val="bg-BG"/>
        </w:rPr>
        <w:t xml:space="preserve">Като трофични местообитания в района могат да се разглеждат неподдържаните сухи тревисти места, които </w:t>
      </w:r>
      <w:r w:rsidR="006C26B8">
        <w:rPr>
          <w:color w:val="auto"/>
          <w:lang w:val="bg-BG"/>
        </w:rPr>
        <w:t>също</w:t>
      </w:r>
      <w:r w:rsidR="006C26B8" w:rsidRPr="003E697B">
        <w:rPr>
          <w:color w:val="auto"/>
          <w:lang w:val="bg-BG"/>
        </w:rPr>
        <w:t xml:space="preserve"> не се засягат пряко.</w:t>
      </w:r>
    </w:p>
    <w:p w:rsidR="00F97386" w:rsidRDefault="00F97386" w:rsidP="00F97386">
      <w:pPr>
        <w:tabs>
          <w:tab w:val="left" w:pos="709"/>
        </w:tabs>
        <w:ind w:firstLine="709"/>
        <w:jc w:val="both"/>
        <w:rPr>
          <w:lang w:val="bg-BG"/>
        </w:rPr>
      </w:pPr>
    </w:p>
    <w:p w:rsidR="00F97386" w:rsidRPr="00D654A1" w:rsidRDefault="00F97386" w:rsidP="00F97386">
      <w:pPr>
        <w:ind w:firstLine="720"/>
        <w:jc w:val="both"/>
        <w:rPr>
          <w:bCs/>
          <w:u w:val="single"/>
          <w:lang w:val="ru-RU"/>
        </w:rPr>
      </w:pPr>
      <w:r w:rsidRPr="00D654A1">
        <w:rPr>
          <w:bCs/>
          <w:u w:val="single"/>
          <w:lang w:val="ru-RU"/>
        </w:rPr>
        <w:t>Въздействия:</w:t>
      </w:r>
    </w:p>
    <w:p w:rsidR="00F97386" w:rsidRPr="00D654A1" w:rsidRDefault="00F97386" w:rsidP="00F97386">
      <w:pPr>
        <w:jc w:val="both"/>
        <w:rPr>
          <w:rFonts w:eastAsia="Times New Roman"/>
          <w:i/>
          <w:iCs/>
          <w:lang w:val="bg-BG"/>
        </w:rPr>
      </w:pPr>
      <w:r w:rsidRPr="00D654A1">
        <w:rPr>
          <w:rFonts w:eastAsia="Times New Roman"/>
          <w:i/>
          <w:iCs/>
          <w:lang w:val="bg-BG"/>
        </w:rPr>
        <w:tab/>
        <w:t>Пряко унищожаване на местообитания</w:t>
      </w:r>
    </w:p>
    <w:p w:rsidR="00F97386" w:rsidRPr="00D654A1" w:rsidRDefault="006C26B8" w:rsidP="00F97386">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w:t>
      </w:r>
      <w:r>
        <w:rPr>
          <w:color w:val="auto"/>
          <w:lang w:val="bg-BG"/>
        </w:rPr>
        <w:t>Последните са прекалено гъсти, за да може индивиди от вида да ловуват в тях.</w:t>
      </w:r>
      <w:r w:rsidRPr="00D654A1">
        <w:rPr>
          <w:rFonts w:eastAsia="Times New Roman"/>
          <w:lang w:val="ru-RU" w:eastAsia="zh-CN"/>
        </w:rPr>
        <w:t xml:space="preserve">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F97386" w:rsidRPr="00774E6A" w:rsidRDefault="00F97386" w:rsidP="00F97386">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2348F1" w:rsidRDefault="00F97386" w:rsidP="00F97386">
      <w:pPr>
        <w:ind w:firstLine="709"/>
        <w:jc w:val="both"/>
      </w:pPr>
      <w:r w:rsidRPr="00774E6A">
        <w:rPr>
          <w:color w:val="auto"/>
          <w:lang w:val="bg-BG"/>
        </w:rPr>
        <w:t xml:space="preserve">Видът е </w:t>
      </w:r>
      <w:r w:rsidR="002348F1">
        <w:rPr>
          <w:color w:val="auto"/>
          <w:lang w:val="bg-BG"/>
        </w:rPr>
        <w:t xml:space="preserve">слабо </w:t>
      </w:r>
      <w:r w:rsidRPr="00774E6A">
        <w:rPr>
          <w:color w:val="auto"/>
          <w:lang w:val="bg-BG"/>
        </w:rPr>
        <w:t>чувствителен към безпокойство</w:t>
      </w:r>
      <w:r w:rsidR="002348F1">
        <w:rPr>
          <w:color w:val="auto"/>
          <w:lang w:val="bg-BG"/>
        </w:rPr>
        <w:t>, вкл.</w:t>
      </w:r>
      <w:r w:rsidRPr="00774E6A">
        <w:rPr>
          <w:color w:val="auto"/>
          <w:lang w:val="bg-BG"/>
        </w:rPr>
        <w:t xml:space="preserve"> в гнездовите си местообитания</w:t>
      </w:r>
      <w:r w:rsidR="002348F1">
        <w:rPr>
          <w:color w:val="auto"/>
          <w:lang w:val="bg-BG"/>
        </w:rPr>
        <w:t xml:space="preserve"> – гнездяща двойка сме намирали на 120 м от строяща се в момента на гнезденето магистрала</w:t>
      </w:r>
      <w:r w:rsidRPr="00774E6A">
        <w:rPr>
          <w:color w:val="auto"/>
          <w:lang w:val="bg-BG"/>
        </w:rPr>
        <w:t>.</w:t>
      </w:r>
      <w:r w:rsidRPr="00774E6A">
        <w:t xml:space="preserve"> </w:t>
      </w:r>
      <w:r w:rsidR="002348F1" w:rsidRPr="000E7988">
        <w:rPr>
          <w:color w:val="auto"/>
          <w:lang w:val="bg-BG"/>
        </w:rPr>
        <w:t>Безпокойство, ако такова се наблюдава, ще има единствено в непосредствена близост до границите на ИП</w:t>
      </w:r>
      <w:r w:rsidR="002348F1">
        <w:rPr>
          <w:color w:val="auto"/>
          <w:lang w:val="bg-BG"/>
        </w:rPr>
        <w:t xml:space="preserve"> по време на строителството, където обаче не сме установявали гнезда</w:t>
      </w:r>
      <w:r w:rsidR="002348F1" w:rsidRPr="000E7988">
        <w:rPr>
          <w:color w:val="auto"/>
          <w:lang w:val="bg-BG"/>
        </w:rPr>
        <w:t xml:space="preserve">. </w:t>
      </w:r>
      <w:r w:rsidR="002348F1">
        <w:rPr>
          <w:color w:val="auto"/>
          <w:lang w:val="bg-BG"/>
        </w:rPr>
        <w:t>Б</w:t>
      </w:r>
      <w:r w:rsidR="002348F1" w:rsidRPr="00774E6A">
        <w:rPr>
          <w:color w:val="auto"/>
          <w:lang w:val="bg-BG"/>
        </w:rPr>
        <w:t xml:space="preserve">езпокойство за </w:t>
      </w:r>
      <w:r w:rsidR="002348F1">
        <w:rPr>
          <w:color w:val="auto"/>
          <w:lang w:val="bg-BG"/>
        </w:rPr>
        <w:t>евентуално</w:t>
      </w:r>
      <w:r w:rsidR="002348F1" w:rsidRPr="00774E6A">
        <w:rPr>
          <w:color w:val="auto"/>
          <w:lang w:val="bg-BG"/>
        </w:rPr>
        <w:t xml:space="preserve"> ловуващи в района индивиди </w:t>
      </w:r>
      <w:r w:rsidR="002348F1">
        <w:rPr>
          <w:color w:val="auto"/>
          <w:lang w:val="bg-BG"/>
        </w:rPr>
        <w:t xml:space="preserve">по време на строителство </w:t>
      </w:r>
      <w:r w:rsidR="002348F1" w:rsidRPr="00774E6A">
        <w:rPr>
          <w:color w:val="auto"/>
          <w:lang w:val="bg-BG"/>
        </w:rPr>
        <w:t>не се очаква</w:t>
      </w:r>
      <w:r w:rsidR="002348F1">
        <w:rPr>
          <w:color w:val="auto"/>
          <w:lang w:val="bg-BG"/>
        </w:rPr>
        <w:t xml:space="preserve"> – видът ловува вкл. покрай натоварени магистрали.</w:t>
      </w:r>
      <w:r w:rsidR="002348F1" w:rsidRPr="00774E6A">
        <w:rPr>
          <w:color w:val="auto"/>
          <w:lang w:val="bg-BG"/>
        </w:rPr>
        <w:t xml:space="preserve"> </w:t>
      </w:r>
      <w:r w:rsidR="002348F1" w:rsidRPr="000E7988">
        <w:rPr>
          <w:color w:val="auto"/>
          <w:lang w:val="bg-BG"/>
        </w:rPr>
        <w:t>Въздействието</w:t>
      </w:r>
      <w:r w:rsidR="002348F1">
        <w:rPr>
          <w:color w:val="auto"/>
          <w:lang w:val="bg-BG"/>
        </w:rPr>
        <w:t>, ако такова се прояви,</w:t>
      </w:r>
      <w:r w:rsidR="002348F1" w:rsidRPr="000E7988">
        <w:rPr>
          <w:color w:val="auto"/>
          <w:lang w:val="bg-BG"/>
        </w:rPr>
        <w:t xml:space="preserve"> ще е </w:t>
      </w:r>
      <w:r w:rsidR="002348F1" w:rsidRPr="000E7988">
        <w:rPr>
          <w:b/>
          <w:bCs/>
          <w:color w:val="auto"/>
          <w:lang w:val="bg-BG"/>
        </w:rPr>
        <w:t>незначително</w:t>
      </w:r>
      <w:r w:rsidR="006C26B8" w:rsidRPr="006C26B8">
        <w:rPr>
          <w:color w:val="auto"/>
          <w:lang w:val="bg-BG"/>
        </w:rPr>
        <w:t xml:space="preserve">, </w:t>
      </w:r>
      <w:r w:rsidR="006C26B8">
        <w:rPr>
          <w:color w:val="auto"/>
          <w:lang w:val="bg-BG"/>
        </w:rPr>
        <w:t xml:space="preserve">тъй като ще доведе </w:t>
      </w:r>
      <w:r w:rsidR="00BA4F10">
        <w:rPr>
          <w:color w:val="auto"/>
          <w:lang w:val="bg-BG"/>
        </w:rPr>
        <w:t>единствено до временна непригодност на тази част от гората за евентуално гнездене</w:t>
      </w:r>
      <w:r w:rsidR="002348F1" w:rsidRPr="006C26B8">
        <w:rPr>
          <w:color w:val="auto"/>
          <w:lang w:val="bg-BG"/>
        </w:rPr>
        <w:t>.</w:t>
      </w:r>
    </w:p>
    <w:p w:rsidR="00F97386" w:rsidRPr="00774E6A" w:rsidRDefault="00F97386" w:rsidP="00F97386">
      <w:pPr>
        <w:jc w:val="both"/>
        <w:rPr>
          <w:rFonts w:eastAsia="Times New Roman"/>
          <w:i/>
          <w:iCs/>
          <w:lang w:val="bg-BG"/>
        </w:rPr>
      </w:pPr>
      <w:r w:rsidRPr="00774E6A">
        <w:rPr>
          <w:rFonts w:eastAsia="Times New Roman"/>
          <w:i/>
          <w:iCs/>
          <w:lang w:val="bg-BG"/>
        </w:rPr>
        <w:tab/>
        <w:t>Смъртност</w:t>
      </w:r>
    </w:p>
    <w:p w:rsidR="00F97386" w:rsidRPr="00D654A1" w:rsidRDefault="002348F1" w:rsidP="002348F1">
      <w:pPr>
        <w:tabs>
          <w:tab w:val="left" w:pos="284"/>
          <w:tab w:val="left" w:pos="1080"/>
        </w:tabs>
        <w:ind w:firstLine="709"/>
        <w:jc w:val="both"/>
        <w:rPr>
          <w:iCs/>
          <w:color w:val="auto"/>
          <w:lang w:val="bg-BG"/>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гнездови местообитания на вида</w:t>
      </w:r>
      <w:r>
        <w:rPr>
          <w:color w:val="auto"/>
          <w:lang w:val="bg-BG"/>
        </w:rPr>
        <w:t>.</w:t>
      </w:r>
      <w:r w:rsidRPr="002348F1">
        <w:rPr>
          <w:color w:val="auto"/>
          <w:lang w:val="bg-BG"/>
        </w:rPr>
        <w:t xml:space="preserve"> </w:t>
      </w:r>
      <w:r w:rsidRPr="00774E6A">
        <w:rPr>
          <w:color w:val="auto"/>
          <w:lang w:val="bg-BG"/>
        </w:rPr>
        <w:t xml:space="preserve">Видът е </w:t>
      </w:r>
      <w:r>
        <w:rPr>
          <w:color w:val="auto"/>
          <w:lang w:val="bg-BG"/>
        </w:rPr>
        <w:t xml:space="preserve">слабо </w:t>
      </w:r>
      <w:r w:rsidRPr="00774E6A">
        <w:rPr>
          <w:color w:val="auto"/>
          <w:lang w:val="bg-BG"/>
        </w:rPr>
        <w:t>чувствителен към безпокойство</w:t>
      </w:r>
      <w:r>
        <w:rPr>
          <w:color w:val="auto"/>
          <w:lang w:val="bg-BG"/>
        </w:rPr>
        <w:t>, вкл.</w:t>
      </w:r>
      <w:r w:rsidRPr="00774E6A">
        <w:rPr>
          <w:color w:val="auto"/>
          <w:lang w:val="bg-BG"/>
        </w:rPr>
        <w:t xml:space="preserve"> в гнездовите си местообитания</w:t>
      </w:r>
      <w:r>
        <w:rPr>
          <w:color w:val="auto"/>
          <w:lang w:val="bg-BG"/>
        </w:rPr>
        <w:t xml:space="preserve">. Риск от изоставяне на </w:t>
      </w:r>
      <w:r w:rsidRPr="00774E6A">
        <w:rPr>
          <w:iCs/>
          <w:color w:val="auto"/>
          <w:lang w:val="bg-BG"/>
        </w:rPr>
        <w:t>гнезда с яйца или недобре летящи малки</w:t>
      </w:r>
      <w:r w:rsidRPr="002348F1">
        <w:rPr>
          <w:color w:val="auto"/>
          <w:lang w:val="bg-BG"/>
        </w:rPr>
        <w:t xml:space="preserve"> </w:t>
      </w:r>
      <w:r w:rsidRPr="000E7988">
        <w:rPr>
          <w:color w:val="auto"/>
          <w:lang w:val="bg-BG"/>
        </w:rPr>
        <w:t>има единствено в непосредствена близост до границите на ИП</w:t>
      </w:r>
      <w:r>
        <w:rPr>
          <w:color w:val="auto"/>
          <w:lang w:val="bg-BG"/>
        </w:rPr>
        <w:t xml:space="preserve"> по време на строителството, където обаче такива не сме установявали</w:t>
      </w:r>
      <w:r w:rsidRPr="000E7988">
        <w:rPr>
          <w:color w:val="auto"/>
          <w:lang w:val="bg-BG"/>
        </w:rPr>
        <w:t>.</w:t>
      </w:r>
      <w:r w:rsidR="00F97386" w:rsidRPr="00774E6A">
        <w:rPr>
          <w:iCs/>
          <w:color w:val="auto"/>
          <w:lang w:val="bg-BG"/>
        </w:rPr>
        <w:t xml:space="preserve"> Смъртност </w:t>
      </w:r>
      <w:r w:rsidR="00F97386" w:rsidRPr="00774E6A">
        <w:rPr>
          <w:b/>
          <w:bCs/>
          <w:iCs/>
          <w:color w:val="auto"/>
          <w:lang w:val="bg-BG"/>
        </w:rPr>
        <w:t>н</w:t>
      </w:r>
      <w:r>
        <w:rPr>
          <w:b/>
          <w:bCs/>
          <w:iCs/>
          <w:color w:val="auto"/>
          <w:lang w:val="bg-BG"/>
        </w:rPr>
        <w:t>е се очакв</w:t>
      </w:r>
      <w:r w:rsidR="00F97386" w:rsidRPr="00774E6A">
        <w:rPr>
          <w:b/>
          <w:bCs/>
          <w:iCs/>
          <w:color w:val="auto"/>
          <w:lang w:val="bg-BG"/>
        </w:rPr>
        <w:t>а</w:t>
      </w:r>
      <w:r w:rsidR="00F97386" w:rsidRPr="00774E6A">
        <w:rPr>
          <w:iCs/>
          <w:color w:val="auto"/>
          <w:lang w:val="bg-BG"/>
        </w:rPr>
        <w:t>.</w:t>
      </w:r>
    </w:p>
    <w:p w:rsidR="0009494D" w:rsidRDefault="0009494D" w:rsidP="007E3536">
      <w:pPr>
        <w:tabs>
          <w:tab w:val="left" w:pos="709"/>
        </w:tabs>
        <w:ind w:firstLine="709"/>
        <w:jc w:val="both"/>
        <w:rPr>
          <w:rFonts w:eastAsia="Times New Roman"/>
          <w:color w:val="auto"/>
          <w:u w:val="single"/>
          <w:lang w:val="bg-BG"/>
        </w:rPr>
      </w:pPr>
    </w:p>
    <w:p w:rsidR="002348F1" w:rsidRPr="002348F1" w:rsidRDefault="002348F1" w:rsidP="002348F1">
      <w:pPr>
        <w:tabs>
          <w:tab w:val="left" w:pos="709"/>
        </w:tabs>
        <w:ind w:firstLine="709"/>
        <w:jc w:val="both"/>
        <w:rPr>
          <w:b/>
          <w:bCs/>
          <w:lang w:val="bg-BG"/>
        </w:rPr>
      </w:pPr>
      <w:r w:rsidRPr="002348F1">
        <w:rPr>
          <w:b/>
          <w:bCs/>
          <w:lang w:val="bg-BG"/>
        </w:rPr>
        <w:t>Обикновена ветрушка (</w:t>
      </w:r>
      <w:r w:rsidRPr="002348F1">
        <w:rPr>
          <w:b/>
          <w:bCs/>
          <w:i/>
          <w:iCs/>
          <w:lang w:val="bg-BG"/>
        </w:rPr>
        <w:t>Falco tinnunculus</w:t>
      </w:r>
      <w:r w:rsidRPr="002348F1">
        <w:rPr>
          <w:b/>
          <w:bCs/>
          <w:lang w:val="bg-BG"/>
        </w:rPr>
        <w:t>)</w:t>
      </w:r>
    </w:p>
    <w:p w:rsidR="002348F1" w:rsidRPr="002348F1" w:rsidRDefault="002348F1" w:rsidP="002348F1">
      <w:pPr>
        <w:tabs>
          <w:tab w:val="left" w:pos="709"/>
        </w:tabs>
        <w:ind w:firstLine="709"/>
        <w:jc w:val="both"/>
        <w:rPr>
          <w:color w:val="auto"/>
          <w:lang w:val="bg-BG"/>
        </w:rPr>
      </w:pPr>
      <w:r w:rsidRPr="002348F1">
        <w:rPr>
          <w:lang w:val="ru-RU"/>
        </w:rPr>
        <w:t xml:space="preserve">Постоянен, скитащ и прелетен вид. У нас заедно с обикновения мишелов, това е най-често срещаната хищна птица. Има широко хоризонтално и вертикално разпространение, от морското равнище до високопланинската безлесна зона. Обитава открити места – скалисти и карстови терени, пасища, долини на реки, обработваеми площи, населени места, вкл. големи градове. Гнезди по вертикални скали и земни откоси, </w:t>
      </w:r>
      <w:r w:rsidR="007A275F">
        <w:rPr>
          <w:lang w:val="ru-RU"/>
        </w:rPr>
        <w:t xml:space="preserve">единични </w:t>
      </w:r>
      <w:r w:rsidRPr="002348F1">
        <w:rPr>
          <w:lang w:val="ru-RU"/>
        </w:rPr>
        <w:t>дървета, стълбове на далекопроводи, сгради, силози и др.</w:t>
      </w:r>
      <w:r w:rsidR="007A275F">
        <w:rPr>
          <w:lang w:val="ru-RU"/>
        </w:rPr>
        <w:t>, винаги в близост до обширни открити пространства.</w:t>
      </w:r>
      <w:r w:rsidRPr="002348F1">
        <w:rPr>
          <w:lang w:val="ru-RU"/>
        </w:rPr>
        <w:t xml:space="preserve"> Не строи собствено гнездо, а използва чужди такива - най-често на вранови птици, или гнезди направо върху върху субстрата в ниши на скали, сгради и др. Размножителния период започва през месец април. През април-май снася 4-6 яйца. Мътенето продължава 28 - 31 дни. Престоят на малките в гнездото е около 28 - 30 дни. Прелетен и постоянен вид. Пролетната миграция е през март, есенната – септември - октомври. Храни се с мишевидни гризачи, едри насекоми, влечуги - особено гущери, дребни птици и др. (Симеонов и кол. 1990, </w:t>
      </w:r>
      <w:r w:rsidR="007A275F">
        <w:rPr>
          <w:lang w:val="ru-RU"/>
        </w:rPr>
        <w:t xml:space="preserve">Янков 2007, </w:t>
      </w:r>
      <w:r w:rsidRPr="002348F1">
        <w:rPr>
          <w:lang w:val="ru-RU"/>
        </w:rPr>
        <w:t>лични набл.).</w:t>
      </w:r>
    </w:p>
    <w:p w:rsidR="007A275F" w:rsidRPr="00C0599B" w:rsidRDefault="007A275F" w:rsidP="007A275F">
      <w:pPr>
        <w:autoSpaceDE w:val="0"/>
        <w:autoSpaceDN w:val="0"/>
        <w:adjustRightInd w:val="0"/>
        <w:ind w:firstLine="708"/>
        <w:jc w:val="both"/>
        <w:rPr>
          <w:bCs/>
          <w:i/>
          <w:color w:val="auto"/>
          <w:lang w:val="bg-BG"/>
        </w:rPr>
      </w:pPr>
      <w:r w:rsidRPr="00C0599B">
        <w:rPr>
          <w:bCs/>
          <w:i/>
          <w:color w:val="auto"/>
          <w:lang w:val="bg-BG"/>
        </w:rPr>
        <w:t>Оценка на вида в зоната.</w:t>
      </w:r>
    </w:p>
    <w:p w:rsidR="007A275F" w:rsidRPr="00C0599B" w:rsidRDefault="007A275F" w:rsidP="007A275F">
      <w:pPr>
        <w:autoSpaceDE w:val="0"/>
        <w:autoSpaceDN w:val="0"/>
        <w:adjustRightInd w:val="0"/>
        <w:ind w:firstLine="708"/>
        <w:jc w:val="both"/>
        <w:rPr>
          <w:color w:val="auto"/>
          <w:lang w:val="bg-BG"/>
        </w:rPr>
      </w:pPr>
      <w:r w:rsidRPr="00C0599B">
        <w:rPr>
          <w:color w:val="auto"/>
          <w:lang w:val="bg-BG"/>
        </w:rPr>
        <w:t xml:space="preserve">Съгласно стандартния формуляр, в зоната гнездят между </w:t>
      </w:r>
      <w:r>
        <w:rPr>
          <w:color w:val="auto"/>
          <w:lang w:val="bg-BG"/>
        </w:rPr>
        <w:t>3 и 13</w:t>
      </w:r>
      <w:r w:rsidRPr="00C0599B">
        <w:rPr>
          <w:color w:val="auto"/>
          <w:lang w:val="bg-BG"/>
        </w:rPr>
        <w:t xml:space="preserve"> двойки. </w:t>
      </w:r>
      <w:r>
        <w:rPr>
          <w:color w:val="auto"/>
          <w:lang w:val="bg-BG"/>
        </w:rPr>
        <w:t xml:space="preserve">Гнезденето е микрохабитатно обусловено – скали, единични или групи дървета, стълбове на далекопроводи и др. сред тревисти места, обработваеми площи и антропогенни ландшафти </w:t>
      </w:r>
      <w:r w:rsidRPr="00C0599B">
        <w:rPr>
          <w:color w:val="auto"/>
          <w:lang w:val="en-US"/>
        </w:rPr>
        <w:t>(</w:t>
      </w:r>
      <w:r w:rsidRPr="00C0599B">
        <w:rPr>
          <w:color w:val="auto"/>
          <w:lang w:val="bg-BG"/>
        </w:rPr>
        <w:t>съгласно стандартния формуляр, местообитания с код N</w:t>
      </w:r>
      <w:r>
        <w:rPr>
          <w:color w:val="auto"/>
          <w:lang w:val="bg-BG"/>
        </w:rPr>
        <w:t xml:space="preserve">09, </w:t>
      </w:r>
      <w:r w:rsidRPr="00C0599B">
        <w:rPr>
          <w:color w:val="auto"/>
          <w:lang w:val="bg-BG"/>
        </w:rPr>
        <w:t>N</w:t>
      </w:r>
      <w:r>
        <w:rPr>
          <w:color w:val="auto"/>
          <w:lang w:val="bg-BG"/>
        </w:rPr>
        <w:t xml:space="preserve">10, </w:t>
      </w:r>
      <w:r w:rsidRPr="00C0599B">
        <w:rPr>
          <w:color w:val="auto"/>
          <w:lang w:val="bg-BG"/>
        </w:rPr>
        <w:t>N</w:t>
      </w:r>
      <w:r>
        <w:rPr>
          <w:color w:val="auto"/>
          <w:lang w:val="bg-BG"/>
        </w:rPr>
        <w:t xml:space="preserve">12, </w:t>
      </w:r>
      <w:r w:rsidRPr="00C0599B">
        <w:rPr>
          <w:color w:val="auto"/>
          <w:lang w:val="bg-BG"/>
        </w:rPr>
        <w:t>N</w:t>
      </w:r>
      <w:r>
        <w:rPr>
          <w:color w:val="auto"/>
          <w:lang w:val="bg-BG"/>
        </w:rPr>
        <w:t xml:space="preserve">15, </w:t>
      </w:r>
      <w:r w:rsidRPr="00C0599B">
        <w:rPr>
          <w:color w:val="auto"/>
          <w:lang w:val="bg-BG"/>
        </w:rPr>
        <w:t>N</w:t>
      </w:r>
      <w:r>
        <w:rPr>
          <w:color w:val="auto"/>
          <w:lang w:val="bg-BG"/>
        </w:rPr>
        <w:t xml:space="preserve">22, </w:t>
      </w:r>
      <w:r w:rsidRPr="00C0599B">
        <w:rPr>
          <w:color w:val="auto"/>
          <w:lang w:val="bg-BG"/>
        </w:rPr>
        <w:t>N</w:t>
      </w:r>
      <w:r>
        <w:rPr>
          <w:color w:val="auto"/>
          <w:lang w:val="bg-BG"/>
        </w:rPr>
        <w:t>23</w:t>
      </w:r>
      <w:r w:rsidRPr="00C0599B">
        <w:rPr>
          <w:color w:val="auto"/>
          <w:lang w:val="bg-BG"/>
        </w:rPr>
        <w:t xml:space="preserve">), с площ в зоната </w:t>
      </w:r>
      <w:r w:rsidRPr="007A275F">
        <w:rPr>
          <w:color w:val="auto"/>
          <w:lang w:val="bg-BG"/>
        </w:rPr>
        <w:t>1431</w:t>
      </w:r>
      <w:r>
        <w:rPr>
          <w:color w:val="auto"/>
          <w:lang w:val="bg-BG"/>
        </w:rPr>
        <w:t>9</w:t>
      </w:r>
      <w:r w:rsidRPr="00C0599B">
        <w:rPr>
          <w:color w:val="auto"/>
          <w:lang w:val="bg-BG"/>
        </w:rPr>
        <w:t xml:space="preserve"> ха. </w:t>
      </w:r>
      <w:r>
        <w:rPr>
          <w:color w:val="auto"/>
          <w:lang w:val="bg-BG"/>
        </w:rPr>
        <w:t>В същите местообитания ловува</w:t>
      </w:r>
      <w:r w:rsidRPr="003E697B">
        <w:rPr>
          <w:color w:val="auto"/>
          <w:lang w:val="bg-BG"/>
        </w:rPr>
        <w:t>.</w:t>
      </w:r>
    </w:p>
    <w:p w:rsidR="007A275F" w:rsidRPr="00C0599B" w:rsidRDefault="007A275F" w:rsidP="007A275F">
      <w:pPr>
        <w:autoSpaceDE w:val="0"/>
        <w:autoSpaceDN w:val="0"/>
        <w:adjustRightInd w:val="0"/>
        <w:ind w:firstLine="708"/>
        <w:jc w:val="both"/>
        <w:rPr>
          <w:bCs/>
          <w:i/>
          <w:iCs/>
          <w:color w:val="auto"/>
          <w:lang w:val="bg-BG"/>
        </w:rPr>
      </w:pPr>
      <w:r w:rsidRPr="00C0599B">
        <w:rPr>
          <w:bCs/>
          <w:i/>
          <w:iCs/>
          <w:color w:val="auto"/>
          <w:lang w:val="bg-BG"/>
        </w:rPr>
        <w:t>Оценка на вида в изследвания район.</w:t>
      </w:r>
    </w:p>
    <w:p w:rsidR="007A275F" w:rsidRPr="003E697B" w:rsidRDefault="007A275F" w:rsidP="007A275F">
      <w:pPr>
        <w:autoSpaceDE w:val="0"/>
        <w:autoSpaceDN w:val="0"/>
        <w:adjustRightInd w:val="0"/>
        <w:ind w:firstLine="708"/>
        <w:jc w:val="both"/>
        <w:rPr>
          <w:color w:val="auto"/>
          <w:lang w:val="bg-BG"/>
        </w:rPr>
      </w:pPr>
      <w:r>
        <w:rPr>
          <w:color w:val="auto"/>
          <w:lang w:val="bg-BG"/>
        </w:rPr>
        <w:t xml:space="preserve">Видът не бе </w:t>
      </w:r>
      <w:r w:rsidRPr="007E537E">
        <w:rPr>
          <w:color w:val="auto"/>
          <w:lang w:val="bg-BG"/>
        </w:rPr>
        <w:t xml:space="preserve">установен </w:t>
      </w:r>
      <w:r>
        <w:rPr>
          <w:color w:val="auto"/>
          <w:lang w:val="bg-BG"/>
        </w:rPr>
        <w:t xml:space="preserve">по време на </w:t>
      </w:r>
      <w:r w:rsidRPr="007E537E">
        <w:rPr>
          <w:color w:val="auto"/>
          <w:lang w:val="bg-BG"/>
        </w:rPr>
        <w:t xml:space="preserve">теренните проучвания. В изследвания район липсват потенциални </w:t>
      </w:r>
      <w:r>
        <w:rPr>
          <w:color w:val="auto"/>
          <w:lang w:val="bg-BG"/>
        </w:rPr>
        <w:t xml:space="preserve">гнездови </w:t>
      </w:r>
      <w:r w:rsidRPr="007E537E">
        <w:rPr>
          <w:color w:val="auto"/>
          <w:lang w:val="bg-BG"/>
        </w:rPr>
        <w:t xml:space="preserve">местообитания на вида – </w:t>
      </w:r>
      <w:r>
        <w:rPr>
          <w:color w:val="auto"/>
          <w:lang w:val="bg-BG"/>
        </w:rPr>
        <w:t xml:space="preserve">групата дървета югоизточно от ИП (извън границите на ЗЗ) са ниски, разположени сред малък по площ полигон с тревисти местообитания. </w:t>
      </w:r>
      <w:r w:rsidRPr="003E697B">
        <w:rPr>
          <w:color w:val="auto"/>
          <w:lang w:val="bg-BG"/>
        </w:rPr>
        <w:t>Като трофични местообитания в района могат да се разглеждат неподдържаните сухи тревисти места, които обаче не се засягат пряко.</w:t>
      </w:r>
    </w:p>
    <w:p w:rsidR="007A275F" w:rsidRDefault="007A275F" w:rsidP="007A275F">
      <w:pPr>
        <w:tabs>
          <w:tab w:val="left" w:pos="709"/>
        </w:tabs>
        <w:ind w:firstLine="709"/>
        <w:jc w:val="both"/>
        <w:rPr>
          <w:lang w:val="bg-BG"/>
        </w:rPr>
      </w:pPr>
    </w:p>
    <w:p w:rsidR="007A275F" w:rsidRPr="00D654A1" w:rsidRDefault="007A275F" w:rsidP="007A275F">
      <w:pPr>
        <w:ind w:firstLine="720"/>
        <w:jc w:val="both"/>
        <w:rPr>
          <w:bCs/>
          <w:u w:val="single"/>
          <w:lang w:val="ru-RU"/>
        </w:rPr>
      </w:pPr>
      <w:r w:rsidRPr="00D654A1">
        <w:rPr>
          <w:bCs/>
          <w:u w:val="single"/>
          <w:lang w:val="ru-RU"/>
        </w:rPr>
        <w:t>Въздействия:</w:t>
      </w:r>
    </w:p>
    <w:p w:rsidR="007A275F" w:rsidRPr="00D654A1" w:rsidRDefault="007A275F" w:rsidP="007A275F">
      <w:pPr>
        <w:jc w:val="both"/>
        <w:rPr>
          <w:rFonts w:eastAsia="Times New Roman"/>
          <w:i/>
          <w:iCs/>
          <w:lang w:val="bg-BG"/>
        </w:rPr>
      </w:pPr>
      <w:r w:rsidRPr="00D654A1">
        <w:rPr>
          <w:rFonts w:eastAsia="Times New Roman"/>
          <w:i/>
          <w:iCs/>
          <w:lang w:val="bg-BG"/>
        </w:rPr>
        <w:tab/>
        <w:t>Пряко унищожаване на местообитания</w:t>
      </w:r>
    </w:p>
    <w:p w:rsidR="007A275F" w:rsidRPr="00D654A1" w:rsidRDefault="007A275F" w:rsidP="007A275F">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както гнездови, така и трофични местообитания на вида – в границите на имота тревистите места представлват тясна, утъпкана ивица, разположена между оградата на съседния имот и храстовата растителност, заемаща по-голмата част от площта на ИП. Въздействие върху местообитания на вида </w:t>
      </w:r>
      <w:r w:rsidRPr="00D654A1">
        <w:rPr>
          <w:rFonts w:eastAsia="Times New Roman"/>
          <w:b/>
          <w:bCs/>
          <w:lang w:val="ru-RU" w:eastAsia="zh-CN"/>
        </w:rPr>
        <w:t>няма да има</w:t>
      </w:r>
      <w:r w:rsidRPr="00D654A1">
        <w:rPr>
          <w:rFonts w:eastAsia="Times New Roman"/>
          <w:lang w:val="ru-RU" w:eastAsia="zh-CN"/>
        </w:rPr>
        <w:t>.</w:t>
      </w:r>
    </w:p>
    <w:p w:rsidR="007A275F" w:rsidRPr="00774E6A" w:rsidRDefault="007A275F" w:rsidP="007A275F">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7A275F" w:rsidRPr="00774E6A" w:rsidRDefault="007A275F" w:rsidP="007A275F">
      <w:pPr>
        <w:ind w:firstLine="709"/>
        <w:jc w:val="both"/>
        <w:rPr>
          <w:color w:val="auto"/>
          <w:lang w:val="bg-BG"/>
        </w:rPr>
      </w:pPr>
      <w:r w:rsidRPr="00774E6A">
        <w:rPr>
          <w:color w:val="auto"/>
          <w:lang w:val="bg-BG"/>
        </w:rPr>
        <w:t xml:space="preserve">Видът е </w:t>
      </w:r>
      <w:r>
        <w:rPr>
          <w:color w:val="auto"/>
          <w:lang w:val="bg-BG"/>
        </w:rPr>
        <w:t xml:space="preserve">слабо </w:t>
      </w:r>
      <w:r w:rsidRPr="00774E6A">
        <w:rPr>
          <w:color w:val="auto"/>
          <w:lang w:val="bg-BG"/>
        </w:rPr>
        <w:t>чувствителен към безпокойство</w:t>
      </w:r>
      <w:r>
        <w:rPr>
          <w:color w:val="auto"/>
          <w:lang w:val="bg-BG"/>
        </w:rPr>
        <w:t>, вкл.</w:t>
      </w:r>
      <w:r w:rsidRPr="00774E6A">
        <w:rPr>
          <w:color w:val="auto"/>
          <w:lang w:val="bg-BG"/>
        </w:rPr>
        <w:t xml:space="preserve"> в гнездовите си местообитания, к</w:t>
      </w:r>
      <w:r>
        <w:rPr>
          <w:color w:val="auto"/>
          <w:lang w:val="bg-BG"/>
        </w:rPr>
        <w:t>акв</w:t>
      </w:r>
      <w:r w:rsidRPr="00774E6A">
        <w:rPr>
          <w:color w:val="auto"/>
          <w:lang w:val="bg-BG"/>
        </w:rPr>
        <w:t xml:space="preserve">ито </w:t>
      </w:r>
      <w:r>
        <w:rPr>
          <w:color w:val="auto"/>
          <w:lang w:val="bg-BG"/>
        </w:rPr>
        <w:t xml:space="preserve">и </w:t>
      </w:r>
      <w:r w:rsidRPr="00774E6A">
        <w:rPr>
          <w:color w:val="auto"/>
          <w:lang w:val="bg-BG"/>
        </w:rPr>
        <w:t>липсват в границите на потенциалното въздействие.</w:t>
      </w:r>
      <w:r w:rsidRPr="00774E6A">
        <w:t xml:space="preserve"> </w:t>
      </w:r>
      <w:r w:rsidRPr="00774E6A">
        <w:rPr>
          <w:color w:val="auto"/>
          <w:lang w:val="bg-BG"/>
        </w:rPr>
        <w:t xml:space="preserve">Тук попадат 0.079 ха, или 0.0006% от потенциалните трофични местообитания на вида в зоната. </w:t>
      </w:r>
      <w:r>
        <w:rPr>
          <w:color w:val="auto"/>
          <w:lang w:val="bg-BG"/>
        </w:rPr>
        <w:t>Б</w:t>
      </w:r>
      <w:r w:rsidRPr="00774E6A">
        <w:rPr>
          <w:color w:val="auto"/>
          <w:lang w:val="bg-BG"/>
        </w:rPr>
        <w:t>езпокойство</w:t>
      </w:r>
      <w:r>
        <w:rPr>
          <w:color w:val="auto"/>
          <w:lang w:val="bg-BG"/>
        </w:rPr>
        <w:t xml:space="preserve"> обаче</w:t>
      </w:r>
      <w:r w:rsidRPr="00774E6A">
        <w:rPr>
          <w:color w:val="auto"/>
          <w:lang w:val="bg-BG"/>
        </w:rPr>
        <w:t xml:space="preserve"> за </w:t>
      </w:r>
      <w:r>
        <w:rPr>
          <w:color w:val="auto"/>
          <w:lang w:val="bg-BG"/>
        </w:rPr>
        <w:t>евентуално</w:t>
      </w:r>
      <w:r w:rsidRPr="00774E6A">
        <w:rPr>
          <w:color w:val="auto"/>
          <w:lang w:val="bg-BG"/>
        </w:rPr>
        <w:t xml:space="preserve"> ловуващи в района индивиди </w:t>
      </w:r>
      <w:r>
        <w:rPr>
          <w:color w:val="auto"/>
          <w:lang w:val="bg-BG"/>
        </w:rPr>
        <w:t xml:space="preserve">по време на строителство </w:t>
      </w:r>
      <w:r w:rsidRPr="007A275F">
        <w:rPr>
          <w:b/>
          <w:bCs/>
          <w:color w:val="auto"/>
          <w:lang w:val="bg-BG"/>
        </w:rPr>
        <w:t>не се очаква</w:t>
      </w:r>
      <w:r>
        <w:rPr>
          <w:color w:val="auto"/>
          <w:lang w:val="bg-BG"/>
        </w:rPr>
        <w:t xml:space="preserve"> – видът ловува, вкл. гнезди в големи градове.</w:t>
      </w:r>
    </w:p>
    <w:p w:rsidR="007A275F" w:rsidRPr="00774E6A" w:rsidRDefault="007A275F" w:rsidP="007A275F">
      <w:pPr>
        <w:jc w:val="both"/>
        <w:rPr>
          <w:rFonts w:eastAsia="Times New Roman"/>
          <w:i/>
          <w:iCs/>
          <w:lang w:val="bg-BG"/>
        </w:rPr>
      </w:pPr>
      <w:r w:rsidRPr="00774E6A">
        <w:rPr>
          <w:rFonts w:eastAsia="Times New Roman"/>
          <w:i/>
          <w:iCs/>
          <w:lang w:val="bg-BG"/>
        </w:rPr>
        <w:tab/>
        <w:t>Смъртност</w:t>
      </w:r>
    </w:p>
    <w:p w:rsidR="007A275F" w:rsidRPr="007E537E" w:rsidRDefault="007A275F" w:rsidP="007A275F">
      <w:pPr>
        <w:autoSpaceDE w:val="0"/>
        <w:autoSpaceDN w:val="0"/>
        <w:adjustRightInd w:val="0"/>
        <w:ind w:firstLine="708"/>
        <w:jc w:val="both"/>
        <w:rPr>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2348F1" w:rsidRDefault="002348F1" w:rsidP="007E3536">
      <w:pPr>
        <w:tabs>
          <w:tab w:val="left" w:pos="709"/>
        </w:tabs>
        <w:ind w:firstLine="709"/>
        <w:jc w:val="both"/>
        <w:rPr>
          <w:rFonts w:eastAsia="Times New Roman"/>
          <w:color w:val="auto"/>
          <w:u w:val="single"/>
          <w:lang w:val="bg-BG"/>
        </w:rPr>
      </w:pPr>
    </w:p>
    <w:p w:rsidR="009B05B6" w:rsidRPr="009B05B6" w:rsidRDefault="009B05B6" w:rsidP="009B05B6">
      <w:pPr>
        <w:ind w:left="709"/>
        <w:contextualSpacing/>
        <w:jc w:val="both"/>
        <w:rPr>
          <w:rFonts w:eastAsia="Calibri"/>
          <w:iCs/>
          <w:color w:val="auto"/>
          <w:lang w:val="bg-BG" w:eastAsia="bg-BG"/>
        </w:rPr>
      </w:pPr>
      <w:r w:rsidRPr="009B05B6">
        <w:rPr>
          <w:rFonts w:eastAsia="Calibri"/>
          <w:b/>
          <w:iCs/>
          <w:color w:val="auto"/>
          <w:lang w:val="bg-BG" w:eastAsia="bg-BG"/>
        </w:rPr>
        <w:t>Късокрил кюкавец (</w:t>
      </w:r>
      <w:r w:rsidRPr="009B05B6">
        <w:rPr>
          <w:rFonts w:eastAsia="Calibri"/>
          <w:b/>
          <w:i/>
          <w:iCs/>
          <w:color w:val="auto"/>
          <w:lang w:val="en-US" w:eastAsia="bg-BG"/>
        </w:rPr>
        <w:t>Actitis hypoleucos</w:t>
      </w:r>
      <w:r w:rsidRPr="009B05B6">
        <w:rPr>
          <w:rFonts w:eastAsia="Calibri"/>
          <w:b/>
          <w:iCs/>
          <w:color w:val="auto"/>
          <w:lang w:val="bg-BG" w:eastAsia="bg-BG"/>
        </w:rPr>
        <w:t>)</w:t>
      </w:r>
    </w:p>
    <w:p w:rsidR="009B05B6" w:rsidRDefault="009B05B6" w:rsidP="009B05B6">
      <w:pPr>
        <w:tabs>
          <w:tab w:val="left" w:pos="284"/>
          <w:tab w:val="left" w:pos="1080"/>
        </w:tabs>
        <w:ind w:firstLine="709"/>
        <w:jc w:val="both"/>
        <w:rPr>
          <w:rFonts w:eastAsia="Calibri"/>
          <w:iCs/>
          <w:color w:val="auto"/>
          <w:lang w:val="bg-BG" w:eastAsia="bg-BG"/>
        </w:rPr>
      </w:pPr>
      <w:r w:rsidRPr="009B05B6">
        <w:rPr>
          <w:rFonts w:eastAsia="Calibri"/>
          <w:iCs/>
          <w:color w:val="auto"/>
          <w:lang w:val="bg-BG" w:eastAsia="bg-BG"/>
        </w:rPr>
        <w:t>Гнездящ, мигриращ и рядко зимуващ вид. Обитава различни водоеми. Предпочита реки, канали, но също се среща в рибарници, мочурища, блата, язовири, езера, оризища и др., с по-открити брегове. Гнездовия период е от май до юли. Гнезди на земята, недалеч от водата. Малките са гнездобегълци. В Чехия пролетния прелет е през април - май. Месец по-късно се появява в Норвегия. Есенния прелет в Англия е през август - септември, докато в Чехия е през юли и август. Храни се с насекоми и ларвите им, ракообразни, червеи, мекотели, части от растения, изключително рядко с дребна риба (Нанкинов и кол. 1997, Adamík and Pietruszková 2008, Barrett 2002, Hubálek 2003,</w:t>
      </w:r>
      <w:r w:rsidRPr="009B05B6">
        <w:t xml:space="preserve"> </w:t>
      </w:r>
      <w:r w:rsidRPr="009B05B6">
        <w:rPr>
          <w:rFonts w:eastAsia="Calibri"/>
          <w:iCs/>
          <w:color w:val="auto"/>
          <w:lang w:val="bg-BG" w:eastAsia="bg-BG"/>
        </w:rPr>
        <w:t>Newton et al. 2010, лични набл.).</w:t>
      </w:r>
    </w:p>
    <w:p w:rsidR="00C6727A" w:rsidRDefault="00C6727A" w:rsidP="009B05B6">
      <w:pPr>
        <w:tabs>
          <w:tab w:val="left" w:pos="284"/>
          <w:tab w:val="left" w:pos="1080"/>
        </w:tabs>
        <w:ind w:firstLine="709"/>
        <w:jc w:val="both"/>
        <w:rPr>
          <w:rFonts w:eastAsia="Calibri"/>
          <w:iCs/>
          <w:color w:val="auto"/>
          <w:lang w:val="bg-BG" w:eastAsia="bg-BG"/>
        </w:rPr>
      </w:pPr>
    </w:p>
    <w:p w:rsidR="00C6727A" w:rsidRPr="009B05B6" w:rsidRDefault="00C6727A" w:rsidP="009B05B6">
      <w:pPr>
        <w:tabs>
          <w:tab w:val="left" w:pos="284"/>
          <w:tab w:val="left" w:pos="1080"/>
        </w:tabs>
        <w:ind w:firstLine="709"/>
        <w:jc w:val="both"/>
        <w:rPr>
          <w:rFonts w:eastAsia="Times New Roman"/>
          <w:i/>
          <w:iCs/>
          <w:lang w:val="bg-BG" w:eastAsia="zh-CN"/>
        </w:rPr>
      </w:pPr>
    </w:p>
    <w:p w:rsidR="009B05B6" w:rsidRPr="009E5A33" w:rsidRDefault="009B05B6" w:rsidP="009B05B6">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9B05B6" w:rsidRPr="009E5A33" w:rsidRDefault="009B05B6" w:rsidP="009B05B6">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Pr>
          <w:lang w:val="bg-BG"/>
        </w:rPr>
        <w:t>гнездят 5-6 двойки</w:t>
      </w:r>
      <w:r w:rsidRPr="009E5A33">
        <w:rPr>
          <w:color w:val="auto"/>
          <w:lang w:val="bg-BG"/>
        </w:rPr>
        <w:t xml:space="preserve">. Като </w:t>
      </w:r>
      <w:r>
        <w:rPr>
          <w:color w:val="auto"/>
          <w:lang w:val="bg-BG"/>
        </w:rPr>
        <w:t xml:space="preserve">потенциални </w:t>
      </w:r>
      <w:r w:rsidRPr="009E5A33">
        <w:rPr>
          <w:color w:val="auto"/>
          <w:lang w:val="bg-BG"/>
        </w:rPr>
        <w:t xml:space="preserve">местообитания </w:t>
      </w:r>
      <w:r>
        <w:rPr>
          <w:color w:val="auto"/>
          <w:lang w:val="bg-BG"/>
        </w:rPr>
        <w:t xml:space="preserve">(гнездови и трофични) </w:t>
      </w:r>
      <w:r w:rsidRPr="009E5A33">
        <w:rPr>
          <w:color w:val="auto"/>
          <w:lang w:val="bg-BG"/>
        </w:rPr>
        <w:t xml:space="preserve">на вида в зоната трябва да се разглеждат </w:t>
      </w:r>
      <w:r>
        <w:rPr>
          <w:color w:val="auto"/>
          <w:lang w:val="bg-BG"/>
        </w:rPr>
        <w:t>всички</w:t>
      </w:r>
      <w:r w:rsidRPr="009E5A33">
        <w:rPr>
          <w:color w:val="auto"/>
          <w:lang w:val="bg-BG"/>
        </w:rPr>
        <w:t xml:space="preserve"> водни тела. Съгласно стандартния формулр, този тип хабитат (код </w:t>
      </w:r>
      <w:r w:rsidRPr="009E5A33">
        <w:rPr>
          <w:rFonts w:eastAsia="Times New Roman"/>
          <w:lang w:val="en-US"/>
        </w:rPr>
        <w:t>N0</w:t>
      </w:r>
      <w:r w:rsidRPr="009E5A33">
        <w:rPr>
          <w:rFonts w:eastAsia="Times New Roman"/>
          <w:lang w:val="bg-BG"/>
        </w:rPr>
        <w:t>6) е</w:t>
      </w:r>
      <w:r w:rsidRPr="009E5A33">
        <w:rPr>
          <w:color w:val="auto"/>
          <w:lang w:val="bg-BG"/>
        </w:rPr>
        <w:t xml:space="preserve"> с площ от около 910 ха (2% от територията на ЗЗ).</w:t>
      </w:r>
      <w:r>
        <w:rPr>
          <w:color w:val="auto"/>
          <w:lang w:val="bg-BG"/>
        </w:rPr>
        <w:t xml:space="preserve"> </w:t>
      </w:r>
    </w:p>
    <w:p w:rsidR="009B05B6" w:rsidRPr="009E5A33" w:rsidRDefault="009B05B6" w:rsidP="009B05B6">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9B05B6" w:rsidRPr="009E5A33" w:rsidRDefault="009B05B6" w:rsidP="009B05B6">
      <w:pPr>
        <w:autoSpaceDE w:val="0"/>
        <w:autoSpaceDN w:val="0"/>
        <w:adjustRightInd w:val="0"/>
        <w:ind w:firstLine="708"/>
        <w:jc w:val="both"/>
        <w:rPr>
          <w:color w:val="auto"/>
          <w:lang w:val="bg-BG"/>
        </w:rPr>
      </w:pP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r>
        <w:rPr>
          <w:color w:val="auto"/>
          <w:lang w:val="bg-BG"/>
        </w:rPr>
        <w:t xml:space="preserve"> Бреговете му в района не предлагат подходящи условия за гнездене – те са открити, полегати, заети с рядка тревна растителност.</w:t>
      </w:r>
    </w:p>
    <w:p w:rsidR="009B05B6" w:rsidRPr="009E5A33" w:rsidRDefault="009B05B6" w:rsidP="009B05B6">
      <w:pPr>
        <w:autoSpaceDE w:val="0"/>
        <w:autoSpaceDN w:val="0"/>
        <w:adjustRightInd w:val="0"/>
        <w:ind w:firstLine="708"/>
        <w:jc w:val="both"/>
        <w:rPr>
          <w:color w:val="auto"/>
          <w:lang w:val="bg-BG"/>
        </w:rPr>
      </w:pPr>
    </w:p>
    <w:p w:rsidR="009B05B6" w:rsidRPr="009E5A33" w:rsidRDefault="009B05B6" w:rsidP="009B05B6">
      <w:pPr>
        <w:ind w:firstLine="720"/>
        <w:jc w:val="both"/>
        <w:rPr>
          <w:bCs/>
          <w:u w:val="single"/>
          <w:lang w:val="ru-RU"/>
        </w:rPr>
      </w:pPr>
      <w:r w:rsidRPr="009E5A33">
        <w:rPr>
          <w:bCs/>
          <w:u w:val="single"/>
          <w:lang w:val="ru-RU"/>
        </w:rPr>
        <w:t>Въздействия:</w:t>
      </w:r>
    </w:p>
    <w:p w:rsidR="009B05B6" w:rsidRPr="009E5A33" w:rsidRDefault="009B05B6" w:rsidP="009B05B6">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9B05B6" w:rsidRDefault="009B05B6" w:rsidP="007E3536">
      <w:pPr>
        <w:tabs>
          <w:tab w:val="left" w:pos="709"/>
        </w:tabs>
        <w:ind w:firstLine="709"/>
        <w:jc w:val="both"/>
        <w:rPr>
          <w:rFonts w:eastAsia="Times New Roman"/>
          <w:color w:val="auto"/>
          <w:u w:val="single"/>
          <w:lang w:val="bg-BG"/>
        </w:rPr>
      </w:pPr>
    </w:p>
    <w:p w:rsidR="009B05B6" w:rsidRPr="009B05B6" w:rsidRDefault="009B05B6" w:rsidP="009B05B6">
      <w:pPr>
        <w:tabs>
          <w:tab w:val="left" w:pos="709"/>
        </w:tabs>
        <w:jc w:val="both"/>
        <w:rPr>
          <w:rFonts w:eastAsia="Times New Roman"/>
          <w:b/>
          <w:bCs/>
          <w:iCs/>
          <w:color w:val="auto"/>
          <w:lang w:val="bg-BG" w:eastAsia="ja-JP"/>
        </w:rPr>
      </w:pPr>
      <w:r w:rsidRPr="009B05B6">
        <w:rPr>
          <w:rFonts w:eastAsia="Times New Roman"/>
          <w:b/>
          <w:bCs/>
          <w:iCs/>
          <w:color w:val="auto"/>
          <w:lang w:val="bg-BG" w:eastAsia="ja-JP"/>
        </w:rPr>
        <w:tab/>
        <w:t>Голям горски водобегач (</w:t>
      </w:r>
      <w:r w:rsidRPr="009B05B6">
        <w:rPr>
          <w:rFonts w:eastAsia="Times New Roman"/>
          <w:b/>
          <w:bCs/>
          <w:i/>
          <w:color w:val="auto"/>
          <w:lang w:val="bg-BG" w:eastAsia="ja-JP"/>
        </w:rPr>
        <w:t>Tringa ochropus</w:t>
      </w:r>
      <w:r w:rsidRPr="009B05B6">
        <w:rPr>
          <w:rFonts w:eastAsia="Times New Roman"/>
          <w:b/>
          <w:bCs/>
          <w:iCs/>
          <w:color w:val="auto"/>
          <w:lang w:val="bg-BG" w:eastAsia="ja-JP"/>
        </w:rPr>
        <w:t>)</w:t>
      </w:r>
    </w:p>
    <w:p w:rsidR="009B05B6" w:rsidRPr="009B05B6" w:rsidRDefault="009B05B6" w:rsidP="009B05B6">
      <w:pPr>
        <w:tabs>
          <w:tab w:val="left" w:pos="709"/>
        </w:tabs>
        <w:jc w:val="both"/>
        <w:rPr>
          <w:lang w:val="bg-BG"/>
        </w:rPr>
      </w:pPr>
      <w:r w:rsidRPr="009B05B6">
        <w:rPr>
          <w:lang w:val="bg-BG"/>
        </w:rPr>
        <w:tab/>
        <w:t xml:space="preserve">Мигрираща, гнездеща и зимуваща у нас птица. Пролетният прелет е от началото на март до началото на май, есенния – от началото на август до края на ноември. По време на миграция се среща в цялата страна. Гнезди на земята или по дърветата, като правило използвайки стари гнезда на дроздове, вранови птици. Обитава заблатени гори и горски участъци в близост до водоеми, обрасли с дървета и храсти брегове на езера, блата, реки, канали, край мочурища и ливади </w:t>
      </w:r>
      <w:r w:rsidRPr="009B05B6">
        <w:rPr>
          <w:lang w:val="ru-RU"/>
        </w:rPr>
        <w:t>(Нанкинов и кол. 1997)</w:t>
      </w:r>
      <w:r w:rsidRPr="009B05B6">
        <w:rPr>
          <w:rFonts w:eastAsia="Times New Roman"/>
          <w:color w:val="auto"/>
          <w:lang w:val="bg-BG" w:eastAsia="zh-CN"/>
        </w:rPr>
        <w:t xml:space="preserve">. </w:t>
      </w:r>
    </w:p>
    <w:p w:rsidR="009B05B6" w:rsidRPr="009E5A33" w:rsidRDefault="009B05B6" w:rsidP="009B05B6">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9B05B6" w:rsidRPr="009E5A33" w:rsidRDefault="009B05B6" w:rsidP="009B05B6">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Pr>
          <w:lang w:val="bg-BG"/>
        </w:rPr>
        <w:t>гнездят 2-4 двойки</w:t>
      </w:r>
      <w:r w:rsidRPr="009E5A33">
        <w:rPr>
          <w:color w:val="auto"/>
          <w:lang w:val="bg-BG"/>
        </w:rPr>
        <w:t xml:space="preserve">. Като </w:t>
      </w:r>
      <w:r>
        <w:rPr>
          <w:color w:val="auto"/>
          <w:lang w:val="bg-BG"/>
        </w:rPr>
        <w:t xml:space="preserve">потенциални </w:t>
      </w:r>
      <w:r w:rsidRPr="009E5A33">
        <w:rPr>
          <w:color w:val="auto"/>
          <w:lang w:val="bg-BG"/>
        </w:rPr>
        <w:t xml:space="preserve">местообитания </w:t>
      </w:r>
      <w:r>
        <w:rPr>
          <w:color w:val="auto"/>
          <w:lang w:val="bg-BG"/>
        </w:rPr>
        <w:t xml:space="preserve">(гнездови и трофични) </w:t>
      </w:r>
      <w:r w:rsidRPr="009E5A33">
        <w:rPr>
          <w:color w:val="auto"/>
          <w:lang w:val="bg-BG"/>
        </w:rPr>
        <w:t xml:space="preserve">на вида в зоната трябва да се разглеждат </w:t>
      </w:r>
      <w:r>
        <w:rPr>
          <w:color w:val="auto"/>
          <w:lang w:val="bg-BG"/>
        </w:rPr>
        <w:t>всички</w:t>
      </w:r>
      <w:r w:rsidRPr="009E5A33">
        <w:rPr>
          <w:color w:val="auto"/>
          <w:lang w:val="bg-BG"/>
        </w:rPr>
        <w:t xml:space="preserve"> водни тела. Съгласно стандартния формулр, този тип хабитат (код </w:t>
      </w:r>
      <w:r w:rsidRPr="009E5A33">
        <w:rPr>
          <w:rFonts w:eastAsia="Times New Roman"/>
          <w:lang w:val="en-US"/>
        </w:rPr>
        <w:t>N0</w:t>
      </w:r>
      <w:r w:rsidRPr="009E5A33">
        <w:rPr>
          <w:rFonts w:eastAsia="Times New Roman"/>
          <w:lang w:val="bg-BG"/>
        </w:rPr>
        <w:t>6) е</w:t>
      </w:r>
      <w:r w:rsidRPr="009E5A33">
        <w:rPr>
          <w:color w:val="auto"/>
          <w:lang w:val="bg-BG"/>
        </w:rPr>
        <w:t xml:space="preserve"> с площ от около 910 ха (2% от територията на ЗЗ).</w:t>
      </w:r>
      <w:r>
        <w:rPr>
          <w:color w:val="auto"/>
          <w:lang w:val="bg-BG"/>
        </w:rPr>
        <w:t xml:space="preserve"> </w:t>
      </w:r>
    </w:p>
    <w:p w:rsidR="009B05B6" w:rsidRPr="009E5A33" w:rsidRDefault="009B05B6" w:rsidP="009B05B6">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9B05B6" w:rsidRPr="009E5A33" w:rsidRDefault="009B05B6" w:rsidP="009B05B6">
      <w:pPr>
        <w:autoSpaceDE w:val="0"/>
        <w:autoSpaceDN w:val="0"/>
        <w:adjustRightInd w:val="0"/>
        <w:ind w:firstLine="708"/>
        <w:jc w:val="both"/>
        <w:rPr>
          <w:color w:val="auto"/>
          <w:lang w:val="bg-BG"/>
        </w:rPr>
      </w:pPr>
      <w:r w:rsidRPr="009E5A33">
        <w:rPr>
          <w:color w:val="auto"/>
          <w:lang w:val="bg-BG"/>
        </w:rPr>
        <w:t>В изследвания район липсват потенциални местообитания на вида – водното огледало на язовир Сопот отстои на около 80 м от най-близката точка от границата на имота.</w:t>
      </w:r>
      <w:r>
        <w:rPr>
          <w:color w:val="auto"/>
          <w:lang w:val="bg-BG"/>
        </w:rPr>
        <w:t xml:space="preserve"> Бреговете му в района не предлагат подходящи условия за гнездене – те са открити, полегати, заети с рядка тревна растителност.</w:t>
      </w:r>
    </w:p>
    <w:p w:rsidR="009B05B6" w:rsidRPr="009E5A33" w:rsidRDefault="009B05B6" w:rsidP="009B05B6">
      <w:pPr>
        <w:autoSpaceDE w:val="0"/>
        <w:autoSpaceDN w:val="0"/>
        <w:adjustRightInd w:val="0"/>
        <w:ind w:firstLine="708"/>
        <w:jc w:val="both"/>
        <w:rPr>
          <w:color w:val="auto"/>
          <w:lang w:val="bg-BG"/>
        </w:rPr>
      </w:pPr>
    </w:p>
    <w:p w:rsidR="009B05B6" w:rsidRPr="009E5A33" w:rsidRDefault="009B05B6" w:rsidP="009B05B6">
      <w:pPr>
        <w:ind w:firstLine="720"/>
        <w:jc w:val="both"/>
        <w:rPr>
          <w:bCs/>
          <w:u w:val="single"/>
          <w:lang w:val="ru-RU"/>
        </w:rPr>
      </w:pPr>
      <w:r w:rsidRPr="009E5A33">
        <w:rPr>
          <w:bCs/>
          <w:u w:val="single"/>
          <w:lang w:val="ru-RU"/>
        </w:rPr>
        <w:t>Въздействия:</w:t>
      </w:r>
    </w:p>
    <w:p w:rsidR="009B05B6" w:rsidRPr="009E5A33" w:rsidRDefault="009B05B6" w:rsidP="009B05B6">
      <w:pPr>
        <w:jc w:val="both"/>
        <w:rPr>
          <w:color w:val="auto"/>
          <w:szCs w:val="20"/>
          <w:lang w:val="bg-BG" w:eastAsia="bg-BG"/>
        </w:rPr>
      </w:pPr>
      <w:r w:rsidRPr="009E5A33">
        <w:rPr>
          <w:rFonts w:eastAsia="Times New Roman"/>
          <w:lang w:val="bg-BG"/>
        </w:rPr>
        <w:tab/>
        <w:t xml:space="preserve">В изследвания район липсват потенциални местообитания на вида. Липсват предпоставки за присъствие на индивиди от вида в района на ИП. Въздействие върху вида и неговите местообитания </w:t>
      </w:r>
      <w:r w:rsidRPr="009E5A33">
        <w:rPr>
          <w:rFonts w:eastAsia="Times New Roman"/>
          <w:b/>
          <w:bCs/>
          <w:lang w:val="bg-BG"/>
        </w:rPr>
        <w:t>няма да има</w:t>
      </w:r>
      <w:r w:rsidRPr="009E5A33">
        <w:rPr>
          <w:rFonts w:eastAsia="Times New Roman"/>
          <w:lang w:val="bg-BG"/>
        </w:rPr>
        <w:t>.</w:t>
      </w:r>
    </w:p>
    <w:p w:rsidR="009B05B6" w:rsidRDefault="009B05B6" w:rsidP="007E3536">
      <w:pPr>
        <w:tabs>
          <w:tab w:val="left" w:pos="709"/>
        </w:tabs>
        <w:ind w:firstLine="709"/>
        <w:jc w:val="both"/>
        <w:rPr>
          <w:rFonts w:eastAsia="Times New Roman"/>
          <w:color w:val="auto"/>
          <w:u w:val="single"/>
          <w:lang w:val="bg-BG"/>
        </w:rPr>
      </w:pPr>
    </w:p>
    <w:p w:rsidR="009B05B6" w:rsidRPr="009B05B6" w:rsidRDefault="009B05B6" w:rsidP="009B05B6">
      <w:pPr>
        <w:ind w:left="709"/>
        <w:contextualSpacing/>
        <w:jc w:val="both"/>
        <w:rPr>
          <w:rFonts w:eastAsia="Calibri"/>
          <w:b/>
          <w:color w:val="auto"/>
          <w:lang w:val="bg-BG" w:eastAsia="bg-BG"/>
        </w:rPr>
      </w:pPr>
      <w:r w:rsidRPr="009B05B6">
        <w:rPr>
          <w:rFonts w:eastAsia="Calibri"/>
          <w:b/>
          <w:color w:val="auto"/>
          <w:lang w:val="bg-BG" w:eastAsia="bg-BG"/>
        </w:rPr>
        <w:t>Пчелояд (</w:t>
      </w:r>
      <w:r w:rsidRPr="009B05B6">
        <w:rPr>
          <w:rFonts w:eastAsia="Calibri"/>
          <w:b/>
          <w:i/>
          <w:color w:val="auto"/>
          <w:lang w:val="bg-BG" w:eastAsia="bg-BG"/>
        </w:rPr>
        <w:t>Merops apiaster</w:t>
      </w:r>
      <w:r w:rsidRPr="009B05B6">
        <w:rPr>
          <w:rFonts w:eastAsia="Calibri"/>
          <w:b/>
          <w:color w:val="auto"/>
          <w:lang w:val="bg-BG" w:eastAsia="bg-BG"/>
        </w:rPr>
        <w:t>)</w:t>
      </w:r>
    </w:p>
    <w:p w:rsidR="009B05B6" w:rsidRPr="009B05B6" w:rsidRDefault="009B05B6" w:rsidP="009B05B6">
      <w:pPr>
        <w:ind w:firstLine="709"/>
        <w:jc w:val="both"/>
        <w:rPr>
          <w:rFonts w:eastAsia="Calibri"/>
          <w:color w:val="auto"/>
          <w:lang w:val="bg-BG" w:eastAsia="bg-BG"/>
        </w:rPr>
      </w:pPr>
      <w:r w:rsidRPr="009B05B6">
        <w:rPr>
          <w:rFonts w:eastAsia="Calibri"/>
          <w:color w:val="auto"/>
          <w:lang w:val="bg-BG" w:eastAsia="bg-BG"/>
        </w:rPr>
        <w:t>Гнездещо-прелетен вид. Гнезди колониално в дупки в отвесни глинести, льосови и песъчливи брегове в открити песъчливи и сухи места, по брегове на различни водоеми, свлачища, ерозирали долове, понякога и в каменни кариери. Снася през последната десетдневка на май и началото на юни. Мътенето продължава 30 дни. Малките напускат гнездото на 26-31 дневна възраст. Прелетен вид. Пролетната миграция е през май, есенната – от август до средата на септември. Храни се с насекоми, в края на размножителния период и извън него основно с пчели, а през размножителния период и с други, като ловува в разнообразни местообитания, вкл. обработваеми площи и населени места, особено по време на прелет (Нанкинов и кол. 1997, лични набл.).</w:t>
      </w:r>
    </w:p>
    <w:p w:rsidR="009B05B6" w:rsidRPr="009E5A33" w:rsidRDefault="009B05B6" w:rsidP="009B05B6">
      <w:pPr>
        <w:autoSpaceDE w:val="0"/>
        <w:autoSpaceDN w:val="0"/>
        <w:adjustRightInd w:val="0"/>
        <w:ind w:firstLine="708"/>
        <w:jc w:val="both"/>
        <w:rPr>
          <w:bCs/>
          <w:i/>
          <w:color w:val="auto"/>
          <w:lang w:val="bg-BG"/>
        </w:rPr>
      </w:pPr>
      <w:r w:rsidRPr="009E5A33">
        <w:rPr>
          <w:bCs/>
          <w:i/>
          <w:color w:val="auto"/>
          <w:lang w:val="bg-BG"/>
        </w:rPr>
        <w:t>Оценка на вида в зоната.</w:t>
      </w:r>
    </w:p>
    <w:p w:rsidR="009B05B6" w:rsidRPr="009E5A33" w:rsidRDefault="009B05B6" w:rsidP="009B05B6">
      <w:pPr>
        <w:autoSpaceDE w:val="0"/>
        <w:autoSpaceDN w:val="0"/>
        <w:adjustRightInd w:val="0"/>
        <w:ind w:firstLine="708"/>
        <w:jc w:val="both"/>
        <w:rPr>
          <w:color w:val="auto"/>
          <w:lang w:val="bg-BG"/>
        </w:rPr>
      </w:pPr>
      <w:r w:rsidRPr="009E5A33">
        <w:rPr>
          <w:color w:val="auto"/>
          <w:lang w:val="bg-BG"/>
        </w:rPr>
        <w:t xml:space="preserve">Съгласно стандартния формуляр, в зоната </w:t>
      </w:r>
      <w:r>
        <w:rPr>
          <w:lang w:val="bg-BG"/>
        </w:rPr>
        <w:t>гнездят 35 двойки</w:t>
      </w:r>
      <w:r w:rsidRPr="009E5A33">
        <w:rPr>
          <w:color w:val="auto"/>
          <w:lang w:val="bg-BG"/>
        </w:rPr>
        <w:t xml:space="preserve">. </w:t>
      </w:r>
      <w:r w:rsidRPr="00C0599B">
        <w:rPr>
          <w:color w:val="auto"/>
          <w:lang w:val="bg-BG"/>
        </w:rPr>
        <w:t xml:space="preserve">Представен е (категория Р) и по време на </w:t>
      </w:r>
      <w:r>
        <w:rPr>
          <w:color w:val="auto"/>
          <w:lang w:val="bg-BG"/>
        </w:rPr>
        <w:t>миграция</w:t>
      </w:r>
      <w:r w:rsidRPr="00C0599B">
        <w:rPr>
          <w:color w:val="auto"/>
          <w:lang w:val="bg-BG"/>
        </w:rPr>
        <w:t>.</w:t>
      </w:r>
      <w:r>
        <w:rPr>
          <w:color w:val="auto"/>
          <w:lang w:val="bg-BG"/>
        </w:rPr>
        <w:t xml:space="preserve"> </w:t>
      </w:r>
      <w:r w:rsidRPr="003E697B">
        <w:rPr>
          <w:color w:val="auto"/>
          <w:lang w:val="bg-BG"/>
        </w:rPr>
        <w:t xml:space="preserve">Като трофични местообитания в зоната трябва да се разглеждат </w:t>
      </w:r>
      <w:r>
        <w:rPr>
          <w:color w:val="auto"/>
          <w:lang w:val="bg-BG"/>
        </w:rPr>
        <w:t xml:space="preserve">всички типове </w:t>
      </w:r>
      <w:r w:rsidRPr="003E697B">
        <w:rPr>
          <w:color w:val="auto"/>
          <w:lang w:val="bg-BG"/>
        </w:rPr>
        <w:t xml:space="preserve">хабитати </w:t>
      </w:r>
      <w:r>
        <w:rPr>
          <w:color w:val="auto"/>
          <w:lang w:val="bg-BG"/>
        </w:rPr>
        <w:t xml:space="preserve">без водните басейни </w:t>
      </w:r>
      <w:r w:rsidRPr="0024641C">
        <w:rPr>
          <w:color w:val="auto"/>
          <w:lang w:val="bg-BG"/>
        </w:rPr>
        <w:t xml:space="preserve">(кодове </w:t>
      </w:r>
      <w:r w:rsidRPr="0024641C">
        <w:rPr>
          <w:rFonts w:eastAsia="Times New Roman"/>
          <w:lang w:val="bg-BG" w:eastAsia="bg-BG"/>
        </w:rPr>
        <w:t xml:space="preserve">N08, N09, N10, </w:t>
      </w:r>
      <w:r w:rsidRPr="00BE3B4E">
        <w:rPr>
          <w:rFonts w:eastAsia="Times New Roman"/>
          <w:lang w:val="bg-BG" w:eastAsia="bg-BG"/>
        </w:rPr>
        <w:t>N12</w:t>
      </w:r>
      <w:r>
        <w:rPr>
          <w:rFonts w:eastAsia="Times New Roman"/>
          <w:lang w:val="bg-BG" w:eastAsia="bg-BG"/>
        </w:rPr>
        <w:t>,</w:t>
      </w:r>
      <w:r w:rsidRPr="00BE3B4E">
        <w:rPr>
          <w:rFonts w:eastAsia="Times New Roman"/>
          <w:lang w:val="bg-BG" w:eastAsia="bg-BG"/>
        </w:rPr>
        <w:t xml:space="preserve"> </w:t>
      </w:r>
      <w:r w:rsidRPr="0024641C">
        <w:rPr>
          <w:rFonts w:eastAsia="Times New Roman"/>
          <w:lang w:val="bg-BG" w:eastAsia="bg-BG"/>
        </w:rPr>
        <w:t>N1</w:t>
      </w:r>
      <w:r>
        <w:rPr>
          <w:rFonts w:eastAsia="Times New Roman"/>
          <w:lang w:val="bg-BG" w:eastAsia="bg-BG"/>
        </w:rPr>
        <w:t>5</w:t>
      </w:r>
      <w:r w:rsidRPr="0024641C">
        <w:rPr>
          <w:rFonts w:eastAsia="Times New Roman"/>
          <w:lang w:val="bg-BG" w:eastAsia="bg-BG"/>
        </w:rPr>
        <w:t>, N16, N17, N19, N21, N22, N23</w:t>
      </w:r>
      <w:r w:rsidRPr="0024641C">
        <w:rPr>
          <w:color w:val="auto"/>
          <w:lang w:val="bg-BG"/>
        </w:rPr>
        <w:t xml:space="preserve">), </w:t>
      </w:r>
      <w:r>
        <w:rPr>
          <w:color w:val="auto"/>
          <w:lang w:val="bg-BG"/>
        </w:rPr>
        <w:t>тъй като видът ловува практически навскъде, където има насекоми, които лови във въздуха. С</w:t>
      </w:r>
      <w:r w:rsidRPr="00C0599B">
        <w:rPr>
          <w:color w:val="auto"/>
          <w:lang w:val="bg-BG"/>
        </w:rPr>
        <w:t>ъгласно стандартния формуляр</w:t>
      </w:r>
      <w:r>
        <w:rPr>
          <w:color w:val="auto"/>
          <w:lang w:val="bg-BG"/>
        </w:rPr>
        <w:t>,</w:t>
      </w:r>
      <w:r w:rsidRPr="0024641C">
        <w:rPr>
          <w:color w:val="auto"/>
          <w:lang w:val="bg-BG"/>
        </w:rPr>
        <w:t xml:space="preserve"> площ</w:t>
      </w:r>
      <w:r>
        <w:rPr>
          <w:color w:val="auto"/>
          <w:lang w:val="bg-BG"/>
        </w:rPr>
        <w:t>та им е</w:t>
      </w:r>
      <w:r w:rsidRPr="0024641C">
        <w:rPr>
          <w:color w:val="auto"/>
          <w:lang w:val="bg-BG"/>
        </w:rPr>
        <w:t xml:space="preserve"> </w:t>
      </w:r>
      <w:r w:rsidRPr="00BE3B4E">
        <w:rPr>
          <w:color w:val="auto"/>
          <w:lang w:val="bg-BG"/>
        </w:rPr>
        <w:t>44794</w:t>
      </w:r>
      <w:r w:rsidRPr="0024641C">
        <w:rPr>
          <w:color w:val="auto"/>
          <w:lang w:val="bg-BG"/>
        </w:rPr>
        <w:t xml:space="preserve"> ха.</w:t>
      </w:r>
      <w:r>
        <w:rPr>
          <w:color w:val="auto"/>
          <w:lang w:val="bg-BG"/>
        </w:rPr>
        <w:t xml:space="preserve"> Гнездовите местообитания са микрохабитатно обусловени, при наличие на подходящи условия – отвесни земни брегове.</w:t>
      </w:r>
    </w:p>
    <w:p w:rsidR="009B05B6" w:rsidRPr="009E5A33" w:rsidRDefault="009B05B6" w:rsidP="009B05B6">
      <w:pPr>
        <w:autoSpaceDE w:val="0"/>
        <w:autoSpaceDN w:val="0"/>
        <w:adjustRightInd w:val="0"/>
        <w:ind w:firstLine="708"/>
        <w:jc w:val="both"/>
        <w:rPr>
          <w:bCs/>
          <w:i/>
          <w:iCs/>
          <w:color w:val="auto"/>
          <w:lang w:val="bg-BG"/>
        </w:rPr>
      </w:pPr>
      <w:r w:rsidRPr="009E5A33">
        <w:rPr>
          <w:bCs/>
          <w:i/>
          <w:iCs/>
          <w:color w:val="auto"/>
          <w:lang w:val="bg-BG"/>
        </w:rPr>
        <w:t>Оценка на вида в изследвания район.</w:t>
      </w:r>
    </w:p>
    <w:p w:rsidR="009B05B6" w:rsidRPr="009E5A33" w:rsidRDefault="009B05B6" w:rsidP="009B05B6">
      <w:pPr>
        <w:autoSpaceDE w:val="0"/>
        <w:autoSpaceDN w:val="0"/>
        <w:adjustRightInd w:val="0"/>
        <w:ind w:firstLine="708"/>
        <w:jc w:val="both"/>
        <w:rPr>
          <w:color w:val="auto"/>
          <w:lang w:val="bg-BG"/>
        </w:rPr>
      </w:pPr>
      <w:r w:rsidRPr="009E5A33">
        <w:rPr>
          <w:color w:val="auto"/>
          <w:lang w:val="bg-BG"/>
        </w:rPr>
        <w:t xml:space="preserve">В изследвания район липсват потенциални </w:t>
      </w:r>
      <w:r>
        <w:rPr>
          <w:color w:val="auto"/>
          <w:lang w:val="bg-BG"/>
        </w:rPr>
        <w:t xml:space="preserve">гнездови </w:t>
      </w:r>
      <w:r w:rsidRPr="009E5A33">
        <w:rPr>
          <w:color w:val="auto"/>
          <w:lang w:val="bg-BG"/>
        </w:rPr>
        <w:t xml:space="preserve">местообитания на вида – </w:t>
      </w:r>
      <w:r>
        <w:rPr>
          <w:color w:val="auto"/>
          <w:lang w:val="bg-BG"/>
        </w:rPr>
        <w:t>отвесни земни брегове.</w:t>
      </w:r>
      <w:r w:rsidRPr="009B05B6">
        <w:rPr>
          <w:color w:val="auto"/>
          <w:lang w:val="bg-BG"/>
        </w:rPr>
        <w:t xml:space="preserve"> </w:t>
      </w:r>
      <w:r>
        <w:rPr>
          <w:color w:val="auto"/>
          <w:lang w:val="bg-BG"/>
        </w:rPr>
        <w:t>Целия изследван район представлва потенциално трофично местообитание за вида.</w:t>
      </w:r>
    </w:p>
    <w:p w:rsidR="009B05B6" w:rsidRDefault="009B05B6" w:rsidP="007E3536">
      <w:pPr>
        <w:tabs>
          <w:tab w:val="left" w:pos="709"/>
        </w:tabs>
        <w:ind w:firstLine="709"/>
        <w:jc w:val="both"/>
        <w:rPr>
          <w:rFonts w:eastAsia="Times New Roman"/>
          <w:color w:val="auto"/>
          <w:u w:val="single"/>
          <w:lang w:val="bg-BG"/>
        </w:rPr>
      </w:pPr>
    </w:p>
    <w:p w:rsidR="009B05B6" w:rsidRPr="00D654A1" w:rsidRDefault="009B05B6" w:rsidP="009B05B6">
      <w:pPr>
        <w:ind w:firstLine="720"/>
        <w:jc w:val="both"/>
        <w:rPr>
          <w:bCs/>
          <w:u w:val="single"/>
          <w:lang w:val="ru-RU"/>
        </w:rPr>
      </w:pPr>
      <w:r w:rsidRPr="00D654A1">
        <w:rPr>
          <w:bCs/>
          <w:u w:val="single"/>
          <w:lang w:val="ru-RU"/>
        </w:rPr>
        <w:t>Въздействия:</w:t>
      </w:r>
    </w:p>
    <w:p w:rsidR="009B05B6" w:rsidRPr="00D654A1" w:rsidRDefault="009B05B6" w:rsidP="009B05B6">
      <w:pPr>
        <w:jc w:val="both"/>
        <w:rPr>
          <w:rFonts w:eastAsia="Times New Roman"/>
          <w:i/>
          <w:iCs/>
          <w:lang w:val="bg-BG"/>
        </w:rPr>
      </w:pPr>
      <w:r w:rsidRPr="00D654A1">
        <w:rPr>
          <w:rFonts w:eastAsia="Times New Roman"/>
          <w:i/>
          <w:iCs/>
          <w:lang w:val="bg-BG"/>
        </w:rPr>
        <w:tab/>
        <w:t>Пряко унищожаване на местообитания</w:t>
      </w:r>
    </w:p>
    <w:p w:rsidR="009B05B6" w:rsidRPr="00D654A1" w:rsidRDefault="009B05B6" w:rsidP="009B05B6">
      <w:pPr>
        <w:tabs>
          <w:tab w:val="left" w:pos="284"/>
          <w:tab w:val="left" w:pos="1080"/>
        </w:tabs>
        <w:ind w:firstLine="709"/>
        <w:jc w:val="both"/>
        <w:rPr>
          <w:rFonts w:eastAsia="Times New Roman"/>
          <w:lang w:val="ru-RU" w:eastAsia="zh-CN"/>
        </w:rPr>
      </w:pPr>
      <w:r w:rsidRPr="00D654A1">
        <w:rPr>
          <w:rFonts w:eastAsia="Times New Roman"/>
          <w:lang w:val="ru-RU"/>
        </w:rPr>
        <w:t>В границите на пряко въздействие липсват</w:t>
      </w:r>
      <w:r w:rsidRPr="00D654A1">
        <w:rPr>
          <w:rFonts w:eastAsia="Times New Roman"/>
          <w:lang w:val="ru-RU" w:eastAsia="zh-CN"/>
        </w:rPr>
        <w:t xml:space="preserve"> гнездови местообитания на вида</w:t>
      </w:r>
      <w:r>
        <w:rPr>
          <w:color w:val="auto"/>
          <w:lang w:val="bg-BG"/>
        </w:rPr>
        <w:t>.</w:t>
      </w:r>
      <w:r w:rsidRPr="00D654A1">
        <w:rPr>
          <w:rFonts w:eastAsia="Times New Roman"/>
          <w:lang w:val="ru-RU" w:eastAsia="zh-CN"/>
        </w:rPr>
        <w:t xml:space="preserve"> Въздействие върху </w:t>
      </w:r>
      <w:r>
        <w:rPr>
          <w:rFonts w:eastAsia="Times New Roman"/>
          <w:lang w:val="ru-RU" w:eastAsia="zh-CN"/>
        </w:rPr>
        <w:t xml:space="preserve">трофичните </w:t>
      </w:r>
      <w:r w:rsidRPr="00D654A1">
        <w:rPr>
          <w:rFonts w:eastAsia="Times New Roman"/>
          <w:lang w:val="ru-RU" w:eastAsia="zh-CN"/>
        </w:rPr>
        <w:t>местообитания на вида</w:t>
      </w:r>
      <w:r>
        <w:rPr>
          <w:rFonts w:eastAsia="Times New Roman"/>
          <w:lang w:val="ru-RU" w:eastAsia="zh-CN"/>
        </w:rPr>
        <w:t xml:space="preserve"> също</w:t>
      </w:r>
      <w:r w:rsidRPr="00D654A1">
        <w:rPr>
          <w:rFonts w:eastAsia="Times New Roman"/>
          <w:lang w:val="ru-RU" w:eastAsia="zh-CN"/>
        </w:rPr>
        <w:t xml:space="preserve"> </w:t>
      </w:r>
      <w:r w:rsidRPr="00D654A1">
        <w:rPr>
          <w:rFonts w:eastAsia="Times New Roman"/>
          <w:b/>
          <w:bCs/>
          <w:lang w:val="ru-RU" w:eastAsia="zh-CN"/>
        </w:rPr>
        <w:t>няма да има</w:t>
      </w:r>
      <w:r w:rsidRPr="004B6C2A">
        <w:rPr>
          <w:rFonts w:eastAsia="Times New Roman"/>
          <w:lang w:val="ru-RU" w:eastAsia="zh-CN"/>
        </w:rPr>
        <w:t>, тъй като той ловува вкл. в населени места</w:t>
      </w:r>
      <w:r>
        <w:rPr>
          <w:rFonts w:eastAsia="Times New Roman"/>
          <w:lang w:val="ru-RU" w:eastAsia="zh-CN"/>
        </w:rPr>
        <w:t>.</w:t>
      </w:r>
    </w:p>
    <w:p w:rsidR="009B05B6" w:rsidRPr="00774E6A" w:rsidRDefault="009B05B6" w:rsidP="009B05B6">
      <w:pPr>
        <w:jc w:val="both"/>
        <w:rPr>
          <w:rFonts w:eastAsia="Times New Roman"/>
          <w:i/>
          <w:iCs/>
          <w:lang w:val="bg-BG"/>
        </w:rPr>
      </w:pPr>
      <w:r w:rsidRPr="00D654A1">
        <w:rPr>
          <w:rFonts w:eastAsia="Times New Roman"/>
          <w:i/>
          <w:iCs/>
          <w:lang w:val="bg-BG"/>
        </w:rPr>
        <w:tab/>
      </w:r>
      <w:r w:rsidRPr="00774E6A">
        <w:rPr>
          <w:rFonts w:eastAsia="Times New Roman"/>
          <w:i/>
          <w:iCs/>
          <w:lang w:val="bg-BG"/>
        </w:rPr>
        <w:t>Безпокойство</w:t>
      </w:r>
    </w:p>
    <w:p w:rsidR="009B05B6" w:rsidRPr="00774E6A" w:rsidRDefault="009B05B6" w:rsidP="009B05B6">
      <w:pPr>
        <w:ind w:firstLine="709"/>
        <w:jc w:val="both"/>
        <w:rPr>
          <w:color w:val="auto"/>
          <w:lang w:val="bg-BG"/>
        </w:rPr>
      </w:pPr>
      <w:r w:rsidRPr="00774E6A">
        <w:rPr>
          <w:color w:val="auto"/>
          <w:lang w:val="bg-BG"/>
        </w:rPr>
        <w:t>Видът е по-</w:t>
      </w:r>
      <w:r>
        <w:rPr>
          <w:color w:val="auto"/>
          <w:lang w:val="bg-BG"/>
        </w:rPr>
        <w:t xml:space="preserve">слабо </w:t>
      </w:r>
      <w:r w:rsidRPr="00774E6A">
        <w:rPr>
          <w:color w:val="auto"/>
          <w:lang w:val="bg-BG"/>
        </w:rPr>
        <w:t>чувствителен към безпокойство</w:t>
      </w:r>
      <w:r>
        <w:rPr>
          <w:color w:val="auto"/>
          <w:lang w:val="bg-BG"/>
        </w:rPr>
        <w:t xml:space="preserve"> в сравнение с по-едрите такива, вкл.</w:t>
      </w:r>
      <w:r w:rsidRPr="00774E6A">
        <w:rPr>
          <w:color w:val="auto"/>
          <w:lang w:val="bg-BG"/>
        </w:rPr>
        <w:t xml:space="preserve"> в гнездовите си местообитания, които липсват в границите на потенциалното въздействие.</w:t>
      </w:r>
      <w:r w:rsidRPr="00774E6A">
        <w:t xml:space="preserve"> </w:t>
      </w:r>
      <w:r>
        <w:rPr>
          <w:color w:val="auto"/>
          <w:lang w:val="bg-BG"/>
        </w:rPr>
        <w:t>Б</w:t>
      </w:r>
      <w:r w:rsidRPr="00774E6A">
        <w:rPr>
          <w:color w:val="auto"/>
          <w:lang w:val="bg-BG"/>
        </w:rPr>
        <w:t xml:space="preserve">езпокойство за </w:t>
      </w:r>
      <w:r>
        <w:rPr>
          <w:color w:val="auto"/>
          <w:lang w:val="bg-BG"/>
        </w:rPr>
        <w:t>евентуално</w:t>
      </w:r>
      <w:r w:rsidRPr="00774E6A">
        <w:rPr>
          <w:color w:val="auto"/>
          <w:lang w:val="bg-BG"/>
        </w:rPr>
        <w:t xml:space="preserve"> ловуващи в района индивиди </w:t>
      </w:r>
      <w:r>
        <w:rPr>
          <w:color w:val="auto"/>
          <w:lang w:val="bg-BG"/>
        </w:rPr>
        <w:t xml:space="preserve">по време на строителство и експлоатация </w:t>
      </w:r>
      <w:r w:rsidRPr="009B05B6">
        <w:rPr>
          <w:b/>
          <w:bCs/>
          <w:color w:val="auto"/>
          <w:lang w:val="bg-BG"/>
        </w:rPr>
        <w:t>не се очаква</w:t>
      </w:r>
      <w:r>
        <w:rPr>
          <w:color w:val="auto"/>
          <w:lang w:val="bg-BG"/>
        </w:rPr>
        <w:t xml:space="preserve"> – видът ловува вкл. в населени места</w:t>
      </w:r>
      <w:r w:rsidRPr="00774E6A">
        <w:rPr>
          <w:color w:val="auto"/>
          <w:lang w:val="bg-BG"/>
        </w:rPr>
        <w:t>.</w:t>
      </w:r>
    </w:p>
    <w:p w:rsidR="009B05B6" w:rsidRPr="00774E6A" w:rsidRDefault="009B05B6" w:rsidP="009B05B6">
      <w:pPr>
        <w:jc w:val="both"/>
        <w:rPr>
          <w:rFonts w:eastAsia="Times New Roman"/>
          <w:i/>
          <w:iCs/>
          <w:lang w:val="bg-BG"/>
        </w:rPr>
      </w:pPr>
      <w:r w:rsidRPr="00774E6A">
        <w:rPr>
          <w:rFonts w:eastAsia="Times New Roman"/>
          <w:i/>
          <w:iCs/>
          <w:lang w:val="bg-BG"/>
        </w:rPr>
        <w:tab/>
        <w:t>Смъртност</w:t>
      </w:r>
    </w:p>
    <w:p w:rsidR="009B05B6" w:rsidRPr="00D654A1" w:rsidRDefault="009B05B6" w:rsidP="009B05B6">
      <w:pPr>
        <w:tabs>
          <w:tab w:val="left" w:pos="284"/>
          <w:tab w:val="left" w:pos="1080"/>
        </w:tabs>
        <w:ind w:firstLine="709"/>
        <w:jc w:val="both"/>
        <w:rPr>
          <w:iCs/>
          <w:color w:val="auto"/>
          <w:lang w:val="bg-BG"/>
        </w:rPr>
      </w:pPr>
      <w:r w:rsidRPr="00774E6A">
        <w:rPr>
          <w:iCs/>
          <w:color w:val="auto"/>
          <w:lang w:val="bg-BG"/>
        </w:rPr>
        <w:t xml:space="preserve">В границите на </w:t>
      </w:r>
      <w:r w:rsidRPr="00774E6A">
        <w:rPr>
          <w:color w:val="auto"/>
          <w:lang w:val="bg-BG"/>
        </w:rPr>
        <w:t>потенциално въздействие</w:t>
      </w:r>
      <w:r w:rsidRPr="00774E6A">
        <w:rPr>
          <w:iCs/>
          <w:color w:val="auto"/>
          <w:lang w:val="bg-BG"/>
        </w:rPr>
        <w:t xml:space="preserve"> липсват гнездови местообитания на вида. Липсват предпоставки за присъствие на гнезда с яйца или недобре летящи малки в границите на строителство. Смъртност </w:t>
      </w:r>
      <w:r w:rsidRPr="00774E6A">
        <w:rPr>
          <w:b/>
          <w:bCs/>
          <w:iCs/>
          <w:color w:val="auto"/>
          <w:lang w:val="bg-BG"/>
        </w:rPr>
        <w:t>няма да има</w:t>
      </w:r>
      <w:r w:rsidRPr="00774E6A">
        <w:rPr>
          <w:iCs/>
          <w:color w:val="auto"/>
          <w:lang w:val="bg-BG"/>
        </w:rPr>
        <w:t>.</w:t>
      </w:r>
    </w:p>
    <w:p w:rsidR="009B05B6" w:rsidRDefault="009B05B6" w:rsidP="007E3536">
      <w:pPr>
        <w:tabs>
          <w:tab w:val="left" w:pos="709"/>
        </w:tabs>
        <w:ind w:firstLine="709"/>
        <w:jc w:val="both"/>
        <w:rPr>
          <w:rFonts w:eastAsia="Times New Roman"/>
          <w:color w:val="auto"/>
          <w:u w:val="single"/>
          <w:lang w:val="bg-BG"/>
        </w:rPr>
      </w:pPr>
    </w:p>
    <w:p w:rsidR="00F27C92" w:rsidRDefault="00F27C92" w:rsidP="00462DCE">
      <w:pPr>
        <w:tabs>
          <w:tab w:val="left" w:pos="284"/>
          <w:tab w:val="left" w:pos="1080"/>
        </w:tabs>
        <w:ind w:firstLine="709"/>
        <w:jc w:val="both"/>
        <w:rPr>
          <w:iCs/>
          <w:color w:val="auto"/>
          <w:lang w:val="bg-BG"/>
        </w:rPr>
      </w:pPr>
    </w:p>
    <w:p w:rsidR="00F27C92" w:rsidRPr="002C2B45" w:rsidRDefault="00F27C92" w:rsidP="00F27C92">
      <w:pPr>
        <w:pStyle w:val="2"/>
        <w:ind w:firstLine="709"/>
        <w:jc w:val="both"/>
        <w:rPr>
          <w:rFonts w:ascii="Times New Roman" w:hAnsi="Times New Roman"/>
          <w:color w:val="auto"/>
        </w:rPr>
      </w:pPr>
      <w:bookmarkStart w:id="21" w:name="_Toc22407394"/>
      <w:bookmarkStart w:id="22" w:name="_Toc93929440"/>
      <w:r w:rsidRPr="002C2B45">
        <w:rPr>
          <w:rFonts w:ascii="Times New Roman" w:hAnsi="Times New Roman"/>
          <w:color w:val="auto"/>
        </w:rPr>
        <w:t>V.2. Описание и анализ на въздействието на инвестиционното предложение върху целостта на защитената зона с оглед на нейната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хидрогеоложки и геоложки промени и др.), както по време на реализацията, така и при експлоатацията на ИП.</w:t>
      </w:r>
      <w:bookmarkStart w:id="23" w:name="TOC233348639"/>
      <w:bookmarkEnd w:id="21"/>
      <w:bookmarkEnd w:id="22"/>
      <w:bookmarkEnd w:id="23"/>
    </w:p>
    <w:p w:rsidR="00F27C92" w:rsidRDefault="00F27C92" w:rsidP="00462DCE">
      <w:pPr>
        <w:tabs>
          <w:tab w:val="left" w:pos="284"/>
          <w:tab w:val="left" w:pos="1080"/>
        </w:tabs>
        <w:ind w:firstLine="709"/>
        <w:jc w:val="both"/>
        <w:rPr>
          <w:iCs/>
          <w:color w:val="auto"/>
          <w:lang w:val="bg-BG"/>
        </w:rPr>
      </w:pPr>
    </w:p>
    <w:p w:rsidR="006C26B8" w:rsidRPr="000C573C" w:rsidRDefault="006C26B8" w:rsidP="006C26B8">
      <w:pPr>
        <w:pStyle w:val="BodyA"/>
        <w:ind w:firstLine="709"/>
        <w:jc w:val="both"/>
        <w:rPr>
          <w:rFonts w:ascii="Times New Roman" w:hAnsi="Times New Roman"/>
          <w:b/>
          <w:i/>
          <w:iCs/>
          <w:lang w:val="bg-BG"/>
        </w:rPr>
      </w:pPr>
      <w:r w:rsidRPr="000C573C">
        <w:rPr>
          <w:rFonts w:ascii="Times New Roman" w:hAnsi="Times New Roman"/>
          <w:b/>
          <w:i/>
          <w:iCs/>
          <w:lang w:val="bg-BG"/>
        </w:rPr>
        <w:t>Структура</w:t>
      </w:r>
    </w:p>
    <w:p w:rsidR="006C26B8" w:rsidRPr="009A35E6" w:rsidRDefault="006C26B8" w:rsidP="006C26B8">
      <w:pPr>
        <w:ind w:firstLine="720"/>
        <w:jc w:val="both"/>
        <w:rPr>
          <w:lang w:val="ru-RU"/>
        </w:rPr>
      </w:pPr>
      <w:bookmarkStart w:id="24" w:name="TOC233348640"/>
      <w:bookmarkEnd w:id="24"/>
      <w:r w:rsidRPr="009A35E6">
        <w:rPr>
          <w:lang w:val="ru-RU"/>
        </w:rPr>
        <w:t xml:space="preserve">Реализацията на инвестиционното предложение засяга териториалната цялост на защитена зона </w:t>
      </w:r>
      <w:r w:rsidRPr="006C26B8">
        <w:rPr>
          <w:lang w:val="ru-RU"/>
        </w:rPr>
        <w:t>„Васильовска планина“</w:t>
      </w:r>
      <w:r w:rsidRPr="009A35E6">
        <w:rPr>
          <w:lang w:val="ru-RU"/>
        </w:rPr>
        <w:t xml:space="preserve"> на обща площ от </w:t>
      </w:r>
      <w:r>
        <w:rPr>
          <w:b/>
          <w:bCs/>
          <w:lang w:val="en-US"/>
        </w:rPr>
        <w:t>0.998</w:t>
      </w:r>
      <w:r w:rsidRPr="009A35E6">
        <w:rPr>
          <w:b/>
          <w:bCs/>
          <w:lang w:val="ru-RU"/>
        </w:rPr>
        <w:t xml:space="preserve"> дка,</w:t>
      </w:r>
      <w:r w:rsidRPr="009A35E6">
        <w:rPr>
          <w:lang w:val="ru-RU"/>
        </w:rPr>
        <w:t xml:space="preserve"> което представлява </w:t>
      </w:r>
      <w:r>
        <w:rPr>
          <w:b/>
          <w:lang w:val="ru-RU"/>
        </w:rPr>
        <w:t>0.</w:t>
      </w:r>
      <w:r>
        <w:rPr>
          <w:b/>
          <w:lang w:val="en-US"/>
        </w:rPr>
        <w:t>0002</w:t>
      </w:r>
      <w:r w:rsidRPr="009A35E6">
        <w:rPr>
          <w:b/>
          <w:bCs/>
          <w:lang w:val="ru-RU"/>
        </w:rPr>
        <w:t>%</w:t>
      </w:r>
      <w:r w:rsidRPr="009A35E6">
        <w:rPr>
          <w:lang w:val="ru-RU"/>
        </w:rPr>
        <w:t xml:space="preserve"> от територията на защитената зона.</w:t>
      </w:r>
      <w:r>
        <w:rPr>
          <w:lang w:val="ru-RU"/>
        </w:rPr>
        <w:t xml:space="preserve"> </w:t>
      </w:r>
      <w:r w:rsidRPr="009A35E6">
        <w:rPr>
          <w:b/>
          <w:bCs/>
          <w:lang w:val="ru-RU"/>
        </w:rPr>
        <w:t xml:space="preserve">Въздействието се определя като </w:t>
      </w:r>
      <w:r>
        <w:rPr>
          <w:b/>
          <w:bCs/>
          <w:lang w:val="ru-RU"/>
        </w:rPr>
        <w:t>незначител</w:t>
      </w:r>
      <w:r w:rsidRPr="009A35E6">
        <w:rPr>
          <w:b/>
          <w:bCs/>
          <w:lang w:val="ru-RU"/>
        </w:rPr>
        <w:t>но</w:t>
      </w:r>
      <w:r>
        <w:rPr>
          <w:lang w:val="ru-RU"/>
        </w:rPr>
        <w:t xml:space="preserve">. </w:t>
      </w:r>
    </w:p>
    <w:p w:rsidR="006C26B8" w:rsidRDefault="006C26B8" w:rsidP="006C26B8">
      <w:pPr>
        <w:ind w:firstLine="709"/>
        <w:jc w:val="both"/>
        <w:rPr>
          <w:color w:val="auto"/>
          <w:highlight w:val="red"/>
          <w:lang w:val="bg-BG"/>
        </w:rPr>
      </w:pPr>
    </w:p>
    <w:p w:rsidR="006C26B8" w:rsidRPr="000C573C" w:rsidRDefault="006C26B8" w:rsidP="006C26B8">
      <w:pPr>
        <w:ind w:firstLine="720"/>
        <w:jc w:val="both"/>
        <w:rPr>
          <w:b/>
          <w:bCs/>
          <w:i/>
          <w:iCs/>
          <w:lang w:val="ru-RU"/>
        </w:rPr>
      </w:pPr>
      <w:r w:rsidRPr="000C573C">
        <w:rPr>
          <w:b/>
          <w:bCs/>
          <w:i/>
          <w:iCs/>
          <w:lang w:val="ru-RU"/>
        </w:rPr>
        <w:t>Функции и природозащитни цели</w:t>
      </w:r>
    </w:p>
    <w:p w:rsidR="006C26B8" w:rsidRDefault="006C26B8" w:rsidP="006C26B8">
      <w:pPr>
        <w:pStyle w:val="33"/>
        <w:tabs>
          <w:tab w:val="left" w:pos="709"/>
        </w:tabs>
        <w:ind w:firstLine="709"/>
        <w:rPr>
          <w:u w:val="single"/>
          <w:lang w:val="bg-BG"/>
        </w:rPr>
      </w:pPr>
    </w:p>
    <w:p w:rsidR="006C26B8" w:rsidRDefault="006C26B8" w:rsidP="006C26B8">
      <w:pPr>
        <w:pStyle w:val="33"/>
        <w:tabs>
          <w:tab w:val="left" w:pos="709"/>
        </w:tabs>
        <w:ind w:firstLine="709"/>
        <w:rPr>
          <w:u w:val="single"/>
          <w:lang w:val="bg-BG"/>
        </w:rPr>
      </w:pPr>
      <w:r w:rsidRPr="0050758B">
        <w:rPr>
          <w:u w:val="single"/>
          <w:lang w:val="bg-BG"/>
        </w:rPr>
        <w:t>Загуба на местообитания на видове</w:t>
      </w:r>
    </w:p>
    <w:p w:rsidR="006C26B8" w:rsidRDefault="006C26B8" w:rsidP="006C26B8">
      <w:pPr>
        <w:pStyle w:val="33"/>
        <w:tabs>
          <w:tab w:val="left" w:pos="709"/>
        </w:tabs>
        <w:ind w:firstLine="709"/>
        <w:rPr>
          <w:lang w:val="ru-RU"/>
        </w:rPr>
      </w:pPr>
      <w:r w:rsidRPr="009A35E6">
        <w:rPr>
          <w:lang w:val="ru-RU"/>
        </w:rPr>
        <w:t xml:space="preserve">Реализацията на инвестиционното предложение </w:t>
      </w:r>
      <w:r>
        <w:rPr>
          <w:lang w:val="ru-RU"/>
        </w:rPr>
        <w:t xml:space="preserve">ще засегне пряко местообитания на 2 вида, предмет на опазване в зоната – </w:t>
      </w:r>
      <w:r w:rsidRPr="006C26B8">
        <w:rPr>
          <w:lang w:val="ru-RU"/>
        </w:rPr>
        <w:t xml:space="preserve">на горската чучулига </w:t>
      </w:r>
      <w:r>
        <w:rPr>
          <w:lang w:val="ru-RU"/>
        </w:rPr>
        <w:t>(</w:t>
      </w:r>
      <w:r w:rsidRPr="006C26B8">
        <w:rPr>
          <w:i/>
          <w:iCs/>
          <w:lang w:val="ru-RU"/>
        </w:rPr>
        <w:t>Lullula arborea</w:t>
      </w:r>
      <w:r>
        <w:rPr>
          <w:lang w:val="ru-RU"/>
        </w:rPr>
        <w:t xml:space="preserve">) </w:t>
      </w:r>
      <w:r w:rsidRPr="006C26B8">
        <w:rPr>
          <w:lang w:val="ru-RU"/>
        </w:rPr>
        <w:t>и ястребогушото коприварче</w:t>
      </w:r>
      <w:r>
        <w:rPr>
          <w:lang w:val="ru-RU"/>
        </w:rPr>
        <w:t xml:space="preserve"> (</w:t>
      </w:r>
      <w:r w:rsidRPr="006C26B8">
        <w:rPr>
          <w:i/>
          <w:iCs/>
          <w:lang w:val="ru-RU"/>
        </w:rPr>
        <w:t>Sylvia nisoria</w:t>
      </w:r>
      <w:r>
        <w:rPr>
          <w:lang w:val="ru-RU"/>
        </w:rPr>
        <w:t xml:space="preserve">). Засегнатите площите са </w:t>
      </w:r>
      <w:r w:rsidRPr="001853A1">
        <w:rPr>
          <w:b/>
          <w:bCs/>
          <w:lang w:val="ru-RU"/>
        </w:rPr>
        <w:t>незначителни</w:t>
      </w:r>
      <w:r>
        <w:rPr>
          <w:lang w:val="ru-RU"/>
        </w:rPr>
        <w:t xml:space="preserve"> в сравнение с местообитанията на тези видове в границите на ЗЗ. </w:t>
      </w:r>
    </w:p>
    <w:p w:rsidR="006C26B8" w:rsidRDefault="006C26B8" w:rsidP="006C26B8">
      <w:pPr>
        <w:pStyle w:val="33"/>
        <w:tabs>
          <w:tab w:val="left" w:pos="709"/>
        </w:tabs>
        <w:ind w:firstLine="709"/>
        <w:rPr>
          <w:u w:val="single"/>
          <w:lang w:val="bg-BG"/>
        </w:rPr>
      </w:pPr>
    </w:p>
    <w:p w:rsidR="006C26B8" w:rsidRPr="0050758B" w:rsidRDefault="006C26B8" w:rsidP="006C26B8">
      <w:pPr>
        <w:pStyle w:val="33"/>
        <w:tabs>
          <w:tab w:val="left" w:pos="709"/>
        </w:tabs>
        <w:ind w:firstLine="709"/>
        <w:rPr>
          <w:highlight w:val="red"/>
          <w:u w:val="single"/>
          <w:lang w:val="bg-BG"/>
        </w:rPr>
      </w:pPr>
      <w:r w:rsidRPr="0050758B">
        <w:rPr>
          <w:u w:val="single"/>
          <w:lang w:val="bg-BG"/>
        </w:rPr>
        <w:t>Бариерен ефект/Фрагментация</w:t>
      </w:r>
    </w:p>
    <w:p w:rsidR="006C26B8" w:rsidRDefault="006C26B8" w:rsidP="006C26B8">
      <w:pPr>
        <w:pStyle w:val="33"/>
        <w:tabs>
          <w:tab w:val="left" w:pos="709"/>
        </w:tabs>
        <w:ind w:firstLine="709"/>
        <w:rPr>
          <w:rFonts w:eastAsia="Times New Roman"/>
          <w:lang w:val="bg-BG"/>
        </w:rPr>
      </w:pPr>
      <w:r w:rsidRPr="00243560">
        <w:rPr>
          <w:rFonts w:eastAsia="Times New Roman"/>
          <w:lang w:val="bg-BG"/>
        </w:rPr>
        <w:t xml:space="preserve">Характера на ИП </w:t>
      </w:r>
      <w:r w:rsidRPr="003E2891">
        <w:rPr>
          <w:rFonts w:eastAsia="Times New Roman"/>
          <w:b/>
          <w:bCs/>
          <w:lang w:val="bg-BG"/>
        </w:rPr>
        <w:t>не предполага бариерен ефект</w:t>
      </w:r>
      <w:r w:rsidRPr="00243560">
        <w:rPr>
          <w:rFonts w:eastAsia="Times New Roman"/>
          <w:lang w:val="bg-BG"/>
        </w:rPr>
        <w:t xml:space="preserve"> за птици, поради малката си височина и високата мобилност на т</w:t>
      </w:r>
      <w:r>
        <w:rPr>
          <w:rFonts w:eastAsia="Times New Roman"/>
          <w:lang w:val="bg-BG"/>
        </w:rPr>
        <w:t>а</w:t>
      </w:r>
      <w:r w:rsidRPr="00243560">
        <w:rPr>
          <w:rFonts w:eastAsia="Times New Roman"/>
          <w:lang w:val="bg-BG"/>
        </w:rPr>
        <w:t>зи груп</w:t>
      </w:r>
      <w:r>
        <w:rPr>
          <w:rFonts w:eastAsia="Times New Roman"/>
          <w:lang w:val="bg-BG"/>
        </w:rPr>
        <w:t>а, както и поради незначителното безпокойство, което може да се очаква единствено по време на строителството.</w:t>
      </w:r>
    </w:p>
    <w:p w:rsidR="006C26B8" w:rsidRPr="005B439A" w:rsidRDefault="006C26B8" w:rsidP="006C26B8">
      <w:pPr>
        <w:pStyle w:val="33"/>
        <w:tabs>
          <w:tab w:val="left" w:pos="709"/>
        </w:tabs>
        <w:ind w:firstLine="709"/>
        <w:rPr>
          <w:lang w:val="ru-RU"/>
        </w:rPr>
      </w:pPr>
      <w:r>
        <w:rPr>
          <w:rFonts w:eastAsia="Times New Roman"/>
          <w:lang w:val="bg-BG"/>
        </w:rPr>
        <w:t>З</w:t>
      </w:r>
      <w:r w:rsidRPr="00243560">
        <w:rPr>
          <w:rFonts w:eastAsia="Times New Roman"/>
          <w:lang w:val="bg-BG"/>
        </w:rPr>
        <w:t xml:space="preserve">асегнатите местообитания </w:t>
      </w:r>
      <w:r>
        <w:rPr>
          <w:rFonts w:eastAsia="Times New Roman"/>
          <w:lang w:val="bg-BG"/>
        </w:rPr>
        <w:t>– средноевропейски храсталаци, по дефиниция заемат малки площи, често формират фрагментирани ивици между обработваеми площи, покрай полски пътища и др. подобни, или, както в случая, представляват сукцесионен стадий от завземането на тревни съобщества от съседните горски, чрез разширяване на храстовите групировки покрай горските окрайнини. Предвид това</w:t>
      </w:r>
      <w:r>
        <w:rPr>
          <w:rFonts w:eastAsia="Times New Roman"/>
          <w:lang w:val="en-US"/>
        </w:rPr>
        <w:t xml:space="preserve">, </w:t>
      </w:r>
      <w:r>
        <w:rPr>
          <w:rFonts w:eastAsia="Times New Roman"/>
          <w:lang w:val="bg-BG"/>
        </w:rPr>
        <w:t xml:space="preserve">оставащите незасегнати части от местообитанието няма да загубят характеристиките си като хабитат за видовете птици, можещи да го обитават. Фрагментация на практика </w:t>
      </w:r>
      <w:r w:rsidRPr="003E2891">
        <w:rPr>
          <w:rFonts w:eastAsia="Times New Roman"/>
          <w:b/>
          <w:bCs/>
          <w:lang w:val="bg-BG"/>
        </w:rPr>
        <w:t>няма да има</w:t>
      </w:r>
      <w:r>
        <w:rPr>
          <w:rFonts w:eastAsia="Times New Roman"/>
          <w:lang w:val="bg-BG"/>
        </w:rPr>
        <w:t>.</w:t>
      </w:r>
    </w:p>
    <w:p w:rsidR="006C26B8" w:rsidRDefault="006C26B8" w:rsidP="006C26B8">
      <w:pPr>
        <w:pStyle w:val="33"/>
        <w:tabs>
          <w:tab w:val="left" w:pos="709"/>
        </w:tabs>
        <w:ind w:firstLine="709"/>
        <w:rPr>
          <w:lang w:val="bg-BG"/>
        </w:rPr>
      </w:pPr>
    </w:p>
    <w:p w:rsidR="006C26B8" w:rsidRDefault="006C26B8" w:rsidP="006C26B8">
      <w:pPr>
        <w:pStyle w:val="33"/>
        <w:tabs>
          <w:tab w:val="left" w:pos="709"/>
        </w:tabs>
        <w:ind w:firstLine="709"/>
        <w:rPr>
          <w:u w:val="single"/>
          <w:lang w:val="bg-BG"/>
        </w:rPr>
      </w:pPr>
      <w:r w:rsidRPr="0050758B">
        <w:rPr>
          <w:u w:val="single"/>
          <w:lang w:val="bg-BG"/>
        </w:rPr>
        <w:t>Унищожаване на индивиди</w:t>
      </w:r>
    </w:p>
    <w:p w:rsidR="006C26B8" w:rsidRDefault="006C26B8" w:rsidP="006C26B8">
      <w:pPr>
        <w:pStyle w:val="33"/>
        <w:tabs>
          <w:tab w:val="left" w:pos="709"/>
        </w:tabs>
        <w:ind w:firstLine="709"/>
        <w:rPr>
          <w:lang w:val="ru-RU"/>
        </w:rPr>
      </w:pPr>
      <w:r w:rsidRPr="006C26B8">
        <w:rPr>
          <w:szCs w:val="24"/>
          <w:lang w:val="ru-RU"/>
        </w:rPr>
        <w:t xml:space="preserve">При строителството, ако то започне в размножителния период, има риск от унищожаване (за пойните) или изоставяне </w:t>
      </w:r>
      <w:r>
        <w:rPr>
          <w:szCs w:val="24"/>
          <w:lang w:val="ru-RU"/>
        </w:rPr>
        <w:t xml:space="preserve">вследствие безпокойство </w:t>
      </w:r>
      <w:r w:rsidRPr="006C26B8">
        <w:rPr>
          <w:szCs w:val="24"/>
          <w:lang w:val="ru-RU"/>
        </w:rPr>
        <w:t xml:space="preserve">(за кълвачите) на гнезда с яйца и/или малки на 7 вида, предмет на опазване в зоната – </w:t>
      </w:r>
      <w:r w:rsidRPr="006C26B8">
        <w:rPr>
          <w:rFonts w:eastAsia="Times New Roman"/>
          <w:i/>
          <w:iCs/>
          <w:szCs w:val="24"/>
          <w:lang w:val="bg-BG"/>
        </w:rPr>
        <w:t>Dendrocopos medius, D. syriacus, Dryocopus martius, Picus canus, Lullula arborea, Lanius collurio, Sylvia nisoria</w:t>
      </w:r>
      <w:r>
        <w:rPr>
          <w:rFonts w:eastAsia="Times New Roman"/>
          <w:szCs w:val="24"/>
          <w:lang w:val="bg-BG"/>
        </w:rPr>
        <w:t xml:space="preserve">. Въздействието върху популациите на тези видове в зоната може да се определи като </w:t>
      </w:r>
      <w:r w:rsidRPr="006C26B8">
        <w:rPr>
          <w:rFonts w:eastAsia="Times New Roman"/>
          <w:b/>
          <w:bCs/>
          <w:szCs w:val="24"/>
          <w:lang w:val="bg-BG"/>
        </w:rPr>
        <w:t>незначително</w:t>
      </w:r>
      <w:r>
        <w:rPr>
          <w:rFonts w:eastAsia="Times New Roman"/>
          <w:szCs w:val="24"/>
          <w:lang w:val="bg-BG"/>
        </w:rPr>
        <w:t xml:space="preserve"> за сирийския пъстър кълвач, горската чучулига и червеногърбата сврачка, като </w:t>
      </w:r>
      <w:r w:rsidRPr="006C26B8">
        <w:rPr>
          <w:rFonts w:eastAsia="Times New Roman"/>
          <w:b/>
          <w:bCs/>
          <w:szCs w:val="24"/>
          <w:lang w:val="bg-BG"/>
        </w:rPr>
        <w:t>средно</w:t>
      </w:r>
      <w:r>
        <w:rPr>
          <w:rFonts w:eastAsia="Times New Roman"/>
          <w:szCs w:val="24"/>
          <w:lang w:val="bg-BG"/>
        </w:rPr>
        <w:t xml:space="preserve"> за средния пъстър кълвач, и като </w:t>
      </w:r>
      <w:r w:rsidRPr="006C26B8">
        <w:rPr>
          <w:rFonts w:eastAsia="Times New Roman"/>
          <w:b/>
          <w:bCs/>
          <w:szCs w:val="24"/>
          <w:lang w:val="bg-BG"/>
        </w:rPr>
        <w:t>значително</w:t>
      </w:r>
      <w:r>
        <w:rPr>
          <w:rFonts w:eastAsia="Times New Roman"/>
          <w:szCs w:val="24"/>
          <w:lang w:val="bg-BG"/>
        </w:rPr>
        <w:t xml:space="preserve"> за останалите видове. </w:t>
      </w:r>
      <w:r w:rsidRPr="008C3651">
        <w:rPr>
          <w:rFonts w:eastAsia="Times New Roman"/>
          <w:lang w:val="bg-BG"/>
        </w:rPr>
        <w:t xml:space="preserve">С прилагането на подходящи мерки, то може да се </w:t>
      </w:r>
      <w:r w:rsidRPr="006C26B8">
        <w:rPr>
          <w:rFonts w:eastAsia="Times New Roman"/>
          <w:b/>
          <w:bCs/>
          <w:lang w:val="bg-BG"/>
        </w:rPr>
        <w:t>елиминира</w:t>
      </w:r>
      <w:r w:rsidRPr="008C3651">
        <w:rPr>
          <w:rFonts w:eastAsia="Times New Roman"/>
          <w:lang w:val="bg-BG"/>
        </w:rPr>
        <w:t>.</w:t>
      </w:r>
    </w:p>
    <w:p w:rsidR="006C26B8" w:rsidRPr="00806E44" w:rsidRDefault="006C26B8" w:rsidP="006C26B8">
      <w:pPr>
        <w:pStyle w:val="33"/>
        <w:tabs>
          <w:tab w:val="left" w:pos="709"/>
        </w:tabs>
        <w:ind w:firstLine="709"/>
        <w:rPr>
          <w:u w:val="single"/>
          <w:lang w:val="ru-RU"/>
        </w:rPr>
      </w:pPr>
    </w:p>
    <w:p w:rsidR="006C26B8" w:rsidRDefault="006C26B8" w:rsidP="006C26B8">
      <w:pPr>
        <w:pStyle w:val="33"/>
        <w:tabs>
          <w:tab w:val="left" w:pos="709"/>
        </w:tabs>
        <w:ind w:firstLine="709"/>
        <w:rPr>
          <w:u w:val="single"/>
          <w:lang w:val="bg-BG"/>
        </w:rPr>
      </w:pPr>
      <w:r w:rsidRPr="0050758B">
        <w:rPr>
          <w:u w:val="single"/>
          <w:lang w:val="bg-BG"/>
        </w:rPr>
        <w:t>Обезпокояване на видове</w:t>
      </w:r>
    </w:p>
    <w:p w:rsidR="006C26B8" w:rsidRDefault="006C26B8" w:rsidP="006C26B8">
      <w:pPr>
        <w:pStyle w:val="33"/>
        <w:tabs>
          <w:tab w:val="left" w:pos="709"/>
        </w:tabs>
        <w:ind w:firstLine="709"/>
        <w:rPr>
          <w:lang w:val="ru-RU"/>
        </w:rPr>
      </w:pPr>
      <w:r w:rsidRPr="009A35E6">
        <w:rPr>
          <w:lang w:val="ru-RU"/>
        </w:rPr>
        <w:t>Реализацията на инвестиционното предложение</w:t>
      </w:r>
      <w:r>
        <w:rPr>
          <w:lang w:val="ru-RU"/>
        </w:rPr>
        <w:t xml:space="preserve"> може да окаже незначително </w:t>
      </w:r>
      <w:r w:rsidRPr="006C26B8">
        <w:rPr>
          <w:szCs w:val="24"/>
          <w:lang w:val="ru-RU"/>
        </w:rPr>
        <w:t xml:space="preserve">безпокойство за 14 вида, предмет на опазване в зоната – </w:t>
      </w:r>
      <w:r w:rsidRPr="006C26B8">
        <w:rPr>
          <w:rFonts w:eastAsia="Times New Roman"/>
          <w:i/>
          <w:iCs/>
          <w:szCs w:val="24"/>
          <w:lang w:val="bg-BG"/>
        </w:rPr>
        <w:t>Aquila chrysaetos, Buteo rufinus, Circaetus gallicus, Pernis apivorus, Dendrocopos medius, Dendrocopos syriacus, Dryocopus martius, Picus canus, Lullula arborea, Lanius collurio, Sylvia nisoria, Accipiter gentilis, Accipiter nisus, Buteo buteo</w:t>
      </w:r>
      <w:r w:rsidRPr="006C26B8">
        <w:rPr>
          <w:szCs w:val="24"/>
          <w:lang w:val="ru-RU"/>
        </w:rPr>
        <w:t xml:space="preserve">. </w:t>
      </w:r>
      <w:r>
        <w:rPr>
          <w:szCs w:val="24"/>
          <w:lang w:val="ru-RU"/>
        </w:rPr>
        <w:t xml:space="preserve">За всички хищни птици, с изключение на обикновения мишелов, </w:t>
      </w:r>
      <w:r w:rsidR="00185153">
        <w:rPr>
          <w:szCs w:val="24"/>
          <w:lang w:val="ru-RU"/>
        </w:rPr>
        <w:t xml:space="preserve">безпокойството ще е за евентуално ловуващи в района индивиди, което ще доведе до временна функционална загуба на много малка част от трофичните им местообитания. За останалите видове безпокойство със същите характеристики ще има за гнездовите им местообитания. </w:t>
      </w:r>
      <w:r w:rsidRPr="006C26B8">
        <w:rPr>
          <w:szCs w:val="24"/>
          <w:lang w:val="ru-RU"/>
        </w:rPr>
        <w:t xml:space="preserve">Въздействието се оценява като </w:t>
      </w:r>
      <w:r w:rsidRPr="006C26B8">
        <w:rPr>
          <w:b/>
          <w:bCs/>
          <w:szCs w:val="24"/>
          <w:lang w:val="ru-RU"/>
        </w:rPr>
        <w:t>незначително</w:t>
      </w:r>
      <w:r w:rsidR="005558CA" w:rsidRPr="005558CA">
        <w:rPr>
          <w:szCs w:val="24"/>
          <w:lang w:val="ru-RU"/>
        </w:rPr>
        <w:t>,</w:t>
      </w:r>
      <w:r w:rsidRPr="006C26B8">
        <w:rPr>
          <w:szCs w:val="24"/>
          <w:lang w:val="ru-RU"/>
        </w:rPr>
        <w:t xml:space="preserve"> поради </w:t>
      </w:r>
      <w:r w:rsidR="005558CA">
        <w:rPr>
          <w:szCs w:val="24"/>
          <w:lang w:val="ru-RU"/>
        </w:rPr>
        <w:t xml:space="preserve">временния му характер и незначителната част от съответните местообитания, кото ще се засегне. </w:t>
      </w:r>
    </w:p>
    <w:p w:rsidR="006C26B8" w:rsidRPr="0030451C" w:rsidRDefault="006C26B8" w:rsidP="006C26B8">
      <w:pPr>
        <w:pStyle w:val="33"/>
        <w:tabs>
          <w:tab w:val="left" w:pos="709"/>
        </w:tabs>
        <w:ind w:firstLine="709"/>
        <w:rPr>
          <w:u w:val="single"/>
          <w:lang w:val="ru-RU"/>
        </w:rPr>
      </w:pPr>
    </w:p>
    <w:p w:rsidR="006C26B8" w:rsidRPr="0050758B" w:rsidRDefault="006C26B8" w:rsidP="006C26B8">
      <w:pPr>
        <w:pStyle w:val="33"/>
        <w:tabs>
          <w:tab w:val="left" w:pos="709"/>
        </w:tabs>
        <w:ind w:firstLine="709"/>
        <w:rPr>
          <w:u w:val="single"/>
          <w:lang w:val="bg-BG"/>
        </w:rPr>
      </w:pPr>
      <w:r w:rsidRPr="0050758B">
        <w:rPr>
          <w:u w:val="single"/>
          <w:lang w:val="bg-BG"/>
        </w:rPr>
        <w:t>Нарушаване на видовия състав</w:t>
      </w:r>
    </w:p>
    <w:p w:rsidR="006C26B8" w:rsidRDefault="006C26B8" w:rsidP="006C26B8">
      <w:pPr>
        <w:pStyle w:val="33"/>
        <w:tabs>
          <w:tab w:val="left" w:pos="709"/>
        </w:tabs>
        <w:ind w:firstLine="709"/>
        <w:rPr>
          <w:lang w:val="ru-RU"/>
        </w:rPr>
      </w:pPr>
      <w:r w:rsidRPr="009A35E6">
        <w:rPr>
          <w:lang w:val="ru-RU"/>
        </w:rPr>
        <w:t>Реализацията на инвестиционното предложение</w:t>
      </w:r>
      <w:r>
        <w:rPr>
          <w:lang w:val="ru-RU"/>
        </w:rPr>
        <w:t xml:space="preserve"> няма да доведе до нарушаване на видовия състав на зоната.</w:t>
      </w:r>
    </w:p>
    <w:p w:rsidR="006C26B8" w:rsidRDefault="006C26B8" w:rsidP="006C26B8">
      <w:pPr>
        <w:pStyle w:val="33"/>
        <w:tabs>
          <w:tab w:val="left" w:pos="709"/>
        </w:tabs>
        <w:ind w:firstLine="709"/>
        <w:rPr>
          <w:highlight w:val="red"/>
          <w:lang w:val="bg-BG"/>
        </w:rPr>
      </w:pPr>
    </w:p>
    <w:p w:rsidR="006C26B8" w:rsidRPr="000C573C" w:rsidRDefault="006C26B8" w:rsidP="006C26B8">
      <w:pPr>
        <w:pStyle w:val="33"/>
        <w:tabs>
          <w:tab w:val="left" w:pos="709"/>
        </w:tabs>
        <w:ind w:firstLine="709"/>
        <w:rPr>
          <w:bCs/>
          <w:u w:val="single"/>
          <w:lang w:val="bg-BG"/>
        </w:rPr>
      </w:pPr>
      <w:r w:rsidRPr="000C573C">
        <w:rPr>
          <w:bCs/>
          <w:u w:val="single"/>
          <w:lang w:val="bg-BG"/>
        </w:rPr>
        <w:t>Кумулативен ефект.</w:t>
      </w:r>
    </w:p>
    <w:p w:rsidR="00D27F6B" w:rsidRDefault="00D27F6B" w:rsidP="006C26B8">
      <w:pPr>
        <w:pStyle w:val="33"/>
        <w:tabs>
          <w:tab w:val="left" w:pos="709"/>
        </w:tabs>
        <w:ind w:firstLine="709"/>
        <w:rPr>
          <w:color w:val="auto"/>
          <w:lang w:val="bg-BG"/>
        </w:rPr>
      </w:pPr>
      <w:r w:rsidRPr="009A35E6">
        <w:rPr>
          <w:lang w:val="ru-RU"/>
        </w:rPr>
        <w:t xml:space="preserve">Реализацията на инвестиционното предложение </w:t>
      </w:r>
      <w:r>
        <w:rPr>
          <w:lang w:val="ru-RU"/>
        </w:rPr>
        <w:t xml:space="preserve">ще засегне пряко местообитания на 2 вида, предмет на опазване в зоната – </w:t>
      </w:r>
      <w:r w:rsidRPr="006C26B8">
        <w:rPr>
          <w:lang w:val="ru-RU"/>
        </w:rPr>
        <w:t xml:space="preserve">на горската чучулига </w:t>
      </w:r>
      <w:r>
        <w:rPr>
          <w:lang w:val="ru-RU"/>
        </w:rPr>
        <w:t>(</w:t>
      </w:r>
      <w:r w:rsidRPr="006C26B8">
        <w:rPr>
          <w:i/>
          <w:iCs/>
          <w:lang w:val="ru-RU"/>
        </w:rPr>
        <w:t>Lullula arborea</w:t>
      </w:r>
      <w:r>
        <w:rPr>
          <w:lang w:val="ru-RU"/>
        </w:rPr>
        <w:t xml:space="preserve">) </w:t>
      </w:r>
      <w:r w:rsidRPr="006C26B8">
        <w:rPr>
          <w:lang w:val="ru-RU"/>
        </w:rPr>
        <w:t>и ястребогушото коприварче</w:t>
      </w:r>
      <w:r>
        <w:rPr>
          <w:lang w:val="ru-RU"/>
        </w:rPr>
        <w:t xml:space="preserve"> (</w:t>
      </w:r>
      <w:r w:rsidRPr="006C26B8">
        <w:rPr>
          <w:i/>
          <w:iCs/>
          <w:lang w:val="ru-RU"/>
        </w:rPr>
        <w:t>Sylvia nisoria</w:t>
      </w:r>
      <w:r>
        <w:rPr>
          <w:lang w:val="ru-RU"/>
        </w:rPr>
        <w:t xml:space="preserve">). Анализ на възможните въздействия от други ИП, планове, програми и проекти, върху местообитанията на видовете птици, предмет на опазване в ЗЗ, е представен в Таблица </w:t>
      </w:r>
      <w:r w:rsidRPr="002C2B45">
        <w:rPr>
          <w:color w:val="auto"/>
        </w:rPr>
        <w:t>V.2</w:t>
      </w:r>
      <w:r>
        <w:rPr>
          <w:color w:val="auto"/>
          <w:lang w:val="bg-BG"/>
        </w:rPr>
        <w:t>-1.</w:t>
      </w:r>
    </w:p>
    <w:p w:rsidR="00D27F6B" w:rsidRDefault="00D27F6B" w:rsidP="006C26B8">
      <w:pPr>
        <w:pStyle w:val="33"/>
        <w:tabs>
          <w:tab w:val="left" w:pos="709"/>
        </w:tabs>
        <w:ind w:firstLine="709"/>
        <w:rPr>
          <w:color w:val="auto"/>
          <w:lang w:val="bg-BG"/>
        </w:rPr>
      </w:pPr>
    </w:p>
    <w:p w:rsidR="00D27F6B" w:rsidRDefault="00D27F6B" w:rsidP="006C26B8">
      <w:pPr>
        <w:pStyle w:val="33"/>
        <w:tabs>
          <w:tab w:val="left" w:pos="709"/>
        </w:tabs>
        <w:ind w:firstLine="709"/>
        <w:rPr>
          <w:color w:val="auto"/>
          <w:lang w:val="bg-BG"/>
        </w:rPr>
      </w:pPr>
    </w:p>
    <w:p w:rsidR="00D27F6B" w:rsidRDefault="00D27F6B" w:rsidP="006C26B8">
      <w:pPr>
        <w:pStyle w:val="33"/>
        <w:tabs>
          <w:tab w:val="left" w:pos="709"/>
        </w:tabs>
        <w:ind w:firstLine="709"/>
        <w:rPr>
          <w:color w:val="auto"/>
          <w:lang w:val="bg-BG"/>
        </w:rPr>
      </w:pPr>
      <w:r>
        <w:rPr>
          <w:lang w:val="ru-RU"/>
        </w:rPr>
        <w:t xml:space="preserve">Таблица </w:t>
      </w:r>
      <w:r w:rsidRPr="002C2B45">
        <w:rPr>
          <w:color w:val="auto"/>
        </w:rPr>
        <w:t>V.2</w:t>
      </w:r>
      <w:r>
        <w:rPr>
          <w:color w:val="auto"/>
          <w:lang w:val="bg-BG"/>
        </w:rPr>
        <w:t>-1: В</w:t>
      </w:r>
      <w:r w:rsidRPr="00D27F6B">
        <w:rPr>
          <w:color w:val="auto"/>
          <w:lang w:val="bg-BG"/>
        </w:rPr>
        <w:t>ъзможн</w:t>
      </w:r>
      <w:r>
        <w:rPr>
          <w:color w:val="auto"/>
          <w:lang w:val="bg-BG"/>
        </w:rPr>
        <w:t>ост за</w:t>
      </w:r>
      <w:r w:rsidRPr="00D27F6B">
        <w:rPr>
          <w:color w:val="auto"/>
          <w:lang w:val="bg-BG"/>
        </w:rPr>
        <w:t xml:space="preserve"> кумулативн</w:t>
      </w:r>
      <w:r>
        <w:rPr>
          <w:color w:val="auto"/>
          <w:lang w:val="bg-BG"/>
        </w:rPr>
        <w:t>о</w:t>
      </w:r>
      <w:r w:rsidRPr="00D27F6B">
        <w:rPr>
          <w:color w:val="auto"/>
          <w:lang w:val="bg-BG"/>
        </w:rPr>
        <w:t xml:space="preserve"> въздействи</w:t>
      </w:r>
      <w:r>
        <w:rPr>
          <w:color w:val="auto"/>
          <w:lang w:val="bg-BG"/>
        </w:rPr>
        <w:t xml:space="preserve">е върху видовете птици, предмет на опазване в ЗЗ, засегнати от настоящото ИП (Номера съответства на този в Прил. </w:t>
      </w:r>
      <w:r w:rsidRPr="00A93405">
        <w:rPr>
          <w:color w:val="auto"/>
          <w:lang w:val="bg-BG"/>
        </w:rPr>
        <w:t>II-1)</w:t>
      </w:r>
      <w:r>
        <w:rPr>
          <w:color w:val="auto"/>
          <w:lang w:val="bg-BG"/>
        </w:rPr>
        <w:t>.</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71"/>
        <w:gridCol w:w="1953"/>
        <w:gridCol w:w="1616"/>
        <w:gridCol w:w="5560"/>
      </w:tblGrid>
      <w:tr w:rsidR="00D27F6B" w:rsidRPr="00D27F6B" w:rsidTr="0056177B">
        <w:trPr>
          <w:trHeight w:val="288"/>
          <w:tblHeader/>
          <w:jc w:val="center"/>
        </w:trPr>
        <w:tc>
          <w:tcPr>
            <w:tcW w:w="0" w:type="auto"/>
            <w:shd w:val="clear" w:color="auto" w:fill="auto"/>
            <w:noWrap/>
            <w:hideMark/>
          </w:tcPr>
          <w:p w:rsidR="00D27F6B" w:rsidRPr="00D27F6B" w:rsidRDefault="00D27F6B" w:rsidP="00D27F6B">
            <w:pPr>
              <w:jc w:val="center"/>
              <w:rPr>
                <w:rFonts w:ascii="Calibri" w:eastAsia="Times New Roman" w:hAnsi="Calibri" w:cs="Calibri"/>
                <w:b/>
                <w:bCs/>
                <w:sz w:val="22"/>
                <w:szCs w:val="22"/>
                <w:lang w:val="bg-BG" w:eastAsia="bg-BG"/>
              </w:rPr>
            </w:pPr>
            <w:r w:rsidRPr="00D27F6B">
              <w:rPr>
                <w:rFonts w:ascii="Calibri" w:eastAsia="Times New Roman" w:hAnsi="Calibri" w:cs="Calibri"/>
                <w:b/>
                <w:bCs/>
                <w:sz w:val="22"/>
                <w:szCs w:val="22"/>
                <w:lang w:val="bg-BG" w:eastAsia="bg-BG"/>
              </w:rPr>
              <w:t>№</w:t>
            </w:r>
          </w:p>
        </w:tc>
        <w:tc>
          <w:tcPr>
            <w:tcW w:w="0" w:type="auto"/>
            <w:shd w:val="clear" w:color="auto" w:fill="auto"/>
            <w:hideMark/>
          </w:tcPr>
          <w:p w:rsidR="00D27F6B" w:rsidRPr="00D27F6B" w:rsidRDefault="00D27F6B" w:rsidP="00D27F6B">
            <w:pPr>
              <w:jc w:val="center"/>
              <w:rPr>
                <w:rFonts w:ascii="Calibri" w:eastAsia="Times New Roman" w:hAnsi="Calibri" w:cs="Calibri"/>
                <w:b/>
                <w:bCs/>
                <w:sz w:val="22"/>
                <w:szCs w:val="22"/>
                <w:lang w:val="bg-BG" w:eastAsia="bg-BG"/>
              </w:rPr>
            </w:pPr>
            <w:r w:rsidRPr="00D27F6B">
              <w:rPr>
                <w:rFonts w:ascii="Calibri" w:eastAsia="Times New Roman" w:hAnsi="Calibri" w:cs="Calibri"/>
                <w:b/>
                <w:bCs/>
                <w:sz w:val="22"/>
                <w:szCs w:val="22"/>
                <w:lang w:val="bg-BG" w:eastAsia="bg-BG"/>
              </w:rPr>
              <w:t>ИП</w:t>
            </w:r>
          </w:p>
        </w:tc>
        <w:tc>
          <w:tcPr>
            <w:tcW w:w="0" w:type="auto"/>
            <w:shd w:val="clear" w:color="auto" w:fill="auto"/>
            <w:noWrap/>
            <w:hideMark/>
          </w:tcPr>
          <w:p w:rsidR="00D27F6B" w:rsidRPr="00D27F6B" w:rsidRDefault="00D27F6B" w:rsidP="00D27F6B">
            <w:pPr>
              <w:jc w:val="center"/>
              <w:rPr>
                <w:rFonts w:ascii="Calibri" w:eastAsia="Times New Roman" w:hAnsi="Calibri" w:cs="Calibri"/>
                <w:b/>
                <w:bCs/>
                <w:sz w:val="22"/>
                <w:szCs w:val="22"/>
                <w:lang w:val="bg-BG" w:eastAsia="bg-BG"/>
              </w:rPr>
            </w:pPr>
            <w:r w:rsidRPr="00D27F6B">
              <w:rPr>
                <w:rFonts w:ascii="Calibri" w:eastAsia="Times New Roman" w:hAnsi="Calibri" w:cs="Calibri"/>
                <w:b/>
                <w:bCs/>
                <w:sz w:val="22"/>
                <w:szCs w:val="22"/>
                <w:lang w:val="bg-BG" w:eastAsia="bg-BG"/>
              </w:rPr>
              <w:t>Въздействие</w:t>
            </w:r>
          </w:p>
        </w:tc>
        <w:tc>
          <w:tcPr>
            <w:tcW w:w="0" w:type="auto"/>
            <w:shd w:val="clear" w:color="auto" w:fill="auto"/>
            <w:hideMark/>
          </w:tcPr>
          <w:p w:rsidR="00D27F6B" w:rsidRPr="00D27F6B" w:rsidRDefault="00D27F6B" w:rsidP="00D27F6B">
            <w:pPr>
              <w:jc w:val="center"/>
              <w:rPr>
                <w:rFonts w:ascii="Calibri" w:eastAsia="Times New Roman" w:hAnsi="Calibri" w:cs="Calibri"/>
                <w:b/>
                <w:bCs/>
                <w:sz w:val="22"/>
                <w:szCs w:val="22"/>
                <w:lang w:val="bg-BG" w:eastAsia="bg-BG"/>
              </w:rPr>
            </w:pPr>
            <w:r w:rsidRPr="00D27F6B">
              <w:rPr>
                <w:rFonts w:ascii="Calibri" w:eastAsia="Times New Roman" w:hAnsi="Calibri" w:cs="Calibri"/>
                <w:b/>
                <w:bCs/>
                <w:sz w:val="22"/>
                <w:szCs w:val="22"/>
                <w:lang w:val="bg-BG" w:eastAsia="bg-BG"/>
              </w:rPr>
              <w:t>Мотив</w:t>
            </w:r>
          </w:p>
        </w:tc>
      </w:tr>
      <w:tr w:rsidR="00D27F6B" w:rsidRPr="00D27F6B" w:rsidTr="00D27F6B">
        <w:trPr>
          <w:trHeight w:val="347"/>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Жилищна сграда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нива; ИП не засяга местообитания на видове птици, предмет на опазване в ЗЗ, засягащи се от настоящото ИП.</w:t>
            </w:r>
          </w:p>
        </w:tc>
      </w:tr>
      <w:tr w:rsidR="00D27F6B" w:rsidRPr="00D27F6B" w:rsidTr="00D27F6B">
        <w:trPr>
          <w:trHeight w:val="1003"/>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ППС</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използвана ливада, в непосредствена близост до селото; липсва храстова растителност; ИП не засяга местообитания на видове птици, предмет на опазване в ЗЗ, засягащи се от настоящото ИП.</w:t>
            </w:r>
          </w:p>
        </w:tc>
      </w:tr>
      <w:tr w:rsidR="00D27F6B" w:rsidRPr="00D27F6B" w:rsidTr="00D27F6B">
        <w:trPr>
          <w:trHeight w:val="28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3</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ПУП-ПРЗ</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горска чучулига</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 xml:space="preserve"> -</w:t>
            </w:r>
          </w:p>
        </w:tc>
      </w:tr>
      <w:tr w:rsidR="00D27F6B" w:rsidRPr="00D27F6B" w:rsidTr="00D27F6B">
        <w:trPr>
          <w:trHeight w:val="640"/>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4</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Бунгала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нива; ИП не засяга местообитания на видове птици, предмет на опазване в ЗЗ, засягащи се от настоящото ИП.</w:t>
            </w:r>
          </w:p>
        </w:tc>
      </w:tr>
      <w:tr w:rsidR="00D27F6B" w:rsidRPr="00D27F6B" w:rsidTr="00D27F6B">
        <w:trPr>
          <w:trHeight w:val="53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5</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Цех преработка на плодове</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ИП не е реализирано; Решението за одобряване загубило валидност поради давност.</w:t>
            </w:r>
          </w:p>
        </w:tc>
      </w:tr>
      <w:tr w:rsidR="00D27F6B" w:rsidRPr="00D27F6B" w:rsidTr="00D27F6B">
        <w:trPr>
          <w:trHeight w:val="702"/>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6</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Геоложко проучване площ Бояджиева круша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 се очакват въздействия върху местообитания на видове птици, предмет на опазване в ЗЗ, съгласно решението.</w:t>
            </w:r>
          </w:p>
        </w:tc>
      </w:tr>
      <w:tr w:rsidR="00D27F6B" w:rsidRPr="00D27F6B" w:rsidTr="00D27F6B">
        <w:trPr>
          <w:trHeight w:val="5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7</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ПУП-ПРЗ</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Плана не е реализиран; Решението за одобряване загубило валидност поради давност.</w:t>
            </w:r>
          </w:p>
        </w:tc>
      </w:tr>
      <w:tr w:rsidR="00D27F6B" w:rsidRPr="00D27F6B" w:rsidTr="00D27F6B">
        <w:trPr>
          <w:trHeight w:val="844"/>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8</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Регионално депо ТБО</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В границите на ЗЗ попада само претоварната площадка, изградена върху бившо общинско сметище, което не е местообитание на видовете птици, предмет на опазване в ЗЗ, засегнати от настоящото ИП.</w:t>
            </w:r>
          </w:p>
        </w:tc>
      </w:tr>
      <w:tr w:rsidR="00D27F6B" w:rsidRPr="00D27F6B" w:rsidTr="00D27F6B">
        <w:trPr>
          <w:trHeight w:val="604"/>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9</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ПУП-ПРЗ</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използвана ливада, липсва храстова растителност; Плана не засяга местообитания на видове птици, предмет на опазване в ЗЗ, засягащи се от настоящото ИП.</w:t>
            </w:r>
          </w:p>
        </w:tc>
      </w:tr>
      <w:tr w:rsidR="00D27F6B" w:rsidRPr="00D27F6B" w:rsidTr="00D27F6B">
        <w:trPr>
          <w:trHeight w:val="503"/>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10</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ПСПВ и ВиК Тетевен</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В границите на ЗЗ попада само трасе на водопровод, което ще е в сервитута на съществуващ асфалтов път.</w:t>
            </w:r>
          </w:p>
        </w:tc>
      </w:tr>
      <w:tr w:rsidR="00D27F6B" w:rsidRPr="00D27F6B" w:rsidTr="00D27F6B">
        <w:trPr>
          <w:trHeight w:val="80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11</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Жилищна сграда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представлявал съществуваща вилна сграда поне от 2009 г. ИП не засяга местообитания на видове птици, предмет на опазване в ЗЗ, засягащи се от настоящото ИП.</w:t>
            </w:r>
          </w:p>
        </w:tc>
      </w:tr>
      <w:tr w:rsidR="00D27F6B" w:rsidRPr="00D27F6B" w:rsidTr="00D27F6B">
        <w:trPr>
          <w:trHeight w:val="706"/>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12</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РГП ВиК Ловеч</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 се очакват въздействия върху местообитания на видове птици, предмет на опазване в ЗЗ, съгласно решението.</w:t>
            </w:r>
          </w:p>
        </w:tc>
      </w:tr>
      <w:tr w:rsidR="00D27F6B" w:rsidRPr="00D27F6B" w:rsidTr="00D27F6B">
        <w:trPr>
          <w:trHeight w:val="306"/>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13</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АМ Хемус</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ИП не засяга местообитания на видове птици, предмет на опазване в ЗЗ, засягащи се от настоящото ИП.</w:t>
            </w:r>
          </w:p>
        </w:tc>
      </w:tr>
      <w:tr w:rsidR="00D27F6B" w:rsidRPr="00D27F6B" w:rsidTr="00D27F6B">
        <w:trPr>
          <w:trHeight w:val="32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14</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ОПУО Угърчин 2015-2020</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Бъдещи ИП, произтичащи от програмата, подлежат на последваща процедура.</w:t>
            </w:r>
          </w:p>
        </w:tc>
      </w:tr>
      <w:tr w:rsidR="00D27F6B" w:rsidRPr="00D27F6B" w:rsidTr="00D27F6B">
        <w:trPr>
          <w:trHeight w:val="350"/>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15</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ОПУО Троян 2016-2020</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Бъдещи ИП, произтичащи от програмата, подлежат на последваща процедура.</w:t>
            </w:r>
          </w:p>
        </w:tc>
      </w:tr>
      <w:tr w:rsidR="00D27F6B" w:rsidRPr="00D27F6B" w:rsidTr="00D27F6B">
        <w:trPr>
          <w:trHeight w:val="372"/>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16</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ОПУО Луковит 2015-2020</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 се очакват кумулативни въздействия, съгласно решението.</w:t>
            </w:r>
          </w:p>
        </w:tc>
      </w:tr>
      <w:tr w:rsidR="00D27F6B" w:rsidRPr="00D27F6B" w:rsidTr="00D27F6B">
        <w:trPr>
          <w:trHeight w:val="380"/>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17</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Цех преработка на плодове</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нива; ИП не засяга местообитания на видове птици, предмет на опазване в ЗЗ, засягащи се от настоящото ИП.</w:t>
            </w:r>
          </w:p>
        </w:tc>
      </w:tr>
      <w:tr w:rsidR="00D27F6B" w:rsidRPr="00D27F6B" w:rsidTr="00D27F6B">
        <w:trPr>
          <w:trHeight w:val="686"/>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18</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Жилищна сграда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представлява съществуващо дворно място. ИП не засяга местообитания на видове птици, предмет на опазване в ЗЗ, засягащи се от настоящото ИП.</w:t>
            </w:r>
          </w:p>
        </w:tc>
      </w:tr>
      <w:tr w:rsidR="00D27F6B" w:rsidRPr="00D27F6B" w:rsidTr="00D27F6B">
        <w:trPr>
          <w:trHeight w:val="443"/>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19</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ОПУО Тетевен 2010-2020</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Бъдещи ИП, произтичащи от програмата, подлежат на последваща процедура.</w:t>
            </w:r>
          </w:p>
        </w:tc>
      </w:tr>
      <w:tr w:rsidR="00D27F6B" w:rsidRPr="00D27F6B" w:rsidTr="00D27F6B">
        <w:trPr>
          <w:trHeight w:val="734"/>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20</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Изменение ПУП-ПРЗ</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са нива и УПИ; ИП не засяга местообитания на видове птици, предмет на опазване в ЗЗ, засягащи се от настоящото ИП.</w:t>
            </w:r>
          </w:p>
        </w:tc>
      </w:tr>
      <w:tr w:rsidR="00D27F6B" w:rsidRPr="00D27F6B" w:rsidTr="00D27F6B">
        <w:trPr>
          <w:trHeight w:val="490"/>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21</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Овощна градина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нива; ИП не засяга местообитания на видове птици, предмет на опазване в ЗЗ, засягащи се от настоящото ИП.</w:t>
            </w:r>
          </w:p>
        </w:tc>
      </w:tr>
      <w:tr w:rsidR="00D27F6B" w:rsidRPr="00D27F6B" w:rsidTr="00D27F6B">
        <w:trPr>
          <w:trHeight w:val="370"/>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22</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Овощна градина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нива; ИП не засяга местообитания на видове птици, предмет на опазване в ЗЗ, засягащи се от настоящото ИП.</w:t>
            </w:r>
          </w:p>
        </w:tc>
      </w:tr>
      <w:tr w:rsidR="00D27F6B" w:rsidRPr="00D27F6B" w:rsidTr="00D27F6B">
        <w:trPr>
          <w:trHeight w:val="534"/>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23</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Овощна градина</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нива; ИП не засяга местообитания на видове птици, предмет на опазване в ЗЗ, засягащи се от настоящото ИП.</w:t>
            </w:r>
          </w:p>
        </w:tc>
      </w:tr>
      <w:tr w:rsidR="00D27F6B" w:rsidRPr="00D27F6B" w:rsidTr="00D27F6B">
        <w:trPr>
          <w:trHeight w:val="28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24</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Помпена станция</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горска чучулига</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 xml:space="preserve"> -</w:t>
            </w:r>
          </w:p>
        </w:tc>
      </w:tr>
      <w:tr w:rsidR="00D27F6B" w:rsidRPr="00D27F6B" w:rsidTr="00D27F6B">
        <w:trPr>
          <w:trHeight w:val="52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25</w:t>
            </w:r>
          </w:p>
        </w:tc>
        <w:tc>
          <w:tcPr>
            <w:tcW w:w="0" w:type="auto"/>
            <w:shd w:val="clear" w:color="auto" w:fill="auto"/>
            <w:hideMark/>
          </w:tcPr>
          <w:p w:rsidR="00D27F6B" w:rsidRPr="00D27F6B" w:rsidRDefault="00D27F6B" w:rsidP="00D27F6B">
            <w:pPr>
              <w:rPr>
                <w:rFonts w:ascii="Arial" w:eastAsia="Times New Roman" w:hAnsi="Arial" w:cs="Arial"/>
                <w:color w:val="auto"/>
                <w:sz w:val="20"/>
                <w:szCs w:val="20"/>
                <w:lang w:val="bg-BG" w:eastAsia="bg-BG"/>
              </w:rPr>
            </w:pPr>
            <w:r w:rsidRPr="00D27F6B">
              <w:rPr>
                <w:rFonts w:ascii="Arial" w:eastAsia="Times New Roman" w:hAnsi="Arial" w:cs="Arial"/>
                <w:color w:val="auto"/>
                <w:sz w:val="20"/>
                <w:szCs w:val="20"/>
                <w:lang w:val="bg-BG" w:eastAsia="bg-BG"/>
              </w:rPr>
              <w:t>Проучване нефт и газ площ 1-25 Враца-запад</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НД</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 xml:space="preserve"> -</w:t>
            </w:r>
          </w:p>
        </w:tc>
      </w:tr>
      <w:tr w:rsidR="00D27F6B" w:rsidRPr="00D27F6B" w:rsidTr="00D27F6B">
        <w:trPr>
          <w:trHeight w:val="968"/>
          <w:jc w:val="center"/>
        </w:trPr>
        <w:tc>
          <w:tcPr>
            <w:tcW w:w="0" w:type="auto"/>
            <w:shd w:val="clear" w:color="auto" w:fill="auto"/>
            <w:noWrap/>
            <w:hideMark/>
          </w:tcPr>
          <w:p w:rsidR="00D27F6B" w:rsidRPr="00D27F6B" w:rsidRDefault="00D27F6B" w:rsidP="00D27F6B">
            <w:pPr>
              <w:jc w:val="right"/>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26</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ПУП-ПРЗ</w:t>
            </w:r>
          </w:p>
        </w:tc>
        <w:tc>
          <w:tcPr>
            <w:tcW w:w="0" w:type="auto"/>
            <w:shd w:val="clear" w:color="auto" w:fill="auto"/>
            <w:noWrap/>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не</w:t>
            </w:r>
          </w:p>
        </w:tc>
        <w:tc>
          <w:tcPr>
            <w:tcW w:w="0" w:type="auto"/>
            <w:shd w:val="clear" w:color="auto" w:fill="auto"/>
            <w:hideMark/>
          </w:tcPr>
          <w:p w:rsidR="00D27F6B" w:rsidRPr="00D27F6B" w:rsidRDefault="00D27F6B" w:rsidP="00D27F6B">
            <w:pPr>
              <w:rPr>
                <w:rFonts w:ascii="Calibri" w:eastAsia="Times New Roman" w:hAnsi="Calibri" w:cs="Calibri"/>
                <w:sz w:val="22"/>
                <w:szCs w:val="22"/>
                <w:lang w:val="bg-BG" w:eastAsia="bg-BG"/>
              </w:rPr>
            </w:pPr>
            <w:r w:rsidRPr="00D27F6B">
              <w:rPr>
                <w:rFonts w:ascii="Calibri" w:eastAsia="Times New Roman" w:hAnsi="Calibri" w:cs="Calibri"/>
                <w:sz w:val="22"/>
                <w:szCs w:val="22"/>
                <w:lang w:val="bg-BG" w:eastAsia="bg-BG"/>
              </w:rPr>
              <w:t>ПИ е изоставен стопански двор, със съществуващи сгради, настилка, ограда; ИП не засяга местообитания на видове птици, предмет на опазване в ЗЗ, засягащи се от настоящото ИП.</w:t>
            </w:r>
          </w:p>
        </w:tc>
      </w:tr>
    </w:tbl>
    <w:p w:rsidR="00D27F6B" w:rsidRDefault="00D27F6B" w:rsidP="006C26B8">
      <w:pPr>
        <w:pStyle w:val="33"/>
        <w:tabs>
          <w:tab w:val="left" w:pos="709"/>
        </w:tabs>
        <w:ind w:firstLine="709"/>
        <w:rPr>
          <w:color w:val="auto"/>
          <w:lang w:val="bg-BG"/>
        </w:rPr>
      </w:pPr>
    </w:p>
    <w:p w:rsidR="00D27F6B" w:rsidRDefault="00D27F6B" w:rsidP="006C26B8">
      <w:pPr>
        <w:pStyle w:val="33"/>
        <w:tabs>
          <w:tab w:val="left" w:pos="709"/>
        </w:tabs>
        <w:ind w:firstLine="709"/>
        <w:rPr>
          <w:color w:val="auto"/>
          <w:lang w:val="bg-BG"/>
        </w:rPr>
      </w:pPr>
    </w:p>
    <w:p w:rsidR="00D27F6B" w:rsidRPr="00D27F6B" w:rsidRDefault="00D27F6B" w:rsidP="006C26B8">
      <w:pPr>
        <w:pStyle w:val="33"/>
        <w:tabs>
          <w:tab w:val="left" w:pos="709"/>
        </w:tabs>
        <w:ind w:firstLine="709"/>
        <w:rPr>
          <w:color w:val="auto"/>
          <w:highlight w:val="yellow"/>
          <w:lang w:val="bg-BG"/>
        </w:rPr>
      </w:pPr>
    </w:p>
    <w:p w:rsidR="00730D86" w:rsidRDefault="006C26B8" w:rsidP="006C26B8">
      <w:pPr>
        <w:pStyle w:val="33"/>
        <w:tabs>
          <w:tab w:val="left" w:pos="709"/>
        </w:tabs>
        <w:ind w:firstLine="709"/>
        <w:rPr>
          <w:color w:val="auto"/>
          <w:highlight w:val="yellow"/>
          <w:lang w:val="bg-BG"/>
        </w:rPr>
      </w:pPr>
      <w:r w:rsidRPr="00730D86">
        <w:rPr>
          <w:color w:val="auto"/>
          <w:lang w:val="bg-BG"/>
        </w:rPr>
        <w:t xml:space="preserve">Както се вижда от </w:t>
      </w:r>
      <w:r w:rsidR="00730D86" w:rsidRPr="00730D86">
        <w:rPr>
          <w:lang w:val="ru-RU"/>
        </w:rPr>
        <w:t xml:space="preserve">Таблица </w:t>
      </w:r>
      <w:r w:rsidR="00730D86" w:rsidRPr="00730D86">
        <w:rPr>
          <w:color w:val="auto"/>
        </w:rPr>
        <w:t>V.2</w:t>
      </w:r>
      <w:r w:rsidR="00730D86" w:rsidRPr="00730D86">
        <w:rPr>
          <w:color w:val="auto"/>
          <w:lang w:val="bg-BG"/>
        </w:rPr>
        <w:t>-1</w:t>
      </w:r>
      <w:r w:rsidRPr="00730D86">
        <w:rPr>
          <w:color w:val="auto"/>
          <w:lang w:val="bg-BG"/>
        </w:rPr>
        <w:t xml:space="preserve">, само </w:t>
      </w:r>
      <w:r w:rsidR="00730D86" w:rsidRPr="00730D86">
        <w:rPr>
          <w:color w:val="auto"/>
          <w:lang w:val="bg-BG"/>
        </w:rPr>
        <w:t>2</w:t>
      </w:r>
      <w:r w:rsidRPr="00730D86">
        <w:rPr>
          <w:color w:val="auto"/>
          <w:lang w:val="bg-BG"/>
        </w:rPr>
        <w:t xml:space="preserve"> ИП може да окажат кумулативно въздействие върху видове </w:t>
      </w:r>
      <w:r w:rsidR="00730D86" w:rsidRPr="00730D86">
        <w:rPr>
          <w:color w:val="auto"/>
          <w:lang w:val="bg-BG"/>
        </w:rPr>
        <w:t xml:space="preserve">птици </w:t>
      </w:r>
      <w:r w:rsidRPr="00730D86">
        <w:rPr>
          <w:color w:val="auto"/>
          <w:lang w:val="bg-BG"/>
        </w:rPr>
        <w:t>(</w:t>
      </w:r>
      <w:r w:rsidR="00730D86" w:rsidRPr="00730D86">
        <w:rPr>
          <w:color w:val="auto"/>
          <w:lang w:val="bg-BG"/>
        </w:rPr>
        <w:t>горска чучулига</w:t>
      </w:r>
      <w:r w:rsidRPr="00730D86">
        <w:rPr>
          <w:color w:val="auto"/>
          <w:lang w:val="bg-BG"/>
        </w:rPr>
        <w:t xml:space="preserve">), засегнати и от настоящото ИП. </w:t>
      </w:r>
      <w:r w:rsidR="00730D86" w:rsidRPr="00730D86">
        <w:rPr>
          <w:color w:val="auto"/>
          <w:lang w:val="bg-BG"/>
        </w:rPr>
        <w:t xml:space="preserve">За </w:t>
      </w:r>
      <w:r w:rsidR="00730D86">
        <w:rPr>
          <w:color w:val="auto"/>
          <w:lang w:val="bg-BG"/>
        </w:rPr>
        <w:t>тре</w:t>
      </w:r>
      <w:r w:rsidR="00730D86" w:rsidRPr="00730D86">
        <w:rPr>
          <w:color w:val="auto"/>
          <w:lang w:val="bg-BG"/>
        </w:rPr>
        <w:t xml:space="preserve">то ИП </w:t>
      </w:r>
      <w:r w:rsidR="00730D86">
        <w:rPr>
          <w:color w:val="auto"/>
          <w:lang w:val="bg-BG"/>
        </w:rPr>
        <w:t xml:space="preserve">– </w:t>
      </w:r>
      <w:r w:rsidR="00730D86" w:rsidRPr="00730D86">
        <w:rPr>
          <w:color w:val="auto"/>
          <w:lang w:val="bg-BG"/>
        </w:rPr>
        <w:t xml:space="preserve">Проучване </w:t>
      </w:r>
      <w:r w:rsidR="00730D86">
        <w:rPr>
          <w:color w:val="auto"/>
          <w:lang w:val="bg-BG"/>
        </w:rPr>
        <w:t xml:space="preserve">за </w:t>
      </w:r>
      <w:r w:rsidR="00730D86" w:rsidRPr="00730D86">
        <w:rPr>
          <w:color w:val="auto"/>
          <w:lang w:val="bg-BG"/>
        </w:rPr>
        <w:t xml:space="preserve">нефт и газ </w:t>
      </w:r>
      <w:r w:rsidR="00730D86">
        <w:rPr>
          <w:color w:val="auto"/>
          <w:lang w:val="bg-BG"/>
        </w:rPr>
        <w:t xml:space="preserve">в </w:t>
      </w:r>
      <w:r w:rsidR="00730D86" w:rsidRPr="00730D86">
        <w:rPr>
          <w:color w:val="auto"/>
          <w:lang w:val="bg-BG"/>
        </w:rPr>
        <w:t>площ 1-25 Враца-запад</w:t>
      </w:r>
      <w:r w:rsidR="00730D86">
        <w:rPr>
          <w:color w:val="auto"/>
          <w:lang w:val="bg-BG"/>
        </w:rPr>
        <w:t>,</w:t>
      </w:r>
      <w:r w:rsidR="00730D86" w:rsidRPr="00730D86">
        <w:rPr>
          <w:color w:val="auto"/>
          <w:lang w:val="bg-BG"/>
        </w:rPr>
        <w:t xml:space="preserve"> на този етап липсва информация за конкретните площи за проучване – основно сондажни площадки, които са малки по площ. Принципно въздействието при тях върху местообитания на видове, които не са специализирани към горски хабитати, е временно,</w:t>
      </w:r>
      <w:r w:rsidR="00730D86">
        <w:rPr>
          <w:color w:val="auto"/>
          <w:lang w:val="bg-BG"/>
        </w:rPr>
        <w:t xml:space="preserve"> </w:t>
      </w:r>
      <w:r w:rsidR="00730D86" w:rsidRPr="00730D86">
        <w:rPr>
          <w:color w:val="auto"/>
          <w:lang w:val="bg-BG"/>
        </w:rPr>
        <w:t>тъй като с извършване на предвидените рекултивационни мероприятия, растителността бързо ще се възстанови. Съгласно искането за ЕО, териториите на ЗЗ ще се избягват.</w:t>
      </w:r>
      <w:r w:rsidR="0056177B">
        <w:rPr>
          <w:color w:val="auto"/>
          <w:lang w:val="bg-BG"/>
        </w:rPr>
        <w:t xml:space="preserve"> Първите две ИП (</w:t>
      </w:r>
      <w:r w:rsidR="0056177B" w:rsidRPr="0056177B">
        <w:rPr>
          <w:color w:val="auto"/>
          <w:lang w:val="bg-BG"/>
        </w:rPr>
        <w:t>№</w:t>
      </w:r>
      <w:r w:rsidR="0056177B">
        <w:rPr>
          <w:color w:val="auto"/>
          <w:lang w:val="bg-BG"/>
        </w:rPr>
        <w:t xml:space="preserve"> 3 и 24) засягат общо </w:t>
      </w:r>
      <w:r w:rsidR="0056177B" w:rsidRPr="0056177B">
        <w:rPr>
          <w:color w:val="auto"/>
          <w:lang w:val="bg-BG"/>
        </w:rPr>
        <w:t>0.2672</w:t>
      </w:r>
      <w:r w:rsidR="0056177B">
        <w:rPr>
          <w:color w:val="auto"/>
          <w:lang w:val="bg-BG"/>
        </w:rPr>
        <w:t xml:space="preserve"> ха от местообитанията на горската чучулига. Заедно с настоящото ИП, засегнатата площ възлиза на </w:t>
      </w:r>
      <w:r w:rsidR="0056177B" w:rsidRPr="0056177B">
        <w:rPr>
          <w:color w:val="auto"/>
          <w:lang w:val="bg-BG"/>
        </w:rPr>
        <w:t>0.3353</w:t>
      </w:r>
      <w:r w:rsidR="0056177B">
        <w:rPr>
          <w:color w:val="auto"/>
          <w:lang w:val="bg-BG"/>
        </w:rPr>
        <w:t xml:space="preserve"> ха, или </w:t>
      </w:r>
      <w:r w:rsidR="0056177B" w:rsidRPr="0056177B">
        <w:rPr>
          <w:color w:val="auto"/>
          <w:lang w:val="bg-BG"/>
        </w:rPr>
        <w:t>0.0028</w:t>
      </w:r>
      <w:r w:rsidR="0056177B">
        <w:rPr>
          <w:color w:val="auto"/>
          <w:lang w:val="bg-BG"/>
        </w:rPr>
        <w:t xml:space="preserve">% от местообитанията на вида в зоната. Предвид малката засегната площ, кумулативното въздействие се оценява като </w:t>
      </w:r>
      <w:r w:rsidR="0056177B" w:rsidRPr="0056177B">
        <w:rPr>
          <w:b/>
          <w:bCs/>
          <w:color w:val="auto"/>
          <w:lang w:val="bg-BG"/>
        </w:rPr>
        <w:t>незначително</w:t>
      </w:r>
      <w:r w:rsidR="0056177B">
        <w:rPr>
          <w:color w:val="auto"/>
          <w:lang w:val="bg-BG"/>
        </w:rPr>
        <w:t>.</w:t>
      </w:r>
    </w:p>
    <w:p w:rsidR="00F4020A" w:rsidRPr="00240758" w:rsidRDefault="00F4020A" w:rsidP="001B5DCB">
      <w:pPr>
        <w:ind w:firstLine="709"/>
        <w:jc w:val="both"/>
        <w:rPr>
          <w:rFonts w:eastAsia="Calibri"/>
          <w:color w:val="auto"/>
          <w:highlight w:val="yellow"/>
          <w:lang w:val="bg-BG" w:eastAsia="bg-BG"/>
        </w:rPr>
      </w:pPr>
    </w:p>
    <w:p w:rsidR="00F4020A" w:rsidRDefault="00F4020A" w:rsidP="001B5DCB">
      <w:pPr>
        <w:ind w:firstLine="709"/>
        <w:jc w:val="both"/>
        <w:rPr>
          <w:rFonts w:eastAsia="Calibri"/>
          <w:color w:val="auto"/>
          <w:highlight w:val="yellow"/>
          <w:lang w:val="bg-BG" w:eastAsia="bg-BG"/>
        </w:rPr>
      </w:pPr>
    </w:p>
    <w:p w:rsidR="00990A4D" w:rsidRPr="00240758" w:rsidRDefault="00990A4D" w:rsidP="001B5DCB">
      <w:pPr>
        <w:ind w:firstLine="709"/>
        <w:jc w:val="both"/>
        <w:rPr>
          <w:rFonts w:eastAsia="Calibri"/>
          <w:color w:val="auto"/>
          <w:highlight w:val="yellow"/>
          <w:lang w:val="bg-BG" w:eastAsia="bg-BG"/>
        </w:rPr>
      </w:pPr>
    </w:p>
    <w:p w:rsidR="007E3536" w:rsidRPr="0056177B" w:rsidRDefault="007E3536" w:rsidP="00990A4D">
      <w:pPr>
        <w:pStyle w:val="Heading11"/>
        <w:ind w:firstLine="709"/>
        <w:jc w:val="both"/>
        <w:rPr>
          <w:rFonts w:ascii="Times New Roman" w:eastAsia="Times New Roman" w:hAnsi="Times New Roman"/>
          <w:bCs/>
          <w:color w:val="auto"/>
          <w:kern w:val="32"/>
          <w:sz w:val="28"/>
          <w:szCs w:val="28"/>
          <w:lang w:val="en-GB" w:eastAsia="en-US"/>
        </w:rPr>
      </w:pPr>
      <w:bookmarkStart w:id="25" w:name="_Toc93929441"/>
      <w:r w:rsidRPr="0056177B">
        <w:rPr>
          <w:rFonts w:ascii="Times New Roman" w:eastAsia="Times New Roman" w:hAnsi="Times New Roman"/>
          <w:bCs/>
          <w:color w:val="auto"/>
          <w:kern w:val="32"/>
          <w:sz w:val="28"/>
          <w:szCs w:val="28"/>
          <w:lang w:val="en-GB" w:eastAsia="en-US"/>
        </w:rPr>
        <w:t>VI. Предложения за смекчаващи мерки.</w:t>
      </w:r>
      <w:bookmarkEnd w:id="25"/>
    </w:p>
    <w:p w:rsidR="008F1B60" w:rsidRPr="0056177B" w:rsidRDefault="008F1B60" w:rsidP="00B87845">
      <w:pPr>
        <w:ind w:firstLine="709"/>
        <w:jc w:val="both"/>
        <w:rPr>
          <w:lang w:val="bg-BG"/>
        </w:rPr>
      </w:pPr>
    </w:p>
    <w:p w:rsidR="00D96E44" w:rsidRPr="0056177B" w:rsidRDefault="00B87845" w:rsidP="00D96E44">
      <w:pPr>
        <w:autoSpaceDE w:val="0"/>
        <w:autoSpaceDN w:val="0"/>
        <w:adjustRightInd w:val="0"/>
        <w:ind w:firstLine="709"/>
        <w:jc w:val="both"/>
        <w:rPr>
          <w:rFonts w:eastAsia="Times New Roman"/>
          <w:b/>
          <w:color w:val="auto"/>
          <w:lang w:val="bg-BG" w:eastAsia="bg-BG"/>
        </w:rPr>
      </w:pPr>
      <w:r w:rsidRPr="0056177B">
        <w:rPr>
          <w:b/>
          <w:lang w:val="bg-BG"/>
        </w:rPr>
        <w:t xml:space="preserve">1. </w:t>
      </w:r>
      <w:r w:rsidR="0056177B" w:rsidRPr="0056177B">
        <w:rPr>
          <w:rFonts w:eastAsia="Times New Roman"/>
          <w:b/>
          <w:color w:val="auto"/>
          <w:lang w:val="bg-BG" w:eastAsia="bg-BG"/>
        </w:rPr>
        <w:t xml:space="preserve">Строителството, вкл. разчистването на растителността, да започне извън размножителния период на </w:t>
      </w:r>
      <w:r w:rsidR="0056177B" w:rsidRPr="0056177B">
        <w:rPr>
          <w:b/>
          <w:i/>
          <w:color w:val="auto"/>
          <w:lang w:val="bg-BG"/>
        </w:rPr>
        <w:t xml:space="preserve">Dendrocopos medius, </w:t>
      </w:r>
      <w:r w:rsidR="0056177B" w:rsidRPr="0056177B">
        <w:rPr>
          <w:b/>
          <w:i/>
          <w:iCs/>
          <w:color w:val="auto"/>
          <w:lang w:val="bg-BG"/>
        </w:rPr>
        <w:t xml:space="preserve">D. syriacus, </w:t>
      </w:r>
      <w:r w:rsidR="0056177B" w:rsidRPr="0056177B">
        <w:rPr>
          <w:rFonts w:eastAsia="Times New Roman"/>
          <w:b/>
          <w:i/>
          <w:iCs/>
          <w:color w:val="auto"/>
          <w:lang w:val="en-US" w:eastAsia="bg-BG"/>
        </w:rPr>
        <w:t>Dryocopus martius</w:t>
      </w:r>
      <w:r w:rsidR="0056177B" w:rsidRPr="0056177B">
        <w:rPr>
          <w:rFonts w:eastAsia="Times New Roman"/>
          <w:b/>
          <w:i/>
          <w:iCs/>
          <w:color w:val="auto"/>
          <w:lang w:val="bg-BG" w:eastAsia="bg-BG"/>
        </w:rPr>
        <w:t xml:space="preserve">, </w:t>
      </w:r>
      <w:r w:rsidR="0056177B" w:rsidRPr="0056177B">
        <w:rPr>
          <w:rFonts w:eastAsia="Calibri"/>
          <w:b/>
          <w:i/>
          <w:color w:val="auto"/>
          <w:lang w:val="bg-BG" w:eastAsia="bg-BG"/>
        </w:rPr>
        <w:t xml:space="preserve">Picus canus, </w:t>
      </w:r>
      <w:r w:rsidR="0056177B" w:rsidRPr="0056177B">
        <w:rPr>
          <w:b/>
          <w:bCs/>
          <w:i/>
          <w:color w:val="auto"/>
          <w:lang w:val="bg-BG"/>
        </w:rPr>
        <w:t xml:space="preserve">Lullula arborea, </w:t>
      </w:r>
      <w:r w:rsidR="0056177B" w:rsidRPr="0056177B">
        <w:rPr>
          <w:b/>
          <w:i/>
          <w:color w:val="auto"/>
          <w:lang w:val="bg-BG"/>
        </w:rPr>
        <w:t>Lanius collurio,</w:t>
      </w:r>
      <w:r w:rsidR="0056177B" w:rsidRPr="0056177B">
        <w:rPr>
          <w:rFonts w:eastAsia="Calibri"/>
          <w:b/>
          <w:i/>
          <w:color w:val="auto"/>
          <w:lang w:val="bg-BG" w:eastAsia="bg-BG"/>
        </w:rPr>
        <w:t xml:space="preserve"> Sylvia nisoria</w:t>
      </w:r>
      <w:r w:rsidR="0056177B" w:rsidRPr="0056177B">
        <w:rPr>
          <w:rFonts w:eastAsia="Times New Roman"/>
          <w:b/>
          <w:color w:val="auto"/>
          <w:lang w:val="bg-BG" w:eastAsia="bg-BG"/>
        </w:rPr>
        <w:t xml:space="preserve"> (01.04 – 30.07.)</w:t>
      </w:r>
      <w:r w:rsidR="00D96E44" w:rsidRPr="0056177B">
        <w:rPr>
          <w:rFonts w:eastAsia="Times New Roman"/>
          <w:b/>
          <w:color w:val="auto"/>
          <w:lang w:val="bg-BG" w:eastAsia="bg-BG"/>
        </w:rPr>
        <w:t xml:space="preserve"> </w:t>
      </w:r>
    </w:p>
    <w:p w:rsidR="00D96E44" w:rsidRPr="0056177B" w:rsidRDefault="00D96E44" w:rsidP="00D96E44">
      <w:pPr>
        <w:autoSpaceDE w:val="0"/>
        <w:autoSpaceDN w:val="0"/>
        <w:adjustRightInd w:val="0"/>
        <w:ind w:firstLine="709"/>
        <w:jc w:val="both"/>
        <w:rPr>
          <w:rFonts w:eastAsia="Times New Roman"/>
          <w:bCs/>
          <w:color w:val="auto"/>
          <w:lang w:val="bg-BG" w:eastAsia="bg-BG"/>
        </w:rPr>
      </w:pPr>
      <w:r w:rsidRPr="0056177B">
        <w:rPr>
          <w:rFonts w:eastAsia="Times New Roman"/>
          <w:bCs/>
          <w:i/>
          <w:color w:val="auto"/>
          <w:lang w:val="bg-BG" w:eastAsia="bg-BG"/>
        </w:rPr>
        <w:t>Фаза:</w:t>
      </w:r>
      <w:r w:rsidRPr="0056177B">
        <w:rPr>
          <w:rFonts w:eastAsia="Times New Roman"/>
          <w:bCs/>
          <w:color w:val="auto"/>
          <w:lang w:val="bg-BG" w:eastAsia="bg-BG"/>
        </w:rPr>
        <w:t xml:space="preserve"> Строителство.</w:t>
      </w:r>
    </w:p>
    <w:p w:rsidR="00B87845" w:rsidRPr="0056177B" w:rsidRDefault="00D96E44" w:rsidP="00D96E44">
      <w:pPr>
        <w:ind w:firstLine="709"/>
        <w:jc w:val="both"/>
        <w:rPr>
          <w:lang w:val="bg-BG"/>
        </w:rPr>
      </w:pPr>
      <w:r w:rsidRPr="0056177B">
        <w:rPr>
          <w:rFonts w:eastAsia="Times New Roman"/>
          <w:bCs/>
          <w:i/>
          <w:color w:val="auto"/>
          <w:lang w:val="bg-BG" w:eastAsia="bg-BG"/>
        </w:rPr>
        <w:t>Ефект:</w:t>
      </w:r>
      <w:r w:rsidRPr="0056177B">
        <w:rPr>
          <w:rFonts w:eastAsia="Times New Roman"/>
          <w:bCs/>
          <w:color w:val="auto"/>
          <w:lang w:val="bg-BG" w:eastAsia="bg-BG"/>
        </w:rPr>
        <w:t xml:space="preserve"> </w:t>
      </w:r>
      <w:r w:rsidR="0056177B" w:rsidRPr="0056177B">
        <w:rPr>
          <w:rFonts w:eastAsia="Times New Roman"/>
          <w:bCs/>
          <w:color w:val="auto"/>
          <w:lang w:val="bg-BG" w:eastAsia="bg-BG"/>
        </w:rPr>
        <w:t>Елиминиране на риска за изоставяне на гнезда с яйца или малки</w:t>
      </w:r>
      <w:r w:rsidR="0056177B" w:rsidRPr="0056177B">
        <w:rPr>
          <w:color w:val="auto"/>
          <w:szCs w:val="20"/>
          <w:lang w:val="bg-BG" w:eastAsia="bg-BG"/>
        </w:rPr>
        <w:t>. Елиминиране на възможна смъртност на индивиди от тези видове при осъществване на ИП.</w:t>
      </w:r>
    </w:p>
    <w:p w:rsidR="00E37C5F" w:rsidRPr="00240758" w:rsidRDefault="00E37C5F" w:rsidP="00B87845">
      <w:pPr>
        <w:ind w:firstLine="709"/>
        <w:jc w:val="both"/>
        <w:rPr>
          <w:highlight w:val="yellow"/>
          <w:lang w:val="bg-BG"/>
        </w:rPr>
      </w:pPr>
    </w:p>
    <w:p w:rsidR="003A31A5" w:rsidRPr="003A31A5" w:rsidRDefault="003A31A5" w:rsidP="003A31A5">
      <w:pPr>
        <w:suppressAutoHyphens/>
        <w:ind w:firstLine="709"/>
        <w:jc w:val="both"/>
        <w:rPr>
          <w:kern w:val="2"/>
          <w:lang w:eastAsia="zh-CN"/>
        </w:rPr>
      </w:pPr>
      <w:r>
        <w:rPr>
          <w:rFonts w:eastAsia="Times New Roman"/>
          <w:b/>
          <w:color w:val="auto"/>
          <w:kern w:val="2"/>
          <w:lang w:val="bg-BG" w:eastAsia="bg-BG"/>
        </w:rPr>
        <w:t>2</w:t>
      </w:r>
      <w:r w:rsidRPr="003A31A5">
        <w:rPr>
          <w:rFonts w:eastAsia="Times New Roman"/>
          <w:b/>
          <w:color w:val="auto"/>
          <w:kern w:val="2"/>
          <w:lang w:val="bg-BG" w:eastAsia="bg-BG"/>
        </w:rPr>
        <w:t xml:space="preserve">. Да не се използват инвазивни видове при ландшафтното оформяне на ИП - </w:t>
      </w:r>
      <w:r w:rsidRPr="003A31A5">
        <w:rPr>
          <w:rFonts w:eastAsia="Times New Roman"/>
          <w:b/>
          <w:bCs/>
          <w:i/>
          <w:color w:val="auto"/>
          <w:kern w:val="2"/>
          <w:lang w:val="bg-BG" w:eastAsia="bg-BG"/>
        </w:rPr>
        <w:t>Ailanthus altissima, Robinia pseudoacatia, Amorpha fruticosa, Fallopia japonica, Gleditsia triacanthos, Pueraria lobata и др</w:t>
      </w:r>
      <w:r w:rsidRPr="003A31A5">
        <w:rPr>
          <w:rFonts w:eastAsia="Times New Roman"/>
          <w:b/>
          <w:bCs/>
          <w:color w:val="auto"/>
          <w:kern w:val="2"/>
          <w:lang w:val="bg-BG" w:eastAsia="bg-BG"/>
        </w:rPr>
        <w:t>.</w:t>
      </w:r>
    </w:p>
    <w:p w:rsidR="003A31A5" w:rsidRPr="003A31A5" w:rsidRDefault="003A31A5" w:rsidP="003A31A5">
      <w:pPr>
        <w:suppressAutoHyphens/>
        <w:jc w:val="both"/>
        <w:rPr>
          <w:kern w:val="2"/>
          <w:lang w:eastAsia="zh-CN"/>
        </w:rPr>
      </w:pPr>
      <w:r w:rsidRPr="003A31A5">
        <w:rPr>
          <w:rFonts w:eastAsia="Times New Roman"/>
          <w:color w:val="auto"/>
          <w:kern w:val="2"/>
          <w:lang w:val="bg-BG" w:eastAsia="bg-BG"/>
        </w:rPr>
        <w:tab/>
      </w:r>
      <w:r w:rsidRPr="003A31A5">
        <w:rPr>
          <w:rFonts w:eastAsia="Times New Roman"/>
          <w:i/>
          <w:color w:val="auto"/>
          <w:kern w:val="2"/>
          <w:lang w:val="ru-RU" w:eastAsia="bg-BG"/>
        </w:rPr>
        <w:t>Фаза:</w:t>
      </w:r>
      <w:r w:rsidRPr="003A31A5">
        <w:rPr>
          <w:rFonts w:eastAsia="Times New Roman"/>
          <w:color w:val="auto"/>
          <w:kern w:val="2"/>
          <w:lang w:val="ru-RU" w:eastAsia="bg-BG"/>
        </w:rPr>
        <w:t xml:space="preserve"> </w:t>
      </w:r>
      <w:r w:rsidRPr="0056177B">
        <w:rPr>
          <w:rFonts w:eastAsia="Times New Roman"/>
          <w:bCs/>
          <w:color w:val="auto"/>
          <w:lang w:val="bg-BG" w:eastAsia="bg-BG"/>
        </w:rPr>
        <w:t>Строителство</w:t>
      </w:r>
      <w:r w:rsidRPr="003A31A5">
        <w:rPr>
          <w:rFonts w:eastAsia="Times New Roman"/>
          <w:color w:val="auto"/>
          <w:kern w:val="2"/>
          <w:lang w:val="ru-RU" w:eastAsia="bg-BG"/>
        </w:rPr>
        <w:t>.</w:t>
      </w:r>
    </w:p>
    <w:p w:rsidR="003A31A5" w:rsidRPr="003A31A5" w:rsidRDefault="003A31A5" w:rsidP="003A31A5">
      <w:pPr>
        <w:suppressAutoHyphens/>
        <w:autoSpaceDE w:val="0"/>
        <w:jc w:val="both"/>
        <w:rPr>
          <w:kern w:val="2"/>
          <w:lang w:eastAsia="zh-CN"/>
        </w:rPr>
      </w:pPr>
      <w:r w:rsidRPr="003A31A5">
        <w:rPr>
          <w:rFonts w:eastAsia="Times New Roman"/>
          <w:color w:val="auto"/>
          <w:kern w:val="2"/>
          <w:lang w:val="ru-RU" w:eastAsia="bg-BG"/>
        </w:rPr>
        <w:tab/>
      </w:r>
      <w:r w:rsidRPr="003A31A5">
        <w:rPr>
          <w:rFonts w:eastAsia="Times New Roman"/>
          <w:i/>
          <w:color w:val="auto"/>
          <w:kern w:val="2"/>
          <w:lang w:val="ru-RU" w:eastAsia="bg-BG"/>
        </w:rPr>
        <w:t>Ефект:</w:t>
      </w:r>
      <w:r w:rsidRPr="003A31A5">
        <w:rPr>
          <w:rFonts w:eastAsia="Times New Roman"/>
          <w:color w:val="auto"/>
          <w:kern w:val="2"/>
          <w:lang w:val="ru-RU" w:eastAsia="bg-BG"/>
        </w:rPr>
        <w:t xml:space="preserve"> Запазване характера на растителността</w:t>
      </w:r>
      <w:r>
        <w:rPr>
          <w:rFonts w:eastAsia="Times New Roman"/>
          <w:color w:val="auto"/>
          <w:kern w:val="2"/>
          <w:lang w:val="ru-RU" w:eastAsia="bg-BG"/>
        </w:rPr>
        <w:t>, респ. местообитанията на видове, вкл. птици, предмет на опазване в ЗЗ,</w:t>
      </w:r>
      <w:r w:rsidRPr="003A31A5">
        <w:rPr>
          <w:rFonts w:eastAsia="Times New Roman"/>
          <w:color w:val="auto"/>
          <w:kern w:val="2"/>
          <w:lang w:val="ru-RU" w:eastAsia="bg-BG"/>
        </w:rPr>
        <w:t xml:space="preserve"> в съседните терени.</w:t>
      </w:r>
    </w:p>
    <w:p w:rsidR="00D93A0A" w:rsidRPr="00C6727A" w:rsidRDefault="00D93A0A" w:rsidP="00B87845">
      <w:pPr>
        <w:ind w:firstLine="709"/>
        <w:jc w:val="both"/>
        <w:rPr>
          <w:lang w:val="bg-BG"/>
        </w:rPr>
      </w:pPr>
    </w:p>
    <w:p w:rsidR="003A31A5" w:rsidRPr="003A31A5" w:rsidRDefault="003A31A5" w:rsidP="003A31A5">
      <w:pPr>
        <w:suppressAutoHyphens/>
        <w:autoSpaceDE w:val="0"/>
        <w:ind w:firstLine="709"/>
        <w:jc w:val="both"/>
        <w:rPr>
          <w:kern w:val="2"/>
          <w:lang w:eastAsia="zh-CN"/>
        </w:rPr>
      </w:pPr>
      <w:r w:rsidRPr="00C6727A">
        <w:rPr>
          <w:rFonts w:eastAsia="Times New Roman"/>
          <w:b/>
          <w:bCs/>
          <w:color w:val="auto"/>
          <w:kern w:val="2"/>
          <w:lang w:val="bg-BG" w:eastAsia="bg-BG"/>
        </w:rPr>
        <w:t xml:space="preserve">3. При </w:t>
      </w:r>
      <w:r w:rsidRPr="00C6727A">
        <w:rPr>
          <w:rFonts w:eastAsia="Times New Roman"/>
          <w:b/>
          <w:color w:val="auto"/>
          <w:lang w:val="bg-BG" w:eastAsia="bg-BG"/>
        </w:rPr>
        <w:t>разчистването на растителността</w:t>
      </w:r>
      <w:r w:rsidRPr="00C6727A">
        <w:rPr>
          <w:b/>
          <w:color w:val="auto"/>
          <w:kern w:val="2"/>
          <w:lang w:val="bg-BG" w:eastAsia="bg-BG"/>
        </w:rPr>
        <w:t xml:space="preserve"> в границите на имота, да се запазят поне 4 екземпляра от съществуващите в границите на имота храсти и млади дървесни видове. Същите да се инкорпорират в ландшафното оформяне на терена.</w:t>
      </w:r>
    </w:p>
    <w:p w:rsidR="003A31A5" w:rsidRPr="003A31A5" w:rsidRDefault="003A31A5" w:rsidP="003A31A5">
      <w:pPr>
        <w:suppressAutoHyphens/>
        <w:autoSpaceDE w:val="0"/>
        <w:ind w:firstLine="709"/>
        <w:jc w:val="both"/>
        <w:rPr>
          <w:kern w:val="2"/>
          <w:lang w:eastAsia="zh-CN"/>
        </w:rPr>
      </w:pPr>
      <w:r w:rsidRPr="003A31A5">
        <w:rPr>
          <w:i/>
          <w:color w:val="auto"/>
          <w:kern w:val="2"/>
          <w:lang w:val="bg-BG" w:eastAsia="bg-BG"/>
        </w:rPr>
        <w:t>Фаза:</w:t>
      </w:r>
      <w:r w:rsidRPr="003A31A5">
        <w:rPr>
          <w:color w:val="auto"/>
          <w:kern w:val="2"/>
          <w:lang w:val="bg-BG" w:eastAsia="bg-BG"/>
        </w:rPr>
        <w:t xml:space="preserve"> Строителство</w:t>
      </w:r>
    </w:p>
    <w:p w:rsidR="003A31A5" w:rsidRPr="003A31A5" w:rsidRDefault="003A31A5" w:rsidP="003A31A5">
      <w:pPr>
        <w:suppressAutoHyphens/>
        <w:autoSpaceDE w:val="0"/>
        <w:ind w:firstLine="709"/>
        <w:jc w:val="both"/>
        <w:rPr>
          <w:kern w:val="2"/>
          <w:lang w:eastAsia="zh-CN"/>
        </w:rPr>
      </w:pPr>
      <w:r w:rsidRPr="003A31A5">
        <w:rPr>
          <w:i/>
          <w:color w:val="auto"/>
          <w:kern w:val="2"/>
          <w:lang w:val="bg-BG" w:eastAsia="bg-BG"/>
        </w:rPr>
        <w:t>Ефект:</w:t>
      </w:r>
      <w:r w:rsidRPr="003A31A5">
        <w:rPr>
          <w:color w:val="auto"/>
          <w:kern w:val="2"/>
          <w:lang w:val="bg-BG" w:eastAsia="bg-BG"/>
        </w:rPr>
        <w:t xml:space="preserve"> Намаляване на въздействието върху видове </w:t>
      </w:r>
      <w:r>
        <w:rPr>
          <w:color w:val="auto"/>
          <w:kern w:val="2"/>
          <w:lang w:val="bg-BG" w:eastAsia="bg-BG"/>
        </w:rPr>
        <w:t>птиц</w:t>
      </w:r>
      <w:r w:rsidRPr="003A31A5">
        <w:rPr>
          <w:color w:val="auto"/>
          <w:kern w:val="2"/>
          <w:lang w:val="bg-BG" w:eastAsia="bg-BG"/>
        </w:rPr>
        <w:t xml:space="preserve">и, </w:t>
      </w:r>
      <w:r>
        <w:rPr>
          <w:color w:val="auto"/>
          <w:kern w:val="2"/>
          <w:lang w:val="bg-BG" w:eastAsia="bg-BG"/>
        </w:rPr>
        <w:t xml:space="preserve">вкл. такива, предмет на опазване в зоната, </w:t>
      </w:r>
      <w:r w:rsidRPr="003A31A5">
        <w:rPr>
          <w:color w:val="auto"/>
          <w:kern w:val="2"/>
          <w:lang w:val="bg-BG" w:eastAsia="bg-BG"/>
        </w:rPr>
        <w:t xml:space="preserve">вкл. гаранция за липса на въздействие върху </w:t>
      </w:r>
      <w:r w:rsidRPr="003A31A5">
        <w:rPr>
          <w:i/>
          <w:iCs/>
          <w:color w:val="auto"/>
          <w:kern w:val="2"/>
          <w:lang w:val="bg-BG" w:eastAsia="bg-BG"/>
        </w:rPr>
        <w:t>Lanius collurio, Accipiter gentilis, A</w:t>
      </w:r>
      <w:r>
        <w:rPr>
          <w:i/>
          <w:iCs/>
          <w:color w:val="auto"/>
          <w:kern w:val="2"/>
          <w:lang w:val="bg-BG" w:eastAsia="bg-BG"/>
        </w:rPr>
        <w:t>.</w:t>
      </w:r>
      <w:r w:rsidRPr="003A31A5">
        <w:rPr>
          <w:i/>
          <w:iCs/>
          <w:color w:val="auto"/>
          <w:kern w:val="2"/>
          <w:lang w:val="bg-BG" w:eastAsia="bg-BG"/>
        </w:rPr>
        <w:t xml:space="preserve"> nisus</w:t>
      </w:r>
      <w:r w:rsidRPr="003A31A5">
        <w:rPr>
          <w:color w:val="auto"/>
          <w:kern w:val="2"/>
          <w:lang w:val="bg-BG" w:eastAsia="bg-BG"/>
        </w:rPr>
        <w:t>.</w:t>
      </w:r>
    </w:p>
    <w:p w:rsidR="00D96E44" w:rsidRPr="00240758" w:rsidRDefault="00D96E44" w:rsidP="00B87845">
      <w:pPr>
        <w:ind w:firstLine="709"/>
        <w:jc w:val="both"/>
        <w:rPr>
          <w:highlight w:val="yellow"/>
          <w:lang w:val="bg-BG"/>
        </w:rPr>
      </w:pPr>
    </w:p>
    <w:p w:rsidR="003A31A5" w:rsidRPr="003A31A5" w:rsidRDefault="003A31A5" w:rsidP="003A31A5">
      <w:pPr>
        <w:ind w:firstLine="708"/>
        <w:jc w:val="both"/>
        <w:rPr>
          <w:rFonts w:eastAsia="Times New Roman"/>
          <w:b/>
          <w:bCs/>
          <w:lang w:val="bg-BG"/>
        </w:rPr>
      </w:pPr>
      <w:r>
        <w:rPr>
          <w:rFonts w:eastAsia="Times New Roman"/>
          <w:b/>
          <w:bCs/>
          <w:lang w:val="bg-BG"/>
        </w:rPr>
        <w:t>4</w:t>
      </w:r>
      <w:r w:rsidRPr="003A31A5">
        <w:rPr>
          <w:rFonts w:eastAsia="Times New Roman"/>
          <w:b/>
          <w:bCs/>
          <w:lang w:val="bg-BG"/>
        </w:rPr>
        <w:t>. Да не се допускат строителни дейности и движение на машини, техника и транспортни средства по време на строителството, и изхвърляне на отпадъци по време на строителството и експлоатацията, извън границите на разглеждания имот.</w:t>
      </w:r>
    </w:p>
    <w:p w:rsidR="003A31A5" w:rsidRDefault="003A31A5" w:rsidP="003A31A5">
      <w:pPr>
        <w:tabs>
          <w:tab w:val="left" w:pos="284"/>
          <w:tab w:val="left" w:pos="1080"/>
        </w:tabs>
        <w:ind w:firstLine="709"/>
        <w:jc w:val="both"/>
        <w:rPr>
          <w:lang w:val="bg-BG"/>
        </w:rPr>
      </w:pPr>
      <w:r w:rsidRPr="003A31A5">
        <w:rPr>
          <w:i/>
          <w:lang w:val="bg-BG"/>
        </w:rPr>
        <w:t>Фаза</w:t>
      </w:r>
      <w:r w:rsidRPr="003A31A5">
        <w:rPr>
          <w:lang w:val="bg-BG"/>
        </w:rPr>
        <w:t>: Строителство, експлоатация.</w:t>
      </w:r>
    </w:p>
    <w:p w:rsidR="003A31A5" w:rsidRPr="003A31A5" w:rsidRDefault="003A31A5" w:rsidP="003A31A5">
      <w:pPr>
        <w:suppressAutoHyphens/>
        <w:autoSpaceDE w:val="0"/>
        <w:jc w:val="both"/>
        <w:rPr>
          <w:kern w:val="2"/>
          <w:lang w:eastAsia="zh-CN"/>
        </w:rPr>
      </w:pPr>
      <w:r w:rsidRPr="003A31A5">
        <w:rPr>
          <w:rFonts w:eastAsia="Times New Roman"/>
          <w:color w:val="auto"/>
          <w:kern w:val="2"/>
          <w:lang w:val="ru-RU" w:eastAsia="bg-BG"/>
        </w:rPr>
        <w:tab/>
      </w:r>
      <w:r w:rsidRPr="003A31A5">
        <w:rPr>
          <w:rFonts w:eastAsia="Times New Roman"/>
          <w:i/>
          <w:color w:val="auto"/>
          <w:kern w:val="2"/>
          <w:lang w:val="ru-RU" w:eastAsia="bg-BG"/>
        </w:rPr>
        <w:t>Ефект:</w:t>
      </w:r>
      <w:r w:rsidRPr="003A31A5">
        <w:rPr>
          <w:rFonts w:eastAsia="Times New Roman"/>
          <w:color w:val="auto"/>
          <w:kern w:val="2"/>
          <w:lang w:val="ru-RU" w:eastAsia="bg-BG"/>
        </w:rPr>
        <w:t xml:space="preserve"> Запазване характера на растителността</w:t>
      </w:r>
      <w:r>
        <w:rPr>
          <w:rFonts w:eastAsia="Times New Roman"/>
          <w:color w:val="auto"/>
          <w:kern w:val="2"/>
          <w:lang w:val="ru-RU" w:eastAsia="bg-BG"/>
        </w:rPr>
        <w:t>, респ. местообитанията на видове, вкл. птици, предмет на опазване в ЗЗ,</w:t>
      </w:r>
      <w:r w:rsidRPr="003A31A5">
        <w:rPr>
          <w:rFonts w:eastAsia="Times New Roman"/>
          <w:color w:val="auto"/>
          <w:kern w:val="2"/>
          <w:lang w:val="ru-RU" w:eastAsia="bg-BG"/>
        </w:rPr>
        <w:t xml:space="preserve"> в съседните терени.</w:t>
      </w:r>
    </w:p>
    <w:p w:rsidR="00B87845" w:rsidRPr="00240758" w:rsidRDefault="00B87845" w:rsidP="007E3536">
      <w:pPr>
        <w:ind w:firstLine="709"/>
        <w:jc w:val="both"/>
        <w:rPr>
          <w:highlight w:val="yellow"/>
          <w:lang w:val="bg-BG"/>
        </w:rPr>
      </w:pPr>
    </w:p>
    <w:p w:rsidR="008F1B60" w:rsidRDefault="008F1B60" w:rsidP="007E3536">
      <w:pPr>
        <w:ind w:firstLine="709"/>
        <w:jc w:val="both"/>
        <w:rPr>
          <w:highlight w:val="yellow"/>
          <w:lang w:val="bg-BG"/>
        </w:rPr>
      </w:pPr>
    </w:p>
    <w:p w:rsidR="009440CC" w:rsidRDefault="009440CC" w:rsidP="007E3536">
      <w:pPr>
        <w:ind w:firstLine="709"/>
        <w:jc w:val="both"/>
        <w:rPr>
          <w:highlight w:val="yellow"/>
          <w:lang w:val="bg-BG"/>
        </w:rPr>
      </w:pPr>
    </w:p>
    <w:p w:rsidR="009440CC" w:rsidRPr="00703763" w:rsidRDefault="009440CC" w:rsidP="009440CC">
      <w:pPr>
        <w:ind w:firstLine="709"/>
        <w:jc w:val="both"/>
        <w:rPr>
          <w:b/>
          <w:sz w:val="28"/>
          <w:szCs w:val="28"/>
          <w:lang w:val="bg-BG"/>
        </w:rPr>
      </w:pPr>
      <w:r w:rsidRPr="00703763">
        <w:rPr>
          <w:b/>
          <w:sz w:val="28"/>
          <w:szCs w:val="28"/>
          <w:lang w:val="bg-BG"/>
        </w:rPr>
        <w:t>VII. Разглеждане на алтернативни решения и оценка на тяхното въздействие върху защитената зона.</w:t>
      </w:r>
    </w:p>
    <w:p w:rsidR="009440CC" w:rsidRPr="00590CD5" w:rsidRDefault="009440CC" w:rsidP="009440CC">
      <w:pPr>
        <w:ind w:firstLine="709"/>
        <w:jc w:val="both"/>
        <w:rPr>
          <w:lang w:val="ru-RU"/>
        </w:rPr>
      </w:pPr>
    </w:p>
    <w:p w:rsidR="009440CC" w:rsidRPr="00455A9B" w:rsidRDefault="009440CC" w:rsidP="009440CC">
      <w:pPr>
        <w:ind w:firstLine="709"/>
        <w:jc w:val="both"/>
        <w:rPr>
          <w:b/>
          <w:bCs/>
          <w:color w:val="auto"/>
          <w:sz w:val="28"/>
          <w:szCs w:val="28"/>
          <w:lang w:val="bg-BG"/>
        </w:rPr>
      </w:pPr>
      <w:r w:rsidRPr="00455A9B">
        <w:rPr>
          <w:b/>
          <w:bCs/>
          <w:color w:val="auto"/>
          <w:lang w:val="ru-RU"/>
        </w:rPr>
        <w:t>1. Нулева алтернатива</w:t>
      </w:r>
    </w:p>
    <w:p w:rsidR="009440CC" w:rsidRPr="00455A9B" w:rsidRDefault="009440CC" w:rsidP="009440C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color w:val="auto"/>
          <w:lang w:val="bg-BG"/>
        </w:rPr>
      </w:pPr>
      <w:r w:rsidRPr="00455A9B">
        <w:rPr>
          <w:color w:val="auto"/>
          <w:lang w:val="bg-BG"/>
        </w:rPr>
        <w:t>„Нулева алтернатива” е описание на настоящото състояние и последиците от него в случай, че ИП не бъде осъществено. В конкретния случай при реализиране на нулевата алтернатива би се запазило сегашното състояние и параметри на компонентите на околната среда.</w:t>
      </w:r>
      <w:r w:rsidRPr="00455A9B">
        <w:rPr>
          <w:color w:val="auto"/>
        </w:rPr>
        <w:t xml:space="preserve"> </w:t>
      </w:r>
      <w:r w:rsidRPr="00455A9B">
        <w:rPr>
          <w:color w:val="auto"/>
          <w:lang w:val="bg-BG"/>
        </w:rPr>
        <w:t>Съществуващото състояние на фауната и флората и тенденциите в нейните промени ще се запазят, като те са резултат от съвременните сукцесионни процеси в екосистемите, вкл. под влияние на глобалните климатични промени, земеползването в района, степента на урбанизация и икономическата дейност на населението.</w:t>
      </w:r>
      <w:r>
        <w:rPr>
          <w:color w:val="auto"/>
          <w:lang w:val="bg-BG"/>
        </w:rPr>
        <w:t xml:space="preserve"> Т</w:t>
      </w:r>
      <w:r w:rsidRPr="0084383A">
        <w:rPr>
          <w:color w:val="auto"/>
          <w:lang w:val="bg-BG"/>
        </w:rPr>
        <w:t>ова</w:t>
      </w:r>
      <w:r>
        <w:rPr>
          <w:color w:val="auto"/>
          <w:lang w:val="bg-BG"/>
        </w:rPr>
        <w:t>, разбира се,</w:t>
      </w:r>
      <w:r w:rsidRPr="0084383A">
        <w:rPr>
          <w:color w:val="auto"/>
          <w:lang w:val="bg-BG"/>
        </w:rPr>
        <w:t xml:space="preserve"> </w:t>
      </w:r>
      <w:r>
        <w:rPr>
          <w:color w:val="auto"/>
          <w:lang w:val="bg-BG"/>
        </w:rPr>
        <w:t>ще запази</w:t>
      </w:r>
      <w:r w:rsidRPr="0084383A">
        <w:rPr>
          <w:color w:val="auto"/>
          <w:lang w:val="bg-BG"/>
        </w:rPr>
        <w:t xml:space="preserve"> </w:t>
      </w:r>
      <w:r>
        <w:rPr>
          <w:color w:val="auto"/>
          <w:lang w:val="bg-BG"/>
        </w:rPr>
        <w:t>съществуващия природозащитен статус на</w:t>
      </w:r>
      <w:r w:rsidRPr="0084383A">
        <w:rPr>
          <w:color w:val="auto"/>
          <w:lang w:val="bg-BG"/>
        </w:rPr>
        <w:t xml:space="preserve"> целевите видове в зоната</w:t>
      </w:r>
      <w:r>
        <w:rPr>
          <w:color w:val="auto"/>
          <w:lang w:val="bg-BG"/>
        </w:rPr>
        <w:t>, но предвид незначителните въздействия, които се очакват от ИП с прилагането на предвидените мерки, нулевата алтернатива не се предлага</w:t>
      </w:r>
      <w:r w:rsidRPr="0084383A">
        <w:rPr>
          <w:color w:val="auto"/>
          <w:lang w:val="bg-BG"/>
        </w:rPr>
        <w:t>.</w:t>
      </w:r>
    </w:p>
    <w:p w:rsidR="009440CC" w:rsidRDefault="009440CC" w:rsidP="009440C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color w:val="auto"/>
          <w:lang w:val="bg-BG"/>
        </w:rPr>
      </w:pPr>
    </w:p>
    <w:p w:rsidR="009440CC" w:rsidRPr="00F115BC" w:rsidRDefault="009440CC" w:rsidP="009440C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b/>
          <w:color w:val="auto"/>
          <w:lang w:val="bg-BG"/>
        </w:rPr>
      </w:pPr>
      <w:r w:rsidRPr="00F115BC">
        <w:rPr>
          <w:b/>
          <w:lang w:val="ru-RU"/>
        </w:rPr>
        <w:t>2. Други алтернативни решения.</w:t>
      </w:r>
    </w:p>
    <w:p w:rsidR="009440CC" w:rsidRDefault="009440CC" w:rsidP="007E3536">
      <w:pPr>
        <w:ind w:firstLine="709"/>
        <w:jc w:val="both"/>
        <w:rPr>
          <w:highlight w:val="yellow"/>
          <w:lang w:val="bg-BG"/>
        </w:rPr>
      </w:pPr>
    </w:p>
    <w:p w:rsidR="00990A4D" w:rsidRPr="00990A4D" w:rsidRDefault="00990A4D" w:rsidP="00990A4D">
      <w:pPr>
        <w:ind w:firstLine="709"/>
        <w:jc w:val="both"/>
        <w:rPr>
          <w:i/>
          <w:iCs/>
          <w:lang w:val="bg-BG"/>
        </w:rPr>
      </w:pPr>
      <w:r w:rsidRPr="00990A4D">
        <w:rPr>
          <w:i/>
          <w:iCs/>
          <w:lang w:val="bg-BG"/>
        </w:rPr>
        <w:t>Алтернативи на местоположението.</w:t>
      </w:r>
    </w:p>
    <w:p w:rsidR="00990A4D" w:rsidRPr="00990A4D" w:rsidRDefault="00990A4D" w:rsidP="00990A4D">
      <w:pPr>
        <w:ind w:firstLine="709"/>
        <w:jc w:val="both"/>
        <w:rPr>
          <w:lang w:val="bg-BG"/>
        </w:rPr>
      </w:pPr>
      <w:r w:rsidRPr="00990A4D">
        <w:rPr>
          <w:lang w:val="bg-BG"/>
        </w:rPr>
        <w:t>Възложителят е физическо лице, собствен</w:t>
      </w:r>
      <w:r>
        <w:rPr>
          <w:lang w:val="bg-BG"/>
        </w:rPr>
        <w:t>ик на разглеждания имот</w:t>
      </w:r>
      <w:r w:rsidRPr="00990A4D">
        <w:rPr>
          <w:lang w:val="bg-BG"/>
        </w:rPr>
        <w:t xml:space="preserve"> в землището на </w:t>
      </w:r>
      <w:r>
        <w:rPr>
          <w:lang w:val="bg-BG"/>
        </w:rPr>
        <w:t>с. Голяма Желязна</w:t>
      </w:r>
      <w:r w:rsidRPr="00990A4D">
        <w:rPr>
          <w:lang w:val="bg-BG"/>
        </w:rPr>
        <w:t xml:space="preserve">, което не дава възможност за </w:t>
      </w:r>
      <w:r>
        <w:rPr>
          <w:lang w:val="bg-BG"/>
        </w:rPr>
        <w:t xml:space="preserve">друга </w:t>
      </w:r>
      <w:r w:rsidRPr="00990A4D">
        <w:rPr>
          <w:lang w:val="bg-BG"/>
        </w:rPr>
        <w:t xml:space="preserve">алтернатива по отношение местоположението на </w:t>
      </w:r>
      <w:r>
        <w:rPr>
          <w:lang w:val="bg-BG"/>
        </w:rPr>
        <w:t>ИП</w:t>
      </w:r>
      <w:r w:rsidRPr="00990A4D">
        <w:rPr>
          <w:lang w:val="bg-BG"/>
        </w:rPr>
        <w:t>.</w:t>
      </w:r>
    </w:p>
    <w:p w:rsidR="00990A4D" w:rsidRDefault="00990A4D" w:rsidP="00990A4D">
      <w:pPr>
        <w:ind w:firstLine="709"/>
        <w:jc w:val="both"/>
        <w:rPr>
          <w:lang w:val="bg-BG"/>
        </w:rPr>
      </w:pPr>
    </w:p>
    <w:p w:rsidR="00C6727A" w:rsidRDefault="00C6727A" w:rsidP="00990A4D">
      <w:pPr>
        <w:ind w:firstLine="709"/>
        <w:jc w:val="both"/>
        <w:rPr>
          <w:lang w:val="bg-BG"/>
        </w:rPr>
      </w:pPr>
    </w:p>
    <w:p w:rsidR="00C6727A" w:rsidRPr="00990A4D" w:rsidRDefault="00C6727A" w:rsidP="00990A4D">
      <w:pPr>
        <w:ind w:firstLine="709"/>
        <w:jc w:val="both"/>
        <w:rPr>
          <w:lang w:val="bg-BG"/>
        </w:rPr>
      </w:pPr>
    </w:p>
    <w:p w:rsidR="00990A4D" w:rsidRPr="00990A4D" w:rsidRDefault="00990A4D" w:rsidP="00990A4D">
      <w:pPr>
        <w:ind w:firstLine="709"/>
        <w:jc w:val="both"/>
        <w:rPr>
          <w:i/>
          <w:iCs/>
          <w:lang w:val="bg-BG"/>
        </w:rPr>
      </w:pPr>
      <w:r w:rsidRPr="00990A4D">
        <w:rPr>
          <w:i/>
          <w:iCs/>
          <w:lang w:val="bg-BG"/>
        </w:rPr>
        <w:t>Алтернативни параметри на застрояване.</w:t>
      </w:r>
    </w:p>
    <w:p w:rsidR="00990A4D" w:rsidRPr="00240758" w:rsidRDefault="00990A4D" w:rsidP="00990A4D">
      <w:pPr>
        <w:ind w:firstLine="709"/>
        <w:jc w:val="both"/>
        <w:rPr>
          <w:highlight w:val="yellow"/>
          <w:lang w:val="bg-BG"/>
        </w:rPr>
      </w:pPr>
      <w:r w:rsidRPr="00990A4D">
        <w:rPr>
          <w:lang w:val="bg-BG"/>
        </w:rPr>
        <w:t>И</w:t>
      </w:r>
      <w:r>
        <w:rPr>
          <w:lang w:val="bg-BG"/>
        </w:rPr>
        <w:t xml:space="preserve">П е за жилищно строителство </w:t>
      </w:r>
      <w:r w:rsidR="001440C9">
        <w:rPr>
          <w:lang w:val="bg-BG"/>
        </w:rPr>
        <w:t>с обща площ на застрояване около 100 м</w:t>
      </w:r>
      <w:r w:rsidR="001440C9">
        <w:rPr>
          <w:vertAlign w:val="superscript"/>
          <w:lang w:val="bg-BG"/>
        </w:rPr>
        <w:t>2</w:t>
      </w:r>
      <w:r w:rsidRPr="00990A4D">
        <w:rPr>
          <w:lang w:val="bg-BG"/>
        </w:rPr>
        <w:t xml:space="preserve">. Видно е, че </w:t>
      </w:r>
      <w:r w:rsidR="001440C9">
        <w:rPr>
          <w:lang w:val="bg-BG"/>
        </w:rPr>
        <w:t xml:space="preserve">подобно </w:t>
      </w:r>
      <w:r w:rsidRPr="00990A4D">
        <w:rPr>
          <w:lang w:val="bg-BG"/>
        </w:rPr>
        <w:t xml:space="preserve">застрояване </w:t>
      </w:r>
      <w:r w:rsidR="001440C9">
        <w:rPr>
          <w:lang w:val="bg-BG"/>
        </w:rPr>
        <w:t>е възможно най-минималното, и всякакво друго</w:t>
      </w:r>
      <w:r w:rsidRPr="00990A4D">
        <w:rPr>
          <w:lang w:val="bg-BG"/>
        </w:rPr>
        <w:t xml:space="preserve"> </w:t>
      </w:r>
      <w:r w:rsidR="001440C9">
        <w:rPr>
          <w:lang w:val="bg-BG"/>
        </w:rPr>
        <w:t xml:space="preserve">ще </w:t>
      </w:r>
      <w:r w:rsidRPr="00990A4D">
        <w:rPr>
          <w:lang w:val="bg-BG"/>
        </w:rPr>
        <w:t>е по-неблагоприятна алтернатива.</w:t>
      </w:r>
    </w:p>
    <w:p w:rsidR="00CA35A6" w:rsidRDefault="00CA35A6" w:rsidP="007E3536">
      <w:pPr>
        <w:ind w:firstLine="709"/>
        <w:jc w:val="both"/>
        <w:rPr>
          <w:color w:val="auto"/>
          <w:highlight w:val="yellow"/>
          <w:lang w:val="bg-BG"/>
        </w:rPr>
      </w:pPr>
      <w:bookmarkStart w:id="26" w:name="TOC233348672"/>
      <w:bookmarkStart w:id="27" w:name="_TOC33241"/>
      <w:bookmarkEnd w:id="26"/>
      <w:bookmarkEnd w:id="27"/>
    </w:p>
    <w:p w:rsidR="001440C9" w:rsidRDefault="001440C9" w:rsidP="007E3536">
      <w:pPr>
        <w:ind w:firstLine="709"/>
        <w:jc w:val="both"/>
        <w:rPr>
          <w:color w:val="auto"/>
          <w:highlight w:val="yellow"/>
          <w:lang w:val="bg-BG"/>
        </w:rPr>
      </w:pPr>
    </w:p>
    <w:p w:rsidR="001440C9" w:rsidRDefault="001440C9" w:rsidP="007E3536">
      <w:pPr>
        <w:ind w:firstLine="709"/>
        <w:jc w:val="both"/>
        <w:rPr>
          <w:color w:val="auto"/>
          <w:highlight w:val="yellow"/>
          <w:lang w:val="bg-BG"/>
        </w:rPr>
      </w:pPr>
    </w:p>
    <w:p w:rsidR="001440C9" w:rsidRPr="00F115BC" w:rsidRDefault="001440C9" w:rsidP="001440C9">
      <w:pPr>
        <w:ind w:firstLine="709"/>
        <w:jc w:val="both"/>
        <w:rPr>
          <w:b/>
          <w:color w:val="auto"/>
          <w:sz w:val="28"/>
          <w:szCs w:val="28"/>
          <w:lang w:val="bg-BG"/>
        </w:rPr>
      </w:pPr>
      <w:r w:rsidRPr="00F115BC">
        <w:rPr>
          <w:b/>
          <w:color w:val="auto"/>
          <w:sz w:val="28"/>
          <w:szCs w:val="28"/>
          <w:lang w:val="bg-BG"/>
        </w:rPr>
        <w:t>VIII. Картен материал.</w:t>
      </w:r>
    </w:p>
    <w:p w:rsidR="002E52B8" w:rsidRDefault="002E52B8" w:rsidP="001440C9">
      <w:pPr>
        <w:ind w:firstLine="709"/>
        <w:jc w:val="both"/>
        <w:rPr>
          <w:color w:val="auto"/>
          <w:lang w:val="bg-BG"/>
        </w:rPr>
      </w:pPr>
    </w:p>
    <w:p w:rsidR="002E52B8" w:rsidRDefault="001440C9" w:rsidP="001440C9">
      <w:pPr>
        <w:ind w:firstLine="709"/>
        <w:jc w:val="both"/>
        <w:rPr>
          <w:color w:val="auto"/>
          <w:highlight w:val="yellow"/>
          <w:lang w:val="bg-BG"/>
        </w:rPr>
      </w:pPr>
      <w:r w:rsidRPr="00C6727A">
        <w:rPr>
          <w:color w:val="auto"/>
          <w:lang w:val="bg-BG"/>
        </w:rPr>
        <w:t>В Приложение I-1 (дигитално) е представена с</w:t>
      </w:r>
      <w:r w:rsidR="002E52B8" w:rsidRPr="00C6727A">
        <w:rPr>
          <w:color w:val="auto"/>
          <w:lang w:val="bg-BG"/>
        </w:rPr>
        <w:t>кица на имота</w:t>
      </w:r>
      <w:r w:rsidRPr="00C6727A">
        <w:rPr>
          <w:color w:val="auto"/>
          <w:lang w:val="bg-BG"/>
        </w:rPr>
        <w:t xml:space="preserve">. </w:t>
      </w:r>
      <w:r w:rsidR="002E52B8" w:rsidRPr="00C6727A">
        <w:rPr>
          <w:color w:val="auto"/>
          <w:lang w:val="bg-BG"/>
        </w:rPr>
        <w:t xml:space="preserve">На </w:t>
      </w:r>
      <w:r w:rsidR="002E52B8" w:rsidRPr="00C6727A">
        <w:rPr>
          <w:lang w:val="bg-BG"/>
        </w:rPr>
        <w:t>Фигура V.1-1 са</w:t>
      </w:r>
      <w:r w:rsidR="002E52B8">
        <w:rPr>
          <w:lang w:val="bg-BG"/>
        </w:rPr>
        <w:t xml:space="preserve"> дадени типовете </w:t>
      </w:r>
      <w:r w:rsidR="002E52B8" w:rsidRPr="0059283F">
        <w:rPr>
          <w:rFonts w:eastAsia="Times New Roman"/>
          <w:color w:val="auto"/>
          <w:lang w:val="ru-RU"/>
        </w:rPr>
        <w:t>хабитати в изследвания район</w:t>
      </w:r>
      <w:r w:rsidR="002E52B8">
        <w:rPr>
          <w:rFonts w:eastAsia="Times New Roman"/>
          <w:color w:val="auto"/>
          <w:lang w:val="ru-RU"/>
        </w:rPr>
        <w:t>, класифицирани по</w:t>
      </w:r>
      <w:r w:rsidR="002E52B8" w:rsidRPr="0059283F">
        <w:rPr>
          <w:rFonts w:eastAsia="Times New Roman"/>
          <w:color w:val="auto"/>
          <w:lang w:val="ru-RU"/>
        </w:rPr>
        <w:t xml:space="preserve"> EUNIS</w:t>
      </w:r>
      <w:r w:rsidR="002E52B8">
        <w:rPr>
          <w:rFonts w:eastAsia="Times New Roman"/>
          <w:color w:val="auto"/>
          <w:lang w:val="ru-RU"/>
        </w:rPr>
        <w:t>.</w:t>
      </w:r>
    </w:p>
    <w:p w:rsidR="001440C9" w:rsidRDefault="001440C9" w:rsidP="007E3536">
      <w:pPr>
        <w:ind w:firstLine="709"/>
        <w:jc w:val="both"/>
        <w:rPr>
          <w:color w:val="auto"/>
          <w:highlight w:val="yellow"/>
          <w:lang w:val="bg-BG"/>
        </w:rPr>
      </w:pPr>
    </w:p>
    <w:p w:rsidR="001440C9" w:rsidRDefault="001440C9" w:rsidP="007E3536">
      <w:pPr>
        <w:ind w:firstLine="709"/>
        <w:jc w:val="both"/>
        <w:rPr>
          <w:color w:val="auto"/>
          <w:highlight w:val="yellow"/>
          <w:lang w:val="bg-BG"/>
        </w:rPr>
      </w:pPr>
    </w:p>
    <w:p w:rsidR="001440C9" w:rsidRDefault="001440C9" w:rsidP="007E3536">
      <w:pPr>
        <w:ind w:firstLine="709"/>
        <w:jc w:val="both"/>
        <w:rPr>
          <w:color w:val="auto"/>
          <w:highlight w:val="yellow"/>
          <w:lang w:val="bg-BG"/>
        </w:rPr>
      </w:pPr>
    </w:p>
    <w:p w:rsidR="001440C9" w:rsidRPr="001440C9" w:rsidRDefault="001440C9" w:rsidP="001440C9">
      <w:pPr>
        <w:ind w:firstLine="709"/>
        <w:jc w:val="both"/>
        <w:rPr>
          <w:b/>
          <w:sz w:val="28"/>
          <w:szCs w:val="28"/>
          <w:lang w:val="bg-BG"/>
        </w:rPr>
      </w:pPr>
      <w:r w:rsidRPr="001440C9">
        <w:rPr>
          <w:b/>
          <w:sz w:val="28"/>
          <w:szCs w:val="28"/>
          <w:lang w:val="bg-BG"/>
        </w:rPr>
        <w:t>IX. Заключение за вида и степента на отрицателното въздействие.</w:t>
      </w:r>
    </w:p>
    <w:p w:rsidR="001440C9" w:rsidRPr="001440C9" w:rsidRDefault="001440C9" w:rsidP="001440C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6"/>
        </w:tabs>
        <w:ind w:firstLine="709"/>
        <w:jc w:val="both"/>
        <w:rPr>
          <w:bCs/>
          <w:color w:val="auto"/>
          <w:szCs w:val="20"/>
          <w:lang w:val="bg-BG" w:eastAsia="bg-BG"/>
        </w:rPr>
      </w:pPr>
    </w:p>
    <w:p w:rsidR="001440C9" w:rsidRPr="001440C9" w:rsidRDefault="001440C9" w:rsidP="001440C9">
      <w:pPr>
        <w:ind w:firstLine="720"/>
        <w:jc w:val="both"/>
        <w:rPr>
          <w:b/>
          <w:szCs w:val="20"/>
          <w:lang w:val="ru-RU" w:eastAsia="bg-BG"/>
        </w:rPr>
      </w:pPr>
      <w:r w:rsidRPr="001440C9">
        <w:rPr>
          <w:b/>
          <w:szCs w:val="20"/>
          <w:lang w:val="ru-RU" w:eastAsia="bg-BG"/>
        </w:rPr>
        <w:t>Степен на повлияност върху защитената зона</w:t>
      </w:r>
    </w:p>
    <w:p w:rsidR="001440C9" w:rsidRPr="001440C9" w:rsidRDefault="001440C9" w:rsidP="001440C9">
      <w:pPr>
        <w:ind w:firstLine="720"/>
        <w:jc w:val="both"/>
        <w:rPr>
          <w:bCs/>
          <w:szCs w:val="20"/>
          <w:lang w:val="ru-RU" w:eastAsia="bg-BG"/>
        </w:rPr>
      </w:pPr>
      <w:r w:rsidRPr="001440C9">
        <w:rPr>
          <w:bCs/>
          <w:szCs w:val="20"/>
          <w:lang w:val="ru-RU" w:eastAsia="bg-BG"/>
        </w:rPr>
        <w:t>Реализацията на инвестиционното няма да повлияе на териториалната цялост на защитена зона „Васильовска планина“ поради малката засегната площ.</w:t>
      </w:r>
    </w:p>
    <w:p w:rsidR="001440C9" w:rsidRPr="001440C9" w:rsidRDefault="001440C9" w:rsidP="001440C9">
      <w:pPr>
        <w:ind w:firstLine="720"/>
        <w:jc w:val="both"/>
        <w:rPr>
          <w:bCs/>
          <w:szCs w:val="20"/>
          <w:lang w:val="ru-RU" w:eastAsia="bg-BG"/>
        </w:rPr>
      </w:pPr>
    </w:p>
    <w:p w:rsidR="001440C9" w:rsidRPr="001440C9" w:rsidRDefault="001440C9" w:rsidP="001440C9">
      <w:pPr>
        <w:ind w:firstLine="720"/>
        <w:jc w:val="both"/>
        <w:rPr>
          <w:b/>
          <w:szCs w:val="20"/>
          <w:lang w:val="ru-RU" w:eastAsia="bg-BG"/>
        </w:rPr>
      </w:pPr>
      <w:r w:rsidRPr="001440C9">
        <w:rPr>
          <w:b/>
          <w:szCs w:val="20"/>
          <w:lang w:val="ru-RU" w:eastAsia="bg-BG"/>
        </w:rPr>
        <w:t>Област и степен на въздействие</w:t>
      </w:r>
    </w:p>
    <w:p w:rsidR="001440C9" w:rsidRPr="001440C9" w:rsidRDefault="001440C9" w:rsidP="001440C9">
      <w:pPr>
        <w:ind w:firstLine="720"/>
        <w:jc w:val="both"/>
        <w:rPr>
          <w:lang w:val="ru-RU"/>
        </w:rPr>
      </w:pPr>
      <w:r w:rsidRPr="001440C9">
        <w:rPr>
          <w:lang w:val="ru-RU"/>
        </w:rPr>
        <w:t xml:space="preserve">С прилагането на подходящите мерки, реализацията на инвестиционното предложение ще окаже </w:t>
      </w:r>
      <w:r w:rsidRPr="001440C9">
        <w:rPr>
          <w:b/>
          <w:bCs/>
          <w:lang w:val="ru-RU"/>
        </w:rPr>
        <w:t>незначително въздействие</w:t>
      </w:r>
      <w:r w:rsidRPr="001440C9">
        <w:rPr>
          <w:lang w:val="ru-RU"/>
        </w:rPr>
        <w:t xml:space="preserve"> върху </w:t>
      </w:r>
      <w:r>
        <w:rPr>
          <w:lang w:val="ru-RU"/>
        </w:rPr>
        <w:t xml:space="preserve">местообитания на два </w:t>
      </w:r>
      <w:r w:rsidRPr="001440C9">
        <w:rPr>
          <w:lang w:val="ru-RU"/>
        </w:rPr>
        <w:t>вид</w:t>
      </w:r>
      <w:r>
        <w:rPr>
          <w:lang w:val="ru-RU"/>
        </w:rPr>
        <w:t>а</w:t>
      </w:r>
      <w:r w:rsidRPr="001440C9">
        <w:rPr>
          <w:lang w:val="ru-RU"/>
        </w:rPr>
        <w:t>, предмет на опазване в зоната.</w:t>
      </w:r>
    </w:p>
    <w:p w:rsidR="001440C9" w:rsidRPr="001440C9" w:rsidRDefault="001440C9" w:rsidP="001440C9">
      <w:pPr>
        <w:spacing w:line="20" w:lineRule="atLeast"/>
        <w:jc w:val="both"/>
        <w:rPr>
          <w:lang w:val="ru-RU"/>
        </w:rPr>
      </w:pPr>
    </w:p>
    <w:p w:rsidR="001440C9" w:rsidRPr="001440C9" w:rsidRDefault="001440C9" w:rsidP="002E52B8">
      <w:pPr>
        <w:jc w:val="both"/>
        <w:rPr>
          <w:b/>
          <w:bCs/>
          <w:lang w:val="ru-RU"/>
        </w:rPr>
      </w:pPr>
      <w:r w:rsidRPr="001440C9">
        <w:rPr>
          <w:b/>
          <w:bCs/>
          <w:lang w:val="ru-RU"/>
        </w:rPr>
        <w:tab/>
        <w:t>Можем да заключим, че</w:t>
      </w:r>
      <w:r w:rsidR="002E52B8">
        <w:rPr>
          <w:b/>
          <w:bCs/>
          <w:lang w:val="ru-RU"/>
        </w:rPr>
        <w:t>, с прилагането на предвидените мерки,</w:t>
      </w:r>
      <w:r w:rsidRPr="001440C9">
        <w:rPr>
          <w:b/>
          <w:bCs/>
          <w:lang w:val="ru-RU"/>
        </w:rPr>
        <w:t xml:space="preserve"> реализацията на </w:t>
      </w:r>
      <w:r w:rsidRPr="001440C9">
        <w:rPr>
          <w:b/>
          <w:lang w:val="ru-RU"/>
        </w:rPr>
        <w:t xml:space="preserve">инвестиционното предложение за </w:t>
      </w:r>
      <w:r w:rsidR="002E52B8" w:rsidRPr="002E52B8">
        <w:rPr>
          <w:b/>
          <w:lang w:val="ru-RU"/>
        </w:rPr>
        <w:t>Строителство на 1 брой жилищна сграда,</w:t>
      </w:r>
      <w:r w:rsidR="002E52B8">
        <w:rPr>
          <w:b/>
          <w:lang w:val="ru-RU"/>
        </w:rPr>
        <w:t xml:space="preserve"> </w:t>
      </w:r>
      <w:r w:rsidR="002E52B8" w:rsidRPr="002E52B8">
        <w:rPr>
          <w:b/>
          <w:lang w:val="ru-RU"/>
        </w:rPr>
        <w:t>ПИ № 15703.59.61, м. Башов рът, с. Голяма Желязна, Община Троян, Област Ловеч</w:t>
      </w:r>
      <w:r w:rsidRPr="001440C9">
        <w:rPr>
          <w:b/>
          <w:lang w:val="ru-RU"/>
        </w:rPr>
        <w:t>,</w:t>
      </w:r>
      <w:r w:rsidRPr="001440C9">
        <w:rPr>
          <w:b/>
          <w:bCs/>
          <w:lang w:val="ru-RU"/>
        </w:rPr>
        <w:t xml:space="preserve"> ще окаже незначително въздействие върху целостта и структурата на зоната, както и върху видовете, предмет на опазване в нея. ИП е съвместимо с предмета и целите на опазване на защитена зона </w:t>
      </w:r>
      <w:r w:rsidRPr="00062291">
        <w:rPr>
          <w:b/>
          <w:bCs/>
          <w:color w:val="auto"/>
          <w:lang w:val="bg-BG"/>
        </w:rPr>
        <w:t>„Васильовска планина“, код BG0002109</w:t>
      </w:r>
      <w:r w:rsidRPr="001440C9">
        <w:rPr>
          <w:b/>
          <w:bCs/>
          <w:lang w:val="ru-RU"/>
        </w:rPr>
        <w:t>.</w:t>
      </w:r>
    </w:p>
    <w:p w:rsidR="001440C9" w:rsidRDefault="001440C9" w:rsidP="007E3536">
      <w:pPr>
        <w:ind w:firstLine="709"/>
        <w:jc w:val="both"/>
        <w:rPr>
          <w:color w:val="auto"/>
          <w:highlight w:val="yellow"/>
          <w:lang w:val="bg-BG"/>
        </w:rPr>
      </w:pPr>
    </w:p>
    <w:p w:rsidR="001440C9" w:rsidRDefault="001440C9" w:rsidP="007E3536">
      <w:pPr>
        <w:ind w:firstLine="709"/>
        <w:jc w:val="both"/>
        <w:rPr>
          <w:color w:val="auto"/>
          <w:highlight w:val="yellow"/>
          <w:lang w:val="bg-BG"/>
        </w:rPr>
      </w:pPr>
    </w:p>
    <w:p w:rsidR="001440C9" w:rsidRDefault="001440C9" w:rsidP="007E3536">
      <w:pPr>
        <w:ind w:firstLine="709"/>
        <w:jc w:val="both"/>
        <w:rPr>
          <w:color w:val="auto"/>
          <w:highlight w:val="yellow"/>
          <w:lang w:val="bg-BG"/>
        </w:rPr>
      </w:pPr>
    </w:p>
    <w:p w:rsidR="001440C9" w:rsidRPr="009F3561" w:rsidRDefault="001440C9" w:rsidP="001440C9">
      <w:pPr>
        <w:ind w:firstLine="709"/>
        <w:jc w:val="both"/>
        <w:rPr>
          <w:b/>
          <w:color w:val="auto"/>
          <w:sz w:val="28"/>
          <w:szCs w:val="28"/>
          <w:lang w:val="bg-BG"/>
        </w:rPr>
      </w:pPr>
      <w:r w:rsidRPr="009F3561">
        <w:rPr>
          <w:b/>
          <w:color w:val="auto"/>
          <w:sz w:val="28"/>
          <w:szCs w:val="28"/>
          <w:lang w:val="bg-BG"/>
        </w:rPr>
        <w:t>X. Наличие на обстоятелства по Чл. 33 от ЗБР.</w:t>
      </w:r>
    </w:p>
    <w:p w:rsidR="001440C9" w:rsidRPr="009F3561" w:rsidRDefault="001440C9" w:rsidP="001440C9">
      <w:pPr>
        <w:ind w:firstLine="709"/>
        <w:jc w:val="both"/>
        <w:rPr>
          <w:color w:val="auto"/>
          <w:lang w:val="bg-BG"/>
        </w:rPr>
      </w:pPr>
    </w:p>
    <w:p w:rsidR="001440C9" w:rsidRPr="009F3561" w:rsidRDefault="001440C9" w:rsidP="001440C9">
      <w:pPr>
        <w:ind w:firstLine="709"/>
        <w:jc w:val="both"/>
        <w:rPr>
          <w:color w:val="auto"/>
          <w:lang w:val="bg-BG"/>
        </w:rPr>
      </w:pPr>
      <w:r w:rsidRPr="009F3561">
        <w:rPr>
          <w:color w:val="auto"/>
          <w:lang w:val="bg-BG"/>
        </w:rPr>
        <w:tab/>
        <w:t>Няма такива.</w:t>
      </w:r>
    </w:p>
    <w:p w:rsidR="001440C9" w:rsidRDefault="001440C9" w:rsidP="007E3536">
      <w:pPr>
        <w:ind w:firstLine="709"/>
        <w:jc w:val="both"/>
        <w:rPr>
          <w:color w:val="auto"/>
          <w:highlight w:val="yellow"/>
          <w:lang w:val="bg-BG"/>
        </w:rPr>
      </w:pPr>
    </w:p>
    <w:p w:rsidR="001440C9" w:rsidRDefault="001440C9" w:rsidP="007E3536">
      <w:pPr>
        <w:ind w:firstLine="709"/>
        <w:jc w:val="both"/>
        <w:rPr>
          <w:color w:val="auto"/>
          <w:highlight w:val="yellow"/>
          <w:lang w:val="bg-BG"/>
        </w:rPr>
      </w:pPr>
    </w:p>
    <w:p w:rsidR="001440C9" w:rsidRPr="00240758" w:rsidRDefault="001440C9" w:rsidP="007E3536">
      <w:pPr>
        <w:ind w:firstLine="709"/>
        <w:jc w:val="both"/>
        <w:rPr>
          <w:color w:val="auto"/>
          <w:highlight w:val="yellow"/>
          <w:lang w:val="bg-BG"/>
        </w:rPr>
      </w:pPr>
    </w:p>
    <w:p w:rsidR="007E3536" w:rsidRPr="005558CA" w:rsidRDefault="009440CC" w:rsidP="008A18B1">
      <w:pPr>
        <w:pStyle w:val="Heading11"/>
        <w:ind w:firstLine="709"/>
        <w:jc w:val="both"/>
        <w:rPr>
          <w:rFonts w:ascii="Times New Roman" w:eastAsia="Times New Roman" w:hAnsi="Times New Roman"/>
          <w:bCs/>
          <w:color w:val="auto"/>
          <w:kern w:val="32"/>
          <w:sz w:val="28"/>
          <w:szCs w:val="28"/>
          <w:lang w:val="bg-BG" w:eastAsia="en-US"/>
        </w:rPr>
      </w:pPr>
      <w:bookmarkStart w:id="28" w:name="_Toc93929442"/>
      <w:r w:rsidRPr="009440CC">
        <w:rPr>
          <w:rFonts w:ascii="Times New Roman" w:eastAsia="Times New Roman" w:hAnsi="Times New Roman"/>
          <w:bCs/>
          <w:color w:val="auto"/>
          <w:kern w:val="32"/>
          <w:sz w:val="28"/>
          <w:szCs w:val="28"/>
          <w:lang w:val="en-GB" w:eastAsia="en-US"/>
        </w:rPr>
        <w:t>XI</w:t>
      </w:r>
      <w:r w:rsidR="007E3536" w:rsidRPr="005558CA">
        <w:rPr>
          <w:rFonts w:ascii="Times New Roman" w:eastAsia="Times New Roman" w:hAnsi="Times New Roman"/>
          <w:bCs/>
          <w:color w:val="auto"/>
          <w:kern w:val="32"/>
          <w:sz w:val="28"/>
          <w:szCs w:val="28"/>
          <w:lang w:val="en-GB" w:eastAsia="en-US"/>
        </w:rPr>
        <w:t>. Информация за използваните методи на изследване, методи за прогноза и оценка на въздейс</w:t>
      </w:r>
      <w:r w:rsidR="002C2B45" w:rsidRPr="005558CA">
        <w:rPr>
          <w:rFonts w:ascii="Times New Roman" w:eastAsia="Times New Roman" w:hAnsi="Times New Roman"/>
          <w:bCs/>
          <w:color w:val="auto"/>
          <w:kern w:val="32"/>
          <w:sz w:val="28"/>
          <w:szCs w:val="28"/>
          <w:lang w:val="en-GB" w:eastAsia="en-US"/>
        </w:rPr>
        <w:t>твието</w:t>
      </w:r>
      <w:bookmarkEnd w:id="28"/>
    </w:p>
    <w:p w:rsidR="008F1B60" w:rsidRPr="00240758" w:rsidRDefault="008F1B60" w:rsidP="00C13AB3">
      <w:pPr>
        <w:ind w:firstLine="720"/>
        <w:jc w:val="both"/>
        <w:rPr>
          <w:highlight w:val="yellow"/>
          <w:lang w:val="ru-RU"/>
        </w:rPr>
      </w:pPr>
    </w:p>
    <w:p w:rsidR="00C13AB3" w:rsidRPr="001440C9" w:rsidRDefault="00C13AB3" w:rsidP="00C13AB3">
      <w:pPr>
        <w:ind w:firstLine="720"/>
        <w:jc w:val="both"/>
        <w:rPr>
          <w:b/>
          <w:lang w:val="ru-RU"/>
        </w:rPr>
      </w:pPr>
      <w:r w:rsidRPr="001440C9">
        <w:rPr>
          <w:b/>
          <w:lang w:val="ru-RU"/>
        </w:rPr>
        <w:t>Методология</w:t>
      </w:r>
    </w:p>
    <w:p w:rsidR="00C13AB3" w:rsidRPr="005558CA" w:rsidRDefault="00C13AB3" w:rsidP="00C13AB3">
      <w:pPr>
        <w:ind w:firstLine="709"/>
        <w:jc w:val="both"/>
        <w:rPr>
          <w:lang w:val="ru-RU"/>
        </w:rPr>
      </w:pPr>
      <w:r w:rsidRPr="00C6727A">
        <w:rPr>
          <w:lang w:val="ru-RU"/>
        </w:rPr>
        <w:t xml:space="preserve">Теренните проучвания </w:t>
      </w:r>
      <w:r w:rsidR="005558CA" w:rsidRPr="00C6727A">
        <w:rPr>
          <w:lang w:val="ru-RU"/>
        </w:rPr>
        <w:t>са</w:t>
      </w:r>
      <w:r w:rsidRPr="00C6727A">
        <w:rPr>
          <w:lang w:val="ru-RU"/>
        </w:rPr>
        <w:t xml:space="preserve"> извършен</w:t>
      </w:r>
      <w:r w:rsidR="005558CA" w:rsidRPr="00C6727A">
        <w:rPr>
          <w:lang w:val="ru-RU"/>
        </w:rPr>
        <w:t>и</w:t>
      </w:r>
      <w:r w:rsidRPr="00C6727A">
        <w:rPr>
          <w:lang w:val="ru-RU"/>
        </w:rPr>
        <w:t xml:space="preserve"> през </w:t>
      </w:r>
      <w:r w:rsidR="005558CA" w:rsidRPr="00C6727A">
        <w:rPr>
          <w:lang w:val="ru-RU"/>
        </w:rPr>
        <w:t>ноември</w:t>
      </w:r>
      <w:r w:rsidR="008A18B1" w:rsidRPr="00C6727A">
        <w:rPr>
          <w:lang w:val="ru-RU"/>
        </w:rPr>
        <w:t xml:space="preserve"> 20</w:t>
      </w:r>
      <w:r w:rsidR="005558CA" w:rsidRPr="00C6727A">
        <w:rPr>
          <w:lang w:val="ru-RU"/>
        </w:rPr>
        <w:t>21</w:t>
      </w:r>
      <w:r w:rsidR="008A18B1" w:rsidRPr="00C6727A">
        <w:rPr>
          <w:lang w:val="ru-RU"/>
        </w:rPr>
        <w:t xml:space="preserve"> </w:t>
      </w:r>
      <w:r w:rsidR="00C6727A" w:rsidRPr="00C6727A">
        <w:rPr>
          <w:lang w:val="ru-RU"/>
        </w:rPr>
        <w:t xml:space="preserve">и януари 2022 </w:t>
      </w:r>
      <w:r w:rsidR="008A18B1" w:rsidRPr="00C6727A">
        <w:rPr>
          <w:lang w:val="ru-RU"/>
        </w:rPr>
        <w:t>година</w:t>
      </w:r>
      <w:r w:rsidRPr="00C6727A">
        <w:rPr>
          <w:lang w:val="ru-RU"/>
        </w:rPr>
        <w:t xml:space="preserve">. </w:t>
      </w:r>
      <w:r w:rsidR="005558CA" w:rsidRPr="005558CA">
        <w:rPr>
          <w:lang w:val="ru-RU"/>
        </w:rPr>
        <w:t>Използвани са и по-стари наши данни, от други проучвания в района на зоната през април 2009, май, август, октомври и декември 2014, март и юни 2016, март и август 2017, и април 2018 г.</w:t>
      </w:r>
    </w:p>
    <w:p w:rsidR="00027BBA" w:rsidRPr="005558CA" w:rsidRDefault="00027BBA" w:rsidP="00C13AB3">
      <w:pPr>
        <w:ind w:firstLine="709"/>
        <w:jc w:val="both"/>
        <w:rPr>
          <w:lang w:val="ru-RU"/>
        </w:rPr>
      </w:pPr>
      <w:r w:rsidRPr="005558CA">
        <w:rPr>
          <w:lang w:val="ru-RU"/>
        </w:rPr>
        <w:t xml:space="preserve">Районът на изследване (ИР) бе дефиниран като </w:t>
      </w:r>
      <w:r w:rsidR="005558CA" w:rsidRPr="005558CA">
        <w:rPr>
          <w:lang w:val="ru-RU"/>
        </w:rPr>
        <w:t>4</w:t>
      </w:r>
      <w:r w:rsidRPr="005558CA">
        <w:rPr>
          <w:lang w:val="ru-RU"/>
        </w:rPr>
        <w:t xml:space="preserve">0 м буфер около </w:t>
      </w:r>
      <w:r w:rsidR="005558CA" w:rsidRPr="005558CA">
        <w:rPr>
          <w:lang w:val="ru-RU"/>
        </w:rPr>
        <w:t>границите на имота</w:t>
      </w:r>
      <w:r w:rsidRPr="005558CA">
        <w:rPr>
          <w:lang w:val="ru-RU"/>
        </w:rPr>
        <w:t xml:space="preserve"> на инвестиционното предложение (ИП). На това отстояние очакваме максимално въздействие от безпокойство за по-чувствителни видове – грабливи птици, щъркел</w:t>
      </w:r>
      <w:r w:rsidR="005558CA" w:rsidRPr="005558CA">
        <w:rPr>
          <w:lang w:val="ru-RU"/>
        </w:rPr>
        <w:t>и</w:t>
      </w:r>
      <w:r w:rsidRPr="005558CA">
        <w:rPr>
          <w:lang w:val="ru-RU"/>
        </w:rPr>
        <w:t xml:space="preserve">, едри </w:t>
      </w:r>
      <w:r w:rsidR="005558CA" w:rsidRPr="005558CA">
        <w:rPr>
          <w:lang w:val="ru-RU"/>
        </w:rPr>
        <w:t>водолюбиви птици</w:t>
      </w:r>
      <w:r w:rsidRPr="005558CA">
        <w:rPr>
          <w:lang w:val="ru-RU"/>
        </w:rPr>
        <w:t>, в резултат от присъствието на техника и хора по време на строителството</w:t>
      </w:r>
      <w:r w:rsidR="005558CA" w:rsidRPr="005558CA">
        <w:rPr>
          <w:lang w:val="ru-RU"/>
        </w:rPr>
        <w:t xml:space="preserve"> (вж. т. III за детайлна мотивация)</w:t>
      </w:r>
      <w:r w:rsidRPr="005558CA">
        <w:rPr>
          <w:lang w:val="ru-RU"/>
        </w:rPr>
        <w:t xml:space="preserve">. За пряко засегната площ е </w:t>
      </w:r>
      <w:r w:rsidR="005558CA" w:rsidRPr="005558CA">
        <w:rPr>
          <w:lang w:val="ru-RU"/>
        </w:rPr>
        <w:t>възприета площта на целия имот</w:t>
      </w:r>
      <w:r w:rsidRPr="005558CA">
        <w:rPr>
          <w:lang w:val="ru-RU"/>
        </w:rPr>
        <w:t>.</w:t>
      </w:r>
    </w:p>
    <w:p w:rsidR="00C13AB3" w:rsidRPr="005558CA" w:rsidRDefault="00C13AB3" w:rsidP="00C13AB3">
      <w:pPr>
        <w:spacing w:line="20" w:lineRule="atLeast"/>
        <w:ind w:firstLineChars="300" w:firstLine="720"/>
        <w:jc w:val="both"/>
        <w:rPr>
          <w:rFonts w:eastAsia="Times New Roman"/>
          <w:color w:val="auto"/>
          <w:lang w:val="bg-BG" w:eastAsia="bg-BG"/>
        </w:rPr>
      </w:pPr>
      <w:r w:rsidRPr="005558CA">
        <w:rPr>
          <w:iCs/>
          <w:lang w:val="ru-RU" w:eastAsia="bg-BG"/>
        </w:rPr>
        <w:t>Първоначалното картиране на хабитатите в изследвания район е извършено по дистанционния метод (</w:t>
      </w:r>
      <w:r w:rsidRPr="005558CA">
        <w:rPr>
          <w:iCs/>
          <w:lang w:eastAsia="bg-BG"/>
        </w:rPr>
        <w:t>Brainerd</w:t>
      </w:r>
      <w:r w:rsidRPr="005558CA">
        <w:rPr>
          <w:iCs/>
          <w:lang w:val="ru-RU" w:eastAsia="bg-BG"/>
        </w:rPr>
        <w:t xml:space="preserve"> </w:t>
      </w:r>
      <w:r w:rsidRPr="005558CA">
        <w:rPr>
          <w:iCs/>
          <w:lang w:eastAsia="bg-BG"/>
        </w:rPr>
        <w:t>et</w:t>
      </w:r>
      <w:r w:rsidRPr="005558CA">
        <w:rPr>
          <w:iCs/>
          <w:lang w:val="ru-RU" w:eastAsia="bg-BG"/>
        </w:rPr>
        <w:t xml:space="preserve"> </w:t>
      </w:r>
      <w:r w:rsidRPr="005558CA">
        <w:rPr>
          <w:iCs/>
          <w:lang w:eastAsia="bg-BG"/>
        </w:rPr>
        <w:t>al</w:t>
      </w:r>
      <w:r w:rsidRPr="005558CA">
        <w:rPr>
          <w:iCs/>
          <w:lang w:val="ru-RU" w:eastAsia="bg-BG"/>
        </w:rPr>
        <w:t xml:space="preserve"> 2006). </w:t>
      </w:r>
      <w:r w:rsidRPr="005558CA">
        <w:rPr>
          <w:lang w:val="ru-RU" w:eastAsia="bg-BG"/>
        </w:rPr>
        <w:t xml:space="preserve">С помощта на </w:t>
      </w:r>
      <w:r w:rsidRPr="005558CA">
        <w:rPr>
          <w:lang w:eastAsia="bg-BG"/>
        </w:rPr>
        <w:t>Quantum</w:t>
      </w:r>
      <w:r w:rsidRPr="005558CA">
        <w:rPr>
          <w:lang w:val="ru-RU" w:eastAsia="bg-BG"/>
        </w:rPr>
        <w:t xml:space="preserve"> </w:t>
      </w:r>
      <w:r w:rsidRPr="005558CA">
        <w:rPr>
          <w:lang w:eastAsia="bg-BG"/>
        </w:rPr>
        <w:t>GIS</w:t>
      </w:r>
      <w:r w:rsidRPr="005558CA">
        <w:rPr>
          <w:lang w:val="ru-RU" w:eastAsia="bg-BG"/>
        </w:rPr>
        <w:t xml:space="preserve"> </w:t>
      </w:r>
      <w:r w:rsidRPr="005558CA">
        <w:rPr>
          <w:lang w:val="bg-BG" w:eastAsia="bg-BG"/>
        </w:rPr>
        <w:t>2.14.8</w:t>
      </w:r>
      <w:r w:rsidRPr="005558CA">
        <w:rPr>
          <w:lang w:val="ru-RU" w:eastAsia="bg-BG"/>
        </w:rPr>
        <w:t>-</w:t>
      </w:r>
      <w:r w:rsidRPr="005558CA">
        <w:rPr>
          <w:lang w:eastAsia="bg-BG"/>
        </w:rPr>
        <w:t>Essen</w:t>
      </w:r>
      <w:r w:rsidRPr="005558CA">
        <w:rPr>
          <w:lang w:val="ru-RU" w:eastAsia="bg-BG"/>
        </w:rPr>
        <w:t xml:space="preserve"> (координатна система </w:t>
      </w:r>
      <w:r w:rsidRPr="005558CA">
        <w:rPr>
          <w:lang w:eastAsia="bg-BG"/>
        </w:rPr>
        <w:t>WGS</w:t>
      </w:r>
      <w:r w:rsidRPr="005558CA">
        <w:rPr>
          <w:lang w:val="ru-RU" w:eastAsia="bg-BG"/>
        </w:rPr>
        <w:t xml:space="preserve"> 84/</w:t>
      </w:r>
      <w:r w:rsidRPr="005558CA">
        <w:rPr>
          <w:lang w:eastAsia="bg-BG"/>
        </w:rPr>
        <w:t>UTM</w:t>
      </w:r>
      <w:r w:rsidRPr="005558CA">
        <w:rPr>
          <w:lang w:val="ru-RU" w:eastAsia="bg-BG"/>
        </w:rPr>
        <w:t xml:space="preserve"> 35</w:t>
      </w:r>
      <w:r w:rsidRPr="005558CA">
        <w:rPr>
          <w:lang w:eastAsia="bg-BG"/>
        </w:rPr>
        <w:t>N</w:t>
      </w:r>
      <w:r w:rsidRPr="005558CA">
        <w:rPr>
          <w:lang w:val="ru-RU" w:eastAsia="bg-BG"/>
        </w:rPr>
        <w:t xml:space="preserve">), около границите на </w:t>
      </w:r>
      <w:r w:rsidR="00027BBA" w:rsidRPr="005558CA">
        <w:rPr>
          <w:lang w:val="ru-RU" w:eastAsia="bg-BG"/>
        </w:rPr>
        <w:t>ИП е</w:t>
      </w:r>
      <w:r w:rsidRPr="005558CA">
        <w:rPr>
          <w:lang w:val="ru-RU" w:eastAsia="bg-BG"/>
        </w:rPr>
        <w:t xml:space="preserve"> очертан</w:t>
      </w:r>
      <w:r w:rsidR="00027BBA" w:rsidRPr="005558CA">
        <w:rPr>
          <w:lang w:val="ru-RU" w:eastAsia="bg-BG"/>
        </w:rPr>
        <w:t xml:space="preserve"> района на изследване (вж. по-горе)</w:t>
      </w:r>
      <w:r w:rsidRPr="005558CA">
        <w:rPr>
          <w:lang w:val="ru-RU" w:eastAsia="bg-BG"/>
        </w:rPr>
        <w:t>. Въз основа на визуална интерпретация на сателитни изображения (</w:t>
      </w:r>
      <w:r w:rsidR="00235AC6" w:rsidRPr="00235AC6">
        <w:rPr>
          <w:lang w:val="ru-RU"/>
        </w:rPr>
        <w:t>Google Earth Pro, 7.3.2.5491</w:t>
      </w:r>
      <w:r w:rsidRPr="005558CA">
        <w:rPr>
          <w:lang w:val="ru-RU" w:eastAsia="bg-BG"/>
        </w:rPr>
        <w:t xml:space="preserve">), бяха очертани ръчно полигони с еднородни хабитати в ГИС среда (Quantum GIS 2.14.8-Essen). Принципите и методите на това картиране са базирани на методологията на </w:t>
      </w:r>
      <w:r w:rsidRPr="005558CA">
        <w:rPr>
          <w:lang w:eastAsia="bg-BG"/>
        </w:rPr>
        <w:t>CORINE</w:t>
      </w:r>
      <w:r w:rsidRPr="005558CA">
        <w:rPr>
          <w:lang w:val="ru-RU" w:eastAsia="bg-BG"/>
        </w:rPr>
        <w:t xml:space="preserve"> </w:t>
      </w:r>
      <w:r w:rsidRPr="005558CA">
        <w:rPr>
          <w:lang w:eastAsia="bg-BG"/>
        </w:rPr>
        <w:t>land</w:t>
      </w:r>
      <w:r w:rsidRPr="005558CA">
        <w:rPr>
          <w:lang w:val="ru-RU" w:eastAsia="bg-BG"/>
        </w:rPr>
        <w:t xml:space="preserve"> </w:t>
      </w:r>
      <w:r w:rsidRPr="005558CA">
        <w:rPr>
          <w:lang w:eastAsia="bg-BG"/>
        </w:rPr>
        <w:t>cover</w:t>
      </w:r>
      <w:r w:rsidRPr="005558CA">
        <w:rPr>
          <w:lang w:val="ru-RU" w:eastAsia="bg-BG"/>
        </w:rPr>
        <w:t xml:space="preserve"> (</w:t>
      </w:r>
      <w:r w:rsidRPr="005558CA">
        <w:rPr>
          <w:lang w:eastAsia="bg-BG"/>
        </w:rPr>
        <w:t>Commission</w:t>
      </w:r>
      <w:r w:rsidRPr="005558CA">
        <w:rPr>
          <w:lang w:val="ru-RU" w:eastAsia="bg-BG"/>
        </w:rPr>
        <w:t xml:space="preserve"> </w:t>
      </w:r>
      <w:r w:rsidRPr="005558CA">
        <w:rPr>
          <w:lang w:eastAsia="bg-BG"/>
        </w:rPr>
        <w:t>of</w:t>
      </w:r>
      <w:r w:rsidRPr="005558CA">
        <w:rPr>
          <w:lang w:val="ru-RU" w:eastAsia="bg-BG"/>
        </w:rPr>
        <w:t xml:space="preserve"> </w:t>
      </w:r>
      <w:r w:rsidRPr="005558CA">
        <w:rPr>
          <w:lang w:eastAsia="bg-BG"/>
        </w:rPr>
        <w:t>the</w:t>
      </w:r>
      <w:r w:rsidRPr="005558CA">
        <w:rPr>
          <w:lang w:val="ru-RU" w:eastAsia="bg-BG"/>
        </w:rPr>
        <w:t xml:space="preserve"> </w:t>
      </w:r>
      <w:r w:rsidRPr="005558CA">
        <w:rPr>
          <w:lang w:eastAsia="bg-BG"/>
        </w:rPr>
        <w:t>European</w:t>
      </w:r>
      <w:r w:rsidRPr="005558CA">
        <w:rPr>
          <w:lang w:val="ru-RU" w:eastAsia="bg-BG"/>
        </w:rPr>
        <w:t xml:space="preserve"> </w:t>
      </w:r>
      <w:r w:rsidRPr="005558CA">
        <w:rPr>
          <w:lang w:eastAsia="bg-BG"/>
        </w:rPr>
        <w:t>Communities</w:t>
      </w:r>
      <w:r w:rsidRPr="005558CA">
        <w:rPr>
          <w:lang w:val="ru-RU" w:eastAsia="bg-BG"/>
        </w:rPr>
        <w:t xml:space="preserve"> 1994). По време на теренната работа е извършена верификация на предварително очертаните полигони в границите на буфера. Впоследствие са нанесени необходимите корекции и е извършена </w:t>
      </w:r>
      <w:r w:rsidRPr="005558CA">
        <w:rPr>
          <w:color w:val="auto"/>
          <w:lang w:val="ru-RU" w:eastAsia="bg-BG"/>
        </w:rPr>
        <w:t xml:space="preserve">класификация на хабитатите по </w:t>
      </w:r>
      <w:r w:rsidRPr="005558CA">
        <w:rPr>
          <w:color w:val="auto"/>
          <w:lang w:eastAsia="bg-BG"/>
        </w:rPr>
        <w:t>EUNIS</w:t>
      </w:r>
      <w:r w:rsidRPr="005558CA">
        <w:rPr>
          <w:color w:val="auto"/>
          <w:lang w:val="ru-RU" w:eastAsia="bg-BG"/>
        </w:rPr>
        <w:t xml:space="preserve"> (</w:t>
      </w:r>
      <w:r w:rsidRPr="005558CA">
        <w:rPr>
          <w:color w:val="auto"/>
          <w:lang w:eastAsia="bg-BG"/>
        </w:rPr>
        <w:t>Davies</w:t>
      </w:r>
      <w:r w:rsidRPr="005558CA">
        <w:rPr>
          <w:color w:val="auto"/>
          <w:lang w:val="ru-RU" w:eastAsia="bg-BG"/>
        </w:rPr>
        <w:t xml:space="preserve"> </w:t>
      </w:r>
      <w:r w:rsidRPr="005558CA">
        <w:rPr>
          <w:color w:val="auto"/>
          <w:lang w:eastAsia="bg-BG"/>
        </w:rPr>
        <w:t>et</w:t>
      </w:r>
      <w:r w:rsidRPr="005558CA">
        <w:rPr>
          <w:color w:val="auto"/>
          <w:lang w:val="ru-RU" w:eastAsia="bg-BG"/>
        </w:rPr>
        <w:t xml:space="preserve"> </w:t>
      </w:r>
      <w:r w:rsidRPr="005558CA">
        <w:rPr>
          <w:color w:val="auto"/>
          <w:lang w:eastAsia="bg-BG"/>
        </w:rPr>
        <w:t>al</w:t>
      </w:r>
      <w:r w:rsidRPr="005558CA">
        <w:rPr>
          <w:color w:val="auto"/>
          <w:lang w:val="ru-RU" w:eastAsia="bg-BG"/>
        </w:rPr>
        <w:t>. 2004).</w:t>
      </w:r>
    </w:p>
    <w:p w:rsidR="00C13AB3" w:rsidRPr="005558CA" w:rsidRDefault="00C13AB3" w:rsidP="00C13AB3">
      <w:pPr>
        <w:ind w:firstLine="720"/>
        <w:jc w:val="both"/>
        <w:rPr>
          <w:lang w:val="ru-RU"/>
        </w:rPr>
      </w:pPr>
      <w:r w:rsidRPr="005558CA">
        <w:rPr>
          <w:lang w:val="ru-RU"/>
        </w:rPr>
        <w:t>При проучването на орнитофауната са изполвани маршрутния метод и стационарни наблюдения. При движението по маршрут</w:t>
      </w:r>
      <w:r w:rsidRPr="005558CA">
        <w:rPr>
          <w:lang w:val="bg-BG"/>
        </w:rPr>
        <w:t xml:space="preserve"> се записва часа на наблюдение на отделните индивиди (с точност до няколко минути). Това дава възможност за определяне приблизителното им местоположение по данните от трака на GPS устройство. </w:t>
      </w:r>
      <w:r w:rsidRPr="005558CA">
        <w:rPr>
          <w:lang w:val="ru-RU"/>
        </w:rPr>
        <w:t>Птиците са установявани чрез преки визуални наблюдения и акустично по техните видово специфични звуци. При визуалните наблюдения е използван бинокъл с приближение 10х50</w:t>
      </w:r>
      <w:r w:rsidR="00027BBA" w:rsidRPr="005558CA">
        <w:rPr>
          <w:lang w:val="ru-RU"/>
        </w:rPr>
        <w:t xml:space="preserve"> и тръба 20-60х80</w:t>
      </w:r>
      <w:r w:rsidRPr="005558CA">
        <w:rPr>
          <w:lang w:val="ru-RU"/>
        </w:rPr>
        <w:t xml:space="preserve">. </w:t>
      </w:r>
    </w:p>
    <w:p w:rsidR="008F1B60" w:rsidRDefault="008F1B60" w:rsidP="008F1B60">
      <w:pPr>
        <w:ind w:firstLine="720"/>
        <w:jc w:val="both"/>
        <w:rPr>
          <w:lang w:val="ru-RU"/>
        </w:rPr>
      </w:pPr>
      <w:r w:rsidRPr="005558CA">
        <w:rPr>
          <w:lang w:val="ru-RU"/>
        </w:rPr>
        <w:t>Изчисленията и анализите на въздействията върху видове</w:t>
      </w:r>
      <w:r w:rsidR="005558CA" w:rsidRPr="005558CA">
        <w:rPr>
          <w:lang w:val="ru-RU"/>
        </w:rPr>
        <w:t>те</w:t>
      </w:r>
      <w:r w:rsidRPr="005558CA">
        <w:rPr>
          <w:lang w:val="ru-RU"/>
        </w:rPr>
        <w:t>, предмет на опазване в зоните (засегнати площи</w:t>
      </w:r>
      <w:r w:rsidR="005558CA" w:rsidRPr="005558CA">
        <w:rPr>
          <w:lang w:val="ru-RU"/>
        </w:rPr>
        <w:t xml:space="preserve"> от местообитания</w:t>
      </w:r>
      <w:r w:rsidRPr="005558CA">
        <w:rPr>
          <w:lang w:val="ru-RU"/>
        </w:rPr>
        <w:t xml:space="preserve">, отстояния, </w:t>
      </w:r>
      <w:r w:rsidR="005558CA" w:rsidRPr="005558CA">
        <w:rPr>
          <w:lang w:val="ru-RU"/>
        </w:rPr>
        <w:t xml:space="preserve">свързани с </w:t>
      </w:r>
      <w:r w:rsidRPr="005558CA">
        <w:rPr>
          <w:lang w:val="ru-RU"/>
        </w:rPr>
        <w:t>риск от смъртност</w:t>
      </w:r>
      <w:r w:rsidR="005558CA" w:rsidRPr="005558CA">
        <w:rPr>
          <w:lang w:val="ru-RU"/>
        </w:rPr>
        <w:t xml:space="preserve"> и</w:t>
      </w:r>
      <w:r w:rsidRPr="005558CA">
        <w:rPr>
          <w:lang w:val="ru-RU"/>
        </w:rPr>
        <w:t xml:space="preserve"> вероятност за безпокойство) са извършени в ГИС среда (</w:t>
      </w:r>
      <w:r w:rsidRPr="005558CA">
        <w:t>Quantum</w:t>
      </w:r>
      <w:r w:rsidRPr="005558CA">
        <w:rPr>
          <w:lang w:val="ru-RU"/>
        </w:rPr>
        <w:t xml:space="preserve"> </w:t>
      </w:r>
      <w:r w:rsidRPr="005558CA">
        <w:t>GIS</w:t>
      </w:r>
      <w:r w:rsidRPr="005558CA">
        <w:rPr>
          <w:lang w:val="ru-RU"/>
        </w:rPr>
        <w:t xml:space="preserve"> 2.14.8</w:t>
      </w:r>
      <w:r w:rsidRPr="005558CA">
        <w:rPr>
          <w:lang w:val="bg-BG"/>
        </w:rPr>
        <w:t xml:space="preserve">, </w:t>
      </w:r>
      <w:r w:rsidR="00235AC6" w:rsidRPr="00235AC6">
        <w:rPr>
          <w:lang w:val="ru-RU"/>
        </w:rPr>
        <w:t>Google Earth Pro, 7.3.2.5491</w:t>
      </w:r>
      <w:r w:rsidRPr="005558CA">
        <w:rPr>
          <w:lang w:val="ru-RU"/>
        </w:rPr>
        <w:t>) на база извършеното от нас картиране</w:t>
      </w:r>
      <w:r w:rsidR="009440CC">
        <w:rPr>
          <w:lang w:val="ru-RU"/>
        </w:rPr>
        <w:t>, и биологичните особености на видовете</w:t>
      </w:r>
      <w:r w:rsidRPr="005558CA">
        <w:rPr>
          <w:lang w:val="ru-RU"/>
        </w:rPr>
        <w:t>.</w:t>
      </w:r>
    </w:p>
    <w:p w:rsidR="00235AC6" w:rsidRPr="00DA2EC6" w:rsidRDefault="00235AC6" w:rsidP="008F1B60">
      <w:pPr>
        <w:ind w:firstLine="720"/>
        <w:jc w:val="both"/>
        <w:rPr>
          <w:lang w:val="ru-RU"/>
        </w:rPr>
      </w:pPr>
      <w:r w:rsidRPr="00235AC6">
        <w:rPr>
          <w:lang w:val="ru-RU"/>
        </w:rPr>
        <w:t>За уточняване местоположението на другите планове, програми и проекти/инвестиционни предложения използвахме КВС, достъпна на кадастрално-административната информационна система на Агенцията по геодезия, картография и кадастър (https://kais.cadastre.bg/bg/Map), както и сателитно изображение на съответния район (Google Earth Pro, 7.3.2.5491). За оценката на състоянието на даден терен преди осъществяване на дадено ИП е използван инструмента Historical Imagery на Google Earth Pro.</w:t>
      </w:r>
    </w:p>
    <w:p w:rsidR="008F1B60" w:rsidRPr="00FC07F2" w:rsidRDefault="008F1B60" w:rsidP="00C13AB3">
      <w:pPr>
        <w:ind w:firstLine="720"/>
        <w:jc w:val="both"/>
        <w:rPr>
          <w:highlight w:val="yellow"/>
          <w:lang w:val="ru-RU"/>
        </w:rPr>
      </w:pPr>
    </w:p>
    <w:p w:rsidR="00C5726F" w:rsidRPr="00C5726F" w:rsidRDefault="00C5726F" w:rsidP="00C5726F">
      <w:pPr>
        <w:tabs>
          <w:tab w:val="left" w:pos="709"/>
          <w:tab w:val="left" w:pos="8190"/>
        </w:tabs>
        <w:ind w:firstLine="709"/>
        <w:jc w:val="both"/>
        <w:rPr>
          <w:b/>
          <w:bCs/>
          <w:color w:val="auto"/>
          <w:lang w:val="bg-BG" w:eastAsia="bg-BG"/>
        </w:rPr>
      </w:pPr>
      <w:r w:rsidRPr="00C5726F">
        <w:rPr>
          <w:b/>
          <w:bCs/>
          <w:color w:val="auto"/>
          <w:lang w:val="bg-BG" w:eastAsia="bg-BG"/>
        </w:rPr>
        <w:t>Използвана литература</w:t>
      </w:r>
    </w:p>
    <w:p w:rsidR="00C5726F" w:rsidRDefault="00C5726F" w:rsidP="00C5726F">
      <w:pPr>
        <w:ind w:left="720" w:hanging="720"/>
        <w:jc w:val="both"/>
        <w:rPr>
          <w:rFonts w:eastAsia="SimSun"/>
          <w:color w:val="auto"/>
          <w:highlight w:val="yellow"/>
          <w:lang w:val="bg-BG" w:eastAsia="zh-CN"/>
        </w:rPr>
      </w:pPr>
    </w:p>
    <w:p w:rsidR="00235AC6" w:rsidRPr="00C91870" w:rsidRDefault="00235AC6" w:rsidP="00235AC6">
      <w:pPr>
        <w:ind w:left="720" w:hanging="720"/>
        <w:jc w:val="both"/>
        <w:rPr>
          <w:rFonts w:eastAsia="SimSun"/>
          <w:color w:val="auto"/>
          <w:lang w:val="ru-RU" w:eastAsia="zh-CN"/>
        </w:rPr>
      </w:pPr>
      <w:r w:rsidRPr="00C91870">
        <w:rPr>
          <w:rFonts w:eastAsia="SimSun"/>
          <w:b/>
          <w:bCs/>
          <w:color w:val="auto"/>
          <w:lang w:val="ru-RU" w:eastAsia="zh-CN"/>
        </w:rPr>
        <w:t>Големански, В. (гл. ред.). 2011.</w:t>
      </w:r>
      <w:r w:rsidRPr="00C91870">
        <w:rPr>
          <w:rFonts w:eastAsia="SimSun"/>
          <w:color w:val="auto"/>
          <w:lang w:val="ru-RU" w:eastAsia="zh-CN"/>
        </w:rPr>
        <w:t xml:space="preserve"> </w:t>
      </w:r>
      <w:r w:rsidRPr="00C91870">
        <w:rPr>
          <w:rFonts w:eastAsia="SimSun"/>
          <w:bCs/>
          <w:color w:val="auto"/>
          <w:lang w:val="ru-RU" w:eastAsia="zh-CN"/>
        </w:rPr>
        <w:t xml:space="preserve">Червена книга на България, </w:t>
      </w:r>
      <w:r w:rsidRPr="00C91870">
        <w:rPr>
          <w:rFonts w:eastAsia="SimSun"/>
          <w:color w:val="auto"/>
          <w:lang w:val="ru-RU" w:eastAsia="zh-CN"/>
        </w:rPr>
        <w:t>Електронно издание</w:t>
      </w:r>
      <w:r w:rsidRPr="00C91870">
        <w:rPr>
          <w:rFonts w:eastAsia="SimSun"/>
          <w:bCs/>
          <w:color w:val="auto"/>
          <w:lang w:val="ru-RU" w:eastAsia="zh-CN"/>
        </w:rPr>
        <w:t>. Т. II - Животни.</w:t>
      </w:r>
      <w:r w:rsidRPr="00C91870">
        <w:rPr>
          <w:rFonts w:eastAsia="SimSun"/>
          <w:color w:val="auto"/>
          <w:lang w:val="ru-RU" w:eastAsia="zh-CN"/>
        </w:rPr>
        <w:t xml:space="preserve"> Интернет адрес: </w:t>
      </w:r>
      <w:hyperlink r:id="rId18" w:history="1">
        <w:r w:rsidRPr="00C91870">
          <w:rPr>
            <w:rFonts w:eastAsia="SimSun"/>
            <w:color w:val="0000FF"/>
            <w:u w:val="single"/>
            <w:lang w:val="en-US" w:eastAsia="zh-CN"/>
          </w:rPr>
          <w:t>http</w:t>
        </w:r>
        <w:r w:rsidRPr="00C91870">
          <w:rPr>
            <w:rFonts w:eastAsia="SimSun"/>
            <w:color w:val="0000FF"/>
            <w:u w:val="single"/>
            <w:lang w:val="ru-RU" w:eastAsia="zh-CN"/>
          </w:rPr>
          <w:t>://</w:t>
        </w:r>
        <w:r w:rsidRPr="00C91870">
          <w:rPr>
            <w:rFonts w:eastAsia="SimSun"/>
            <w:color w:val="0000FF"/>
            <w:u w:val="single"/>
            <w:lang w:val="en-US" w:eastAsia="zh-CN"/>
          </w:rPr>
          <w:t>e</w:t>
        </w:r>
        <w:r w:rsidRPr="00C91870">
          <w:rPr>
            <w:rFonts w:eastAsia="SimSun"/>
            <w:color w:val="0000FF"/>
            <w:u w:val="single"/>
            <w:lang w:val="ru-RU" w:eastAsia="zh-CN"/>
          </w:rPr>
          <w:t>-</w:t>
        </w:r>
        <w:r w:rsidRPr="00C91870">
          <w:rPr>
            <w:rFonts w:eastAsia="SimSun"/>
            <w:color w:val="0000FF"/>
            <w:u w:val="single"/>
            <w:lang w:val="en-US" w:eastAsia="zh-CN"/>
          </w:rPr>
          <w:t>ecodb</w:t>
        </w:r>
        <w:r w:rsidRPr="00C91870">
          <w:rPr>
            <w:rFonts w:eastAsia="SimSun"/>
            <w:color w:val="0000FF"/>
            <w:u w:val="single"/>
            <w:lang w:val="ru-RU" w:eastAsia="zh-CN"/>
          </w:rPr>
          <w:t>.</w:t>
        </w:r>
        <w:r w:rsidRPr="00C91870">
          <w:rPr>
            <w:rFonts w:eastAsia="SimSun"/>
            <w:color w:val="0000FF"/>
            <w:u w:val="single"/>
            <w:lang w:val="en-US" w:eastAsia="zh-CN"/>
          </w:rPr>
          <w:t>bas</w:t>
        </w:r>
        <w:r w:rsidRPr="00C91870">
          <w:rPr>
            <w:rFonts w:eastAsia="SimSun"/>
            <w:color w:val="0000FF"/>
            <w:u w:val="single"/>
            <w:lang w:val="ru-RU" w:eastAsia="zh-CN"/>
          </w:rPr>
          <w:t>.</w:t>
        </w:r>
        <w:r w:rsidRPr="00C91870">
          <w:rPr>
            <w:rFonts w:eastAsia="SimSun"/>
            <w:color w:val="0000FF"/>
            <w:u w:val="single"/>
            <w:lang w:val="en-US" w:eastAsia="zh-CN"/>
          </w:rPr>
          <w:t>bg</w:t>
        </w:r>
        <w:r w:rsidRPr="00C91870">
          <w:rPr>
            <w:rFonts w:eastAsia="SimSun"/>
            <w:color w:val="0000FF"/>
            <w:u w:val="single"/>
            <w:lang w:val="ru-RU" w:eastAsia="zh-CN"/>
          </w:rPr>
          <w:t>/</w:t>
        </w:r>
        <w:r w:rsidRPr="00C91870">
          <w:rPr>
            <w:rFonts w:eastAsia="SimSun"/>
            <w:color w:val="0000FF"/>
            <w:u w:val="single"/>
            <w:lang w:val="en-US" w:eastAsia="zh-CN"/>
          </w:rPr>
          <w:t>rdb</w:t>
        </w:r>
        <w:r w:rsidRPr="00C91870">
          <w:rPr>
            <w:rFonts w:eastAsia="SimSun"/>
            <w:color w:val="0000FF"/>
            <w:u w:val="single"/>
            <w:lang w:val="ru-RU" w:eastAsia="zh-CN"/>
          </w:rPr>
          <w:t>/</w:t>
        </w:r>
        <w:r w:rsidRPr="00C91870">
          <w:rPr>
            <w:rFonts w:eastAsia="SimSun"/>
            <w:color w:val="0000FF"/>
            <w:u w:val="single"/>
            <w:lang w:val="en-US" w:eastAsia="zh-CN"/>
          </w:rPr>
          <w:t>bg</w:t>
        </w:r>
        <w:r w:rsidRPr="00C91870">
          <w:rPr>
            <w:rFonts w:eastAsia="SimSun"/>
            <w:color w:val="0000FF"/>
            <w:u w:val="single"/>
            <w:lang w:val="ru-RU" w:eastAsia="zh-CN"/>
          </w:rPr>
          <w:t>/</w:t>
        </w:r>
      </w:hyperlink>
      <w:r w:rsidRPr="00C91870">
        <w:rPr>
          <w:rFonts w:eastAsia="SimSun"/>
          <w:color w:val="auto"/>
          <w:lang w:val="ru-RU" w:eastAsia="zh-CN"/>
        </w:rPr>
        <w:t>.</w:t>
      </w:r>
    </w:p>
    <w:p w:rsidR="00235AC6" w:rsidRPr="007B012E" w:rsidRDefault="00235AC6" w:rsidP="00235AC6">
      <w:pPr>
        <w:ind w:left="720" w:hanging="720"/>
        <w:jc w:val="both"/>
        <w:rPr>
          <w:rFonts w:eastAsia="SimSun"/>
          <w:color w:val="auto"/>
          <w:lang w:val="ru-RU" w:eastAsia="zh-CN"/>
        </w:rPr>
      </w:pPr>
      <w:r w:rsidRPr="007B012E">
        <w:rPr>
          <w:rFonts w:eastAsia="SimSun"/>
          <w:b/>
          <w:color w:val="auto"/>
          <w:lang w:val="ru-RU" w:eastAsia="zh-CN"/>
        </w:rPr>
        <w:t>Иванов, Б. 2011.</w:t>
      </w:r>
      <w:r w:rsidRPr="007B012E">
        <w:rPr>
          <w:rFonts w:eastAsia="SimSun"/>
          <w:color w:val="auto"/>
          <w:lang w:val="ru-RU" w:eastAsia="zh-CN"/>
        </w:rPr>
        <w:t xml:space="preserve"> Фауна на България. 30. Aves. Част III. Акад. Изд. “Проф. Марин Дринов”. София, 2011 г.</w:t>
      </w:r>
    </w:p>
    <w:p w:rsidR="00235AC6" w:rsidRPr="002A2ACD" w:rsidRDefault="00235AC6" w:rsidP="00235AC6">
      <w:pPr>
        <w:ind w:left="720" w:hanging="720"/>
        <w:jc w:val="both"/>
        <w:rPr>
          <w:rFonts w:eastAsia="SimSun"/>
          <w:color w:val="auto"/>
          <w:lang w:val="ru-RU" w:eastAsia="zh-CN"/>
        </w:rPr>
      </w:pPr>
      <w:r w:rsidRPr="002A2ACD">
        <w:rPr>
          <w:rFonts w:eastAsia="SimSun"/>
          <w:b/>
          <w:bCs/>
          <w:color w:val="auto"/>
          <w:lang w:val="ru-RU" w:eastAsia="zh-CN"/>
        </w:rPr>
        <w:t>Мичев, Т. и кол. 2012.</w:t>
      </w:r>
      <w:r w:rsidRPr="002A2ACD">
        <w:rPr>
          <w:rFonts w:eastAsia="SimSun"/>
          <w:color w:val="auto"/>
          <w:lang w:val="ru-RU" w:eastAsia="zh-CN"/>
        </w:rPr>
        <w:t xml:space="preserve"> Птиците на Балканския полуостров. Полеви определител. Второ преработено и допълнено издание</w:t>
      </w:r>
      <w:r w:rsidRPr="002A2ACD">
        <w:rPr>
          <w:rFonts w:eastAsia="SimSun"/>
          <w:color w:val="auto"/>
          <w:lang w:val="bg-BG" w:eastAsia="zh-CN"/>
        </w:rPr>
        <w:t>.</w:t>
      </w:r>
      <w:r w:rsidRPr="002A2ACD">
        <w:rPr>
          <w:rFonts w:eastAsia="SimSun"/>
          <w:color w:val="auto"/>
          <w:lang w:val="ru-RU" w:eastAsia="zh-CN"/>
        </w:rPr>
        <w:t xml:space="preserve"> София, Екотан.</w:t>
      </w:r>
    </w:p>
    <w:p w:rsidR="00235AC6" w:rsidRPr="00B8681F" w:rsidRDefault="00235AC6" w:rsidP="00235AC6">
      <w:pPr>
        <w:ind w:left="720" w:hanging="720"/>
        <w:jc w:val="both"/>
        <w:rPr>
          <w:rFonts w:eastAsia="SimSun"/>
          <w:color w:val="auto"/>
          <w:lang w:val="ru-RU" w:eastAsia="zh-CN"/>
        </w:rPr>
      </w:pPr>
      <w:r w:rsidRPr="00B8681F">
        <w:rPr>
          <w:rFonts w:eastAsia="SimSun"/>
          <w:b/>
          <w:color w:val="auto"/>
          <w:lang w:val="ru-RU" w:eastAsia="zh-CN"/>
        </w:rPr>
        <w:t>Нанкинов, Д. 2009.</w:t>
      </w:r>
      <w:r w:rsidRPr="00B8681F">
        <w:rPr>
          <w:rFonts w:eastAsia="SimSun"/>
          <w:color w:val="auto"/>
          <w:lang w:val="ru-RU" w:eastAsia="zh-CN"/>
        </w:rPr>
        <w:t xml:space="preserve"> Изследвания върху Фауната на България, Птици, Разред Врабчоподобни. Издателство ЕТО, 406 с.</w:t>
      </w:r>
    </w:p>
    <w:p w:rsidR="00235AC6" w:rsidRPr="00ED58CC" w:rsidRDefault="00235AC6" w:rsidP="00235AC6">
      <w:pPr>
        <w:ind w:left="720" w:hanging="720"/>
        <w:jc w:val="both"/>
        <w:rPr>
          <w:lang w:val="ru-RU"/>
        </w:rPr>
      </w:pPr>
      <w:bookmarkStart w:id="29" w:name="_Hlk480976197"/>
      <w:r w:rsidRPr="00ED58CC">
        <w:rPr>
          <w:b/>
          <w:lang w:val="ru-RU"/>
        </w:rPr>
        <w:t xml:space="preserve">Нанкинов, Д. и кол. </w:t>
      </w:r>
      <w:r w:rsidRPr="00ED58CC">
        <w:rPr>
          <w:b/>
          <w:bCs/>
          <w:lang w:val="ru-RU"/>
        </w:rPr>
        <w:t>1997.</w:t>
      </w:r>
      <w:bookmarkEnd w:id="29"/>
      <w:r w:rsidRPr="00ED58CC">
        <w:rPr>
          <w:lang w:val="ru-RU"/>
        </w:rPr>
        <w:t xml:space="preserve"> Фауна на България. 26. </w:t>
      </w:r>
      <w:r w:rsidRPr="00ED58CC">
        <w:t>Aves</w:t>
      </w:r>
      <w:r w:rsidRPr="00ED58CC">
        <w:rPr>
          <w:lang w:val="ru-RU"/>
        </w:rPr>
        <w:t xml:space="preserve">. Част </w:t>
      </w:r>
      <w:r w:rsidRPr="00ED58CC">
        <w:t>II</w:t>
      </w:r>
      <w:r w:rsidRPr="00ED58CC">
        <w:rPr>
          <w:lang w:val="ru-RU"/>
        </w:rPr>
        <w:t>. Акад. Изд. “Проф. Марин Дринов”, Изд. “Пенсофт”. София, 1997 г.</w:t>
      </w:r>
    </w:p>
    <w:p w:rsidR="00235AC6" w:rsidRPr="000C7709" w:rsidRDefault="00235AC6" w:rsidP="00235AC6">
      <w:pPr>
        <w:ind w:left="720" w:hanging="720"/>
        <w:jc w:val="both"/>
        <w:rPr>
          <w:lang w:val="ru-RU"/>
        </w:rPr>
      </w:pPr>
      <w:r w:rsidRPr="000C7709">
        <w:rPr>
          <w:b/>
          <w:lang w:val="ru-RU"/>
        </w:rPr>
        <w:t xml:space="preserve">Симеонов, С. и кол. </w:t>
      </w:r>
      <w:r w:rsidRPr="000C7709">
        <w:rPr>
          <w:b/>
          <w:bCs/>
          <w:lang w:val="ru-RU"/>
        </w:rPr>
        <w:t>1990.</w:t>
      </w:r>
      <w:r w:rsidRPr="000C7709">
        <w:rPr>
          <w:lang w:val="ru-RU"/>
        </w:rPr>
        <w:t xml:space="preserve"> Фауна на България. 20. </w:t>
      </w:r>
      <w:r w:rsidRPr="000C7709">
        <w:t>Aves</w:t>
      </w:r>
      <w:r w:rsidRPr="000C7709">
        <w:rPr>
          <w:lang w:val="ru-RU"/>
        </w:rPr>
        <w:t xml:space="preserve">. Част </w:t>
      </w:r>
      <w:r w:rsidRPr="000C7709">
        <w:t>I</w:t>
      </w:r>
      <w:r w:rsidRPr="000C7709">
        <w:rPr>
          <w:lang w:val="ru-RU"/>
        </w:rPr>
        <w:t>. Акад. Изд. на БАН. София, 1990 г.</w:t>
      </w:r>
    </w:p>
    <w:p w:rsidR="00235AC6" w:rsidRPr="00CD7CF7" w:rsidRDefault="00235AC6" w:rsidP="00235AC6">
      <w:pPr>
        <w:ind w:left="709" w:hanging="709"/>
        <w:jc w:val="both"/>
        <w:rPr>
          <w:rFonts w:eastAsia="SimSun"/>
          <w:color w:val="auto"/>
          <w:lang w:val="bg-BG" w:eastAsia="zh-CN"/>
        </w:rPr>
      </w:pPr>
      <w:r w:rsidRPr="00CD7CF7">
        <w:rPr>
          <w:rFonts w:eastAsia="SimSun"/>
          <w:b/>
          <w:color w:val="auto"/>
          <w:lang w:val="ru-RU" w:eastAsia="zh-CN"/>
        </w:rPr>
        <w:t>Симеонов, С. и Т. Мичев.</w:t>
      </w:r>
      <w:r w:rsidRPr="00CD7CF7">
        <w:rPr>
          <w:rFonts w:eastAsia="SimSun"/>
          <w:b/>
          <w:bCs/>
          <w:color w:val="auto"/>
          <w:lang w:val="ru-RU" w:eastAsia="zh-CN"/>
        </w:rPr>
        <w:t xml:space="preserve"> 1991.</w:t>
      </w:r>
      <w:r w:rsidRPr="00CD7CF7">
        <w:rPr>
          <w:rFonts w:eastAsia="SimSun"/>
          <w:color w:val="auto"/>
          <w:lang w:val="ru-RU" w:eastAsia="zh-CN"/>
        </w:rPr>
        <w:t xml:space="preserve"> Птиците на Балканския Полуостров. Полеви определител. ДФИ „П. Берон”. </w:t>
      </w:r>
      <w:r w:rsidRPr="00CD7CF7">
        <w:rPr>
          <w:rFonts w:eastAsia="SimSun"/>
          <w:color w:val="auto"/>
          <w:lang w:eastAsia="zh-CN"/>
        </w:rPr>
        <w:t>София, 1991 г.</w:t>
      </w:r>
    </w:p>
    <w:p w:rsidR="00235AC6" w:rsidRPr="00183FA1" w:rsidRDefault="00235AC6" w:rsidP="00235AC6">
      <w:pPr>
        <w:ind w:left="720" w:hanging="720"/>
        <w:jc w:val="both"/>
        <w:rPr>
          <w:rFonts w:eastAsia="Times New Roman"/>
          <w:color w:val="auto"/>
          <w:lang w:val="bg-BG" w:eastAsia="bg-BG"/>
        </w:rPr>
      </w:pPr>
      <w:bookmarkStart w:id="30" w:name="_Hlk480970301"/>
      <w:r w:rsidRPr="00183FA1">
        <w:rPr>
          <w:rFonts w:eastAsia="Times New Roman"/>
          <w:b/>
          <w:color w:val="auto"/>
          <w:lang w:val="ru-RU" w:eastAsia="bg-BG"/>
        </w:rPr>
        <w:t>Стоянов, Г.</w:t>
      </w:r>
      <w:r w:rsidRPr="00183FA1">
        <w:rPr>
          <w:rFonts w:eastAsia="Times New Roman"/>
          <w:b/>
          <w:bCs/>
          <w:color w:val="auto"/>
          <w:lang w:val="bg-BG" w:eastAsia="bg-BG"/>
        </w:rPr>
        <w:t xml:space="preserve"> и К. Дончев</w:t>
      </w:r>
      <w:bookmarkEnd w:id="30"/>
      <w:r w:rsidRPr="00183FA1">
        <w:rPr>
          <w:rFonts w:eastAsia="Times New Roman"/>
          <w:b/>
          <w:bCs/>
          <w:color w:val="auto"/>
          <w:lang w:val="en-US" w:eastAsia="bg-BG"/>
        </w:rPr>
        <w:t>. 2013</w:t>
      </w:r>
      <w:r w:rsidRPr="00183FA1">
        <w:rPr>
          <w:rFonts w:eastAsia="Times New Roman"/>
          <w:b/>
          <w:bCs/>
          <w:color w:val="auto"/>
          <w:lang w:val="bg-BG" w:eastAsia="bg-BG"/>
        </w:rPr>
        <w:t>.</w:t>
      </w:r>
      <w:r w:rsidRPr="00183FA1">
        <w:rPr>
          <w:rFonts w:eastAsia="Times New Roman"/>
          <w:color w:val="auto"/>
          <w:lang w:val="bg-BG" w:eastAsia="bg-BG"/>
        </w:rPr>
        <w:t xml:space="preserve"> Провеждане на предварителни и теренни проучвания по проект “Разработване на план за управление на защитена зона за опазване на дивите птици BG0002090 „Берковица”. Окончателен доклад. Кадастър Монт ООД, Монтана. Възложител: РИОСВ Монтана.</w:t>
      </w:r>
    </w:p>
    <w:p w:rsidR="00235AC6" w:rsidRPr="00606D4B" w:rsidRDefault="00235AC6" w:rsidP="00235AC6">
      <w:pPr>
        <w:ind w:left="720" w:hanging="720"/>
        <w:jc w:val="both"/>
        <w:rPr>
          <w:rFonts w:eastAsia="SimSun"/>
          <w:color w:val="auto"/>
          <w:lang w:val="en-US" w:eastAsia="zh-CN"/>
        </w:rPr>
      </w:pPr>
      <w:r w:rsidRPr="00606D4B">
        <w:rPr>
          <w:rFonts w:eastAsia="SimSun"/>
          <w:b/>
          <w:color w:val="auto"/>
          <w:lang w:val="en-US" w:eastAsia="zh-CN"/>
        </w:rPr>
        <w:t>Янков, П. (отг. ред.) 2007.</w:t>
      </w:r>
      <w:r w:rsidRPr="00606D4B">
        <w:rPr>
          <w:rFonts w:eastAsia="SimSun"/>
          <w:color w:val="auto"/>
          <w:lang w:val="en-US" w:eastAsia="zh-CN"/>
        </w:rPr>
        <w:t xml:space="preserve"> Атлас на гнездящите птици в България. Българско дружество за защита на птиците, Природозащитна поредица, Книга 10. София, БДЗП.</w:t>
      </w:r>
    </w:p>
    <w:p w:rsidR="00235AC6" w:rsidRPr="00FF4662" w:rsidRDefault="00235AC6" w:rsidP="00235AC6">
      <w:pPr>
        <w:ind w:left="720" w:hanging="720"/>
        <w:jc w:val="both"/>
      </w:pPr>
      <w:r w:rsidRPr="00FF4662">
        <w:rPr>
          <w:b/>
        </w:rPr>
        <w:t>Adamík, P. and J. Pietruszková.</w:t>
      </w:r>
      <w:r w:rsidRPr="00FF4662">
        <w:rPr>
          <w:b/>
          <w:bCs/>
        </w:rPr>
        <w:t xml:space="preserve"> 2008.</w:t>
      </w:r>
      <w:r w:rsidRPr="00FF4662">
        <w:t xml:space="preserve"> Advances in spring but variable autumnal trends in timing of inland wader migration. Acta Ornithol. 43: 119-128.</w:t>
      </w:r>
    </w:p>
    <w:p w:rsidR="00235AC6" w:rsidRPr="00FF4662" w:rsidRDefault="00235AC6" w:rsidP="00235AC6">
      <w:pPr>
        <w:ind w:left="720" w:hanging="720"/>
        <w:jc w:val="both"/>
      </w:pPr>
      <w:r w:rsidRPr="00FF4662">
        <w:rPr>
          <w:b/>
        </w:rPr>
        <w:t>Barrett, R.</w:t>
      </w:r>
      <w:r w:rsidRPr="00FF4662">
        <w:rPr>
          <w:b/>
          <w:bCs/>
        </w:rPr>
        <w:t xml:space="preserve"> 2002.</w:t>
      </w:r>
      <w:r w:rsidRPr="00FF4662">
        <w:t xml:space="preserve"> The phenology of spring bird migration to north Norway: There was no evidence of a long-term trend in arrival dates of spring migrants over the last 20 years in north Norway. Bird Study 49(3): 270-277.</w:t>
      </w:r>
    </w:p>
    <w:p w:rsidR="00235AC6" w:rsidRPr="008B7E4C" w:rsidRDefault="00235AC6" w:rsidP="00235AC6">
      <w:pPr>
        <w:ind w:left="720" w:hanging="720"/>
        <w:jc w:val="both"/>
        <w:rPr>
          <w:lang w:val="ru-RU"/>
        </w:rPr>
      </w:pPr>
      <w:r w:rsidRPr="008B7E4C">
        <w:rPr>
          <w:b/>
        </w:rPr>
        <w:t>BirdLife International.</w:t>
      </w:r>
      <w:r w:rsidRPr="008B7E4C">
        <w:rPr>
          <w:b/>
          <w:bCs/>
        </w:rPr>
        <w:t xml:space="preserve"> 2012.</w:t>
      </w:r>
      <w:r w:rsidRPr="008B7E4C">
        <w:t xml:space="preserve"> IUCN Red List for birds. </w:t>
      </w:r>
      <w:r w:rsidRPr="008B7E4C">
        <w:rPr>
          <w:lang w:val="ru-RU"/>
        </w:rPr>
        <w:t xml:space="preserve">Интернет адрес: </w:t>
      </w:r>
      <w:hyperlink r:id="rId19" w:tgtFrame="_blank" w:history="1">
        <w:r w:rsidRPr="008B7E4C">
          <w:rPr>
            <w:color w:val="0000FF"/>
            <w:u w:val="single"/>
          </w:rPr>
          <w:t>http</w:t>
        </w:r>
        <w:r w:rsidRPr="008B7E4C">
          <w:rPr>
            <w:color w:val="0000FF"/>
            <w:u w:val="single"/>
            <w:lang w:val="ru-RU"/>
          </w:rPr>
          <w:t>://</w:t>
        </w:r>
        <w:r w:rsidRPr="008B7E4C">
          <w:rPr>
            <w:color w:val="0000FF"/>
            <w:u w:val="single"/>
          </w:rPr>
          <w:t>www</w:t>
        </w:r>
        <w:r w:rsidRPr="008B7E4C">
          <w:rPr>
            <w:color w:val="0000FF"/>
            <w:u w:val="single"/>
            <w:lang w:val="ru-RU"/>
          </w:rPr>
          <w:t>.</w:t>
        </w:r>
        <w:r w:rsidRPr="008B7E4C">
          <w:rPr>
            <w:color w:val="0000FF"/>
            <w:u w:val="single"/>
          </w:rPr>
          <w:t>birdlife</w:t>
        </w:r>
        <w:r w:rsidRPr="008B7E4C">
          <w:rPr>
            <w:color w:val="0000FF"/>
            <w:u w:val="single"/>
            <w:lang w:val="ru-RU"/>
          </w:rPr>
          <w:t>.</w:t>
        </w:r>
        <w:r w:rsidRPr="008B7E4C">
          <w:rPr>
            <w:color w:val="0000FF"/>
            <w:u w:val="single"/>
          </w:rPr>
          <w:t>org</w:t>
        </w:r>
      </w:hyperlink>
      <w:r w:rsidRPr="008B7E4C">
        <w:rPr>
          <w:lang w:val="ru-RU"/>
        </w:rPr>
        <w:t>.</w:t>
      </w:r>
    </w:p>
    <w:p w:rsidR="00235AC6" w:rsidRPr="0036743C" w:rsidRDefault="00235AC6" w:rsidP="00235AC6">
      <w:pPr>
        <w:ind w:left="720" w:hanging="720"/>
        <w:jc w:val="both"/>
        <w:rPr>
          <w:rFonts w:eastAsia="Times New Roman"/>
          <w:color w:val="auto"/>
          <w:lang w:val="bg-BG" w:eastAsia="bg-BG"/>
        </w:rPr>
      </w:pPr>
      <w:r w:rsidRPr="0036743C">
        <w:rPr>
          <w:rFonts w:eastAsia="Times New Roman"/>
          <w:b/>
          <w:color w:val="auto"/>
          <w:lang w:val="bg-BG" w:eastAsia="bg-BG"/>
        </w:rPr>
        <w:t>BirdLife International. 2016.</w:t>
      </w:r>
      <w:r w:rsidRPr="0036743C">
        <w:rPr>
          <w:rFonts w:eastAsia="Times New Roman"/>
          <w:color w:val="auto"/>
          <w:lang w:val="bg-BG" w:eastAsia="bg-BG"/>
        </w:rPr>
        <w:t xml:space="preserve"> </w:t>
      </w:r>
      <w:r w:rsidRPr="0036743C">
        <w:rPr>
          <w:rFonts w:eastAsia="Times New Roman"/>
          <w:i/>
          <w:color w:val="auto"/>
          <w:lang w:val="bg-BG" w:eastAsia="bg-BG"/>
        </w:rPr>
        <w:t>Leiopicus medius</w:t>
      </w:r>
      <w:r w:rsidRPr="0036743C">
        <w:rPr>
          <w:rFonts w:eastAsia="Times New Roman"/>
          <w:color w:val="auto"/>
          <w:lang w:val="bg-BG" w:eastAsia="bg-BG"/>
        </w:rPr>
        <w:t xml:space="preserve">. The IUCN Red List of Threatened Species 2016: e.T22681114A87306174. </w:t>
      </w:r>
      <w:hyperlink r:id="rId20" w:history="1">
        <w:r w:rsidRPr="0036743C">
          <w:rPr>
            <w:rFonts w:eastAsia="Times New Roman"/>
            <w:color w:val="0000FF"/>
            <w:u w:val="single"/>
            <w:lang w:val="bg-BG" w:eastAsia="bg-BG"/>
          </w:rPr>
          <w:t>http://dx.doi.org/10.2305/IUCN.UK.2016-3.RLTS.T22681114A87306174.en</w:t>
        </w:r>
      </w:hyperlink>
      <w:r w:rsidRPr="0036743C">
        <w:rPr>
          <w:rFonts w:eastAsia="Times New Roman"/>
          <w:color w:val="auto"/>
          <w:lang w:val="bg-BG" w:eastAsia="bg-BG"/>
        </w:rPr>
        <w:t xml:space="preserve">. Downloaded on 27 April 2017. </w:t>
      </w:r>
    </w:p>
    <w:p w:rsidR="00235AC6" w:rsidRPr="00B8681F" w:rsidRDefault="00235AC6" w:rsidP="00235AC6">
      <w:pPr>
        <w:ind w:left="709" w:hanging="709"/>
        <w:jc w:val="both"/>
        <w:rPr>
          <w:rFonts w:eastAsia="SimSun"/>
          <w:color w:val="auto"/>
          <w:lang w:val="en-US" w:eastAsia="zh-CN"/>
        </w:rPr>
      </w:pPr>
      <w:r w:rsidRPr="00B8681F">
        <w:rPr>
          <w:rFonts w:eastAsia="SimSun"/>
          <w:b/>
          <w:bCs/>
          <w:color w:val="auto"/>
          <w:lang w:val="en-US" w:eastAsia="zh-CN"/>
        </w:rPr>
        <w:t>Bowden, C. 1990.</w:t>
      </w:r>
      <w:r w:rsidRPr="00B8681F">
        <w:rPr>
          <w:rFonts w:eastAsia="SimSun"/>
          <w:color w:val="auto"/>
          <w:lang w:val="en-US" w:eastAsia="zh-CN"/>
        </w:rPr>
        <w:t xml:space="preserve"> Selection of foraging habitats by Woodlarks (</w:t>
      </w:r>
      <w:r w:rsidRPr="00B8681F">
        <w:rPr>
          <w:rFonts w:eastAsia="SimSun"/>
          <w:i/>
          <w:iCs/>
          <w:color w:val="auto"/>
          <w:lang w:val="en-US" w:eastAsia="zh-CN"/>
        </w:rPr>
        <w:t>Lullula arborea</w:t>
      </w:r>
      <w:r w:rsidRPr="00B8681F">
        <w:rPr>
          <w:rFonts w:eastAsia="SimSun"/>
          <w:color w:val="auto"/>
          <w:lang w:val="en-US" w:eastAsia="zh-CN"/>
        </w:rPr>
        <w:t>) nesting in pine plantations. Journal of Applied Ecology 27: 410-419.</w:t>
      </w:r>
    </w:p>
    <w:p w:rsidR="00235AC6" w:rsidRPr="002C0ED9" w:rsidRDefault="00235AC6" w:rsidP="00235AC6">
      <w:pPr>
        <w:ind w:left="720" w:hanging="720"/>
        <w:jc w:val="both"/>
        <w:rPr>
          <w:rFonts w:eastAsia="SimSun"/>
          <w:color w:val="auto"/>
          <w:lang w:val="en-US" w:eastAsia="zh-CN"/>
        </w:rPr>
      </w:pPr>
      <w:r w:rsidRPr="002C0ED9">
        <w:rPr>
          <w:rFonts w:eastAsia="SimSun"/>
          <w:b/>
          <w:bCs/>
          <w:color w:val="auto"/>
          <w:lang w:val="fr-FR" w:eastAsia="zh-CN"/>
        </w:rPr>
        <w:t>Brainerd, S. et al. (eds.).</w:t>
      </w:r>
      <w:r w:rsidRPr="002C0ED9">
        <w:rPr>
          <w:rFonts w:eastAsia="SimSun"/>
          <w:b/>
          <w:color w:val="auto"/>
          <w:lang w:val="fr-FR" w:eastAsia="zh-CN"/>
        </w:rPr>
        <w:t xml:space="preserve"> 2007.</w:t>
      </w:r>
      <w:r w:rsidRPr="002C0ED9">
        <w:rPr>
          <w:rFonts w:eastAsia="SimSun"/>
          <w:color w:val="auto"/>
          <w:lang w:val="fr-FR" w:eastAsia="zh-CN"/>
        </w:rPr>
        <w:t xml:space="preserve"> </w:t>
      </w:r>
      <w:r w:rsidRPr="002C0ED9">
        <w:rPr>
          <w:rFonts w:eastAsia="SimSun"/>
          <w:color w:val="auto"/>
          <w:lang w:val="en-US" w:eastAsia="zh-CN"/>
        </w:rPr>
        <w:t>Habitat modelling – A tool for managing landscapes? Report</w:t>
      </w:r>
      <w:r w:rsidRPr="002C0ED9">
        <w:rPr>
          <w:rFonts w:eastAsia="SimSun"/>
          <w:color w:val="auto"/>
          <w:lang w:val="bg-BG" w:eastAsia="zh-CN"/>
        </w:rPr>
        <w:t xml:space="preserve"> </w:t>
      </w:r>
      <w:r w:rsidRPr="002C0ED9">
        <w:rPr>
          <w:rFonts w:eastAsia="SimSun"/>
          <w:color w:val="auto"/>
          <w:lang w:val="en-US" w:eastAsia="zh-CN"/>
        </w:rPr>
        <w:t>from a workshop held in Sunnersta, Sweden, 14 – 17 February 2006. NINA Report 195.</w:t>
      </w:r>
    </w:p>
    <w:p w:rsidR="00235AC6" w:rsidRPr="00FE065F" w:rsidRDefault="00235AC6" w:rsidP="00235AC6">
      <w:pPr>
        <w:ind w:left="720" w:hanging="720"/>
        <w:jc w:val="both"/>
        <w:rPr>
          <w:rFonts w:eastAsia="SimSun"/>
          <w:color w:val="auto"/>
          <w:lang w:val="bg-BG" w:eastAsia="zh-CN"/>
        </w:rPr>
      </w:pPr>
      <w:r w:rsidRPr="00FE065F">
        <w:rPr>
          <w:rFonts w:eastAsia="SimSun"/>
          <w:b/>
          <w:color w:val="auto"/>
          <w:lang w:val="bg-BG" w:eastAsia="zh-CN"/>
        </w:rPr>
        <w:t>Commission of the European Communities. 1994.</w:t>
      </w:r>
      <w:r w:rsidRPr="00FE065F">
        <w:rPr>
          <w:rFonts w:eastAsia="SimSun"/>
          <w:color w:val="auto"/>
          <w:lang w:val="bg-BG" w:eastAsia="zh-CN"/>
        </w:rPr>
        <w:t xml:space="preserve"> CORINE land cover. Интернет адрес: </w:t>
      </w:r>
      <w:hyperlink r:id="rId21" w:history="1">
        <w:r w:rsidRPr="00FE065F">
          <w:rPr>
            <w:rFonts w:eastAsia="SimSun"/>
            <w:color w:val="0000FF"/>
            <w:u w:val="single"/>
            <w:lang w:val="bg-BG" w:eastAsia="zh-CN"/>
          </w:rPr>
          <w:t>http://www.eea.europa.eu/publications/COR0-part1</w:t>
        </w:r>
      </w:hyperlink>
      <w:r w:rsidRPr="00FE065F">
        <w:rPr>
          <w:rFonts w:eastAsia="SimSun"/>
          <w:color w:val="auto"/>
          <w:lang w:val="bg-BG" w:eastAsia="zh-CN"/>
        </w:rPr>
        <w:t>.</w:t>
      </w:r>
    </w:p>
    <w:p w:rsidR="00235AC6" w:rsidRPr="00D968A9" w:rsidRDefault="00235AC6" w:rsidP="00235AC6">
      <w:pPr>
        <w:ind w:left="720" w:hanging="720"/>
        <w:jc w:val="both"/>
        <w:rPr>
          <w:rFonts w:eastAsia="SimSun"/>
          <w:color w:val="auto"/>
          <w:lang w:eastAsia="zh-CN"/>
        </w:rPr>
      </w:pPr>
      <w:r w:rsidRPr="00D968A9">
        <w:rPr>
          <w:rFonts w:eastAsia="SimSun"/>
          <w:b/>
          <w:color w:val="auto"/>
          <w:lang w:val="en-US" w:eastAsia="zh-CN"/>
        </w:rPr>
        <w:t>Davies</w:t>
      </w:r>
      <w:r w:rsidRPr="00D968A9">
        <w:rPr>
          <w:rFonts w:eastAsia="SimSun"/>
          <w:b/>
          <w:color w:val="auto"/>
          <w:lang w:val="bg-BG" w:eastAsia="zh-CN"/>
        </w:rPr>
        <w:t xml:space="preserve">, </w:t>
      </w:r>
      <w:r w:rsidRPr="00D968A9">
        <w:rPr>
          <w:rFonts w:eastAsia="SimSun"/>
          <w:b/>
          <w:color w:val="auto"/>
          <w:lang w:val="en-US" w:eastAsia="zh-CN"/>
        </w:rPr>
        <w:t>C. et al. 2004.</w:t>
      </w:r>
      <w:r w:rsidRPr="00D968A9">
        <w:rPr>
          <w:rFonts w:eastAsia="SimSun"/>
          <w:color w:val="auto"/>
          <w:lang w:val="en-US" w:eastAsia="zh-CN"/>
        </w:rPr>
        <w:t xml:space="preserve"> EUNIS Habitat Classification Revised 2004.</w:t>
      </w:r>
      <w:r w:rsidRPr="00D968A9">
        <w:rPr>
          <w:rFonts w:eastAsia="SimSun"/>
          <w:color w:val="auto"/>
          <w:lang w:eastAsia="zh-CN"/>
        </w:rPr>
        <w:t xml:space="preserve"> European Environment Agency. European Topic Centre on Nature Protection and Biodiversity.</w:t>
      </w:r>
    </w:p>
    <w:p w:rsidR="00235AC6" w:rsidRPr="00CD57B9" w:rsidRDefault="00235AC6" w:rsidP="00235AC6">
      <w:pPr>
        <w:ind w:left="720" w:hanging="720"/>
        <w:jc w:val="both"/>
        <w:rPr>
          <w:rFonts w:eastAsia="SimSun"/>
          <w:color w:val="auto"/>
          <w:lang w:val="en-US" w:eastAsia="zh-CN"/>
        </w:rPr>
      </w:pPr>
      <w:r w:rsidRPr="00CD57B9">
        <w:rPr>
          <w:rFonts w:eastAsia="SimSun"/>
          <w:b/>
          <w:color w:val="auto"/>
          <w:lang w:val="en-US" w:eastAsia="zh-CN"/>
        </w:rPr>
        <w:t>Demerdzhiev, D. et al. 2014.</w:t>
      </w:r>
      <w:r w:rsidRPr="00CD57B9">
        <w:rPr>
          <w:rFonts w:eastAsia="SimSun"/>
          <w:color w:val="auto"/>
          <w:lang w:val="en-US" w:eastAsia="zh-CN"/>
        </w:rPr>
        <w:t xml:space="preserve"> Effects of Habitat Change on Territory Occupancy, Breeding Density and Breeding Success of Long-legged Buzzard (</w:t>
      </w:r>
      <w:r w:rsidRPr="00CD57B9">
        <w:rPr>
          <w:rFonts w:eastAsia="SimSun"/>
          <w:i/>
          <w:color w:val="auto"/>
          <w:lang w:val="en-US" w:eastAsia="zh-CN"/>
        </w:rPr>
        <w:t>Buteo rufinus</w:t>
      </w:r>
      <w:r w:rsidRPr="00CD57B9">
        <w:rPr>
          <w:rFonts w:eastAsia="SimSun"/>
          <w:color w:val="auto"/>
          <w:lang w:val="en-US" w:eastAsia="zh-CN"/>
        </w:rPr>
        <w:t xml:space="preserve"> Cretzschmar, 1927) in Besaparski Ridove Special Protection Area (Natura 2000), Southern Bulgaria. Acta zoologica bulgarica 5: 191-200.</w:t>
      </w:r>
    </w:p>
    <w:p w:rsidR="00235AC6" w:rsidRPr="007712FC" w:rsidRDefault="00235AC6" w:rsidP="00235AC6">
      <w:pPr>
        <w:ind w:left="709" w:hanging="709"/>
        <w:jc w:val="both"/>
        <w:rPr>
          <w:rFonts w:eastAsia="SimSun"/>
          <w:color w:val="auto"/>
          <w:lang w:eastAsia="zh-CN"/>
        </w:rPr>
      </w:pPr>
      <w:r w:rsidRPr="007712FC">
        <w:rPr>
          <w:rFonts w:eastAsia="SimSun"/>
          <w:b/>
          <w:bCs/>
          <w:color w:val="auto"/>
          <w:lang w:val="en-US" w:eastAsia="zh-CN"/>
        </w:rPr>
        <w:t>Georgiev, K.</w:t>
      </w:r>
      <w:r w:rsidRPr="007712FC">
        <w:rPr>
          <w:rFonts w:eastAsia="SimSun"/>
          <w:b/>
          <w:bCs/>
          <w:color w:val="auto"/>
          <w:lang w:eastAsia="zh-CN"/>
        </w:rPr>
        <w:t xml:space="preserve"> and</w:t>
      </w:r>
      <w:r w:rsidRPr="007712FC">
        <w:rPr>
          <w:rFonts w:eastAsia="SimSun"/>
          <w:b/>
          <w:bCs/>
          <w:color w:val="auto"/>
          <w:lang w:val="en-US" w:eastAsia="zh-CN"/>
        </w:rPr>
        <w:t xml:space="preserve"> P.</w:t>
      </w:r>
      <w:r w:rsidRPr="007712FC">
        <w:rPr>
          <w:rFonts w:eastAsia="SimSun"/>
          <w:b/>
          <w:bCs/>
          <w:color w:val="auto"/>
          <w:lang w:eastAsia="zh-CN"/>
        </w:rPr>
        <w:t xml:space="preserve"> </w:t>
      </w:r>
      <w:r w:rsidRPr="007712FC">
        <w:rPr>
          <w:rFonts w:eastAsia="SimSun"/>
          <w:b/>
          <w:bCs/>
          <w:color w:val="auto"/>
          <w:lang w:val="en-US" w:eastAsia="zh-CN"/>
        </w:rPr>
        <w:t>Iankov</w:t>
      </w:r>
      <w:r w:rsidRPr="007712FC">
        <w:rPr>
          <w:rFonts w:eastAsia="SimSun"/>
          <w:b/>
          <w:bCs/>
          <w:color w:val="auto"/>
          <w:lang w:eastAsia="zh-CN"/>
        </w:rPr>
        <w:t>.</w:t>
      </w:r>
      <w:r w:rsidRPr="007712FC">
        <w:rPr>
          <w:rFonts w:eastAsia="SimSun"/>
          <w:b/>
          <w:bCs/>
          <w:color w:val="auto"/>
          <w:lang w:val="en-US" w:eastAsia="zh-CN"/>
        </w:rPr>
        <w:t xml:space="preserve"> 2009</w:t>
      </w:r>
      <w:r w:rsidRPr="007712FC">
        <w:rPr>
          <w:rFonts w:eastAsia="SimSun"/>
          <w:b/>
          <w:bCs/>
          <w:color w:val="auto"/>
          <w:lang w:eastAsia="zh-CN"/>
        </w:rPr>
        <w:t>.</w:t>
      </w:r>
      <w:r w:rsidRPr="007712FC">
        <w:rPr>
          <w:rFonts w:eastAsia="SimSun"/>
          <w:color w:val="auto"/>
          <w:lang w:val="en-US" w:eastAsia="zh-CN"/>
        </w:rPr>
        <w:t xml:space="preserve"> International species action plan for the semi-collared flycatcher </w:t>
      </w:r>
      <w:r w:rsidRPr="007712FC">
        <w:rPr>
          <w:rFonts w:eastAsia="SimSun"/>
          <w:i/>
          <w:iCs/>
          <w:color w:val="auto"/>
          <w:lang w:val="en-US" w:eastAsia="zh-CN"/>
        </w:rPr>
        <w:t xml:space="preserve">Ficedula semitorquata </w:t>
      </w:r>
      <w:r w:rsidRPr="007712FC">
        <w:rPr>
          <w:rFonts w:eastAsia="SimSun"/>
          <w:color w:val="auto"/>
          <w:lang w:val="en-US" w:eastAsia="zh-CN"/>
        </w:rPr>
        <w:t>in the European Union</w:t>
      </w:r>
      <w:r w:rsidRPr="007712FC">
        <w:rPr>
          <w:rFonts w:eastAsia="SimSun"/>
          <w:color w:val="auto"/>
          <w:lang w:eastAsia="zh-CN"/>
        </w:rPr>
        <w:t xml:space="preserve">. Prepared by: </w:t>
      </w:r>
      <w:r w:rsidRPr="007712FC">
        <w:rPr>
          <w:rFonts w:eastAsia="SimSun"/>
          <w:color w:val="auto"/>
          <w:lang w:val="en-US" w:eastAsia="zh-CN"/>
        </w:rPr>
        <w:t>BirdLife International</w:t>
      </w:r>
      <w:r w:rsidRPr="007712FC">
        <w:rPr>
          <w:rFonts w:eastAsia="SimSun"/>
          <w:color w:val="auto"/>
          <w:lang w:eastAsia="zh-CN"/>
        </w:rPr>
        <w:t>,</w:t>
      </w:r>
      <w:r w:rsidRPr="007712FC">
        <w:rPr>
          <w:rFonts w:eastAsia="SimSun"/>
          <w:lang w:val="en-US" w:eastAsia="zh-CN"/>
        </w:rPr>
        <w:t xml:space="preserve"> </w:t>
      </w:r>
      <w:r w:rsidRPr="007712FC">
        <w:rPr>
          <w:rFonts w:eastAsia="SimSun"/>
          <w:color w:val="auto"/>
          <w:lang w:eastAsia="zh-CN"/>
        </w:rPr>
        <w:t>о</w:t>
      </w:r>
      <w:r w:rsidRPr="007712FC">
        <w:rPr>
          <w:rFonts w:eastAsia="SimSun"/>
          <w:color w:val="auto"/>
          <w:lang w:val="en-US" w:eastAsia="zh-CN"/>
        </w:rPr>
        <w:t>n behalf of the European Commission</w:t>
      </w:r>
      <w:r w:rsidRPr="007712FC">
        <w:rPr>
          <w:rFonts w:eastAsia="SimSun"/>
          <w:color w:val="auto"/>
          <w:lang w:eastAsia="zh-CN"/>
        </w:rPr>
        <w:t>.</w:t>
      </w:r>
    </w:p>
    <w:p w:rsidR="00235AC6" w:rsidRPr="00FF4662" w:rsidRDefault="00235AC6" w:rsidP="00235AC6">
      <w:pPr>
        <w:ind w:left="720" w:hanging="720"/>
        <w:jc w:val="both"/>
        <w:rPr>
          <w:lang w:val="bg-BG"/>
        </w:rPr>
      </w:pPr>
      <w:r w:rsidRPr="00FF4662">
        <w:rPr>
          <w:b/>
          <w:bCs/>
          <w:lang w:val="bg-BG"/>
        </w:rPr>
        <w:t>Hubálek, Z. 2003.</w:t>
      </w:r>
      <w:r w:rsidRPr="00FF4662">
        <w:rPr>
          <w:lang w:val="bg-BG"/>
        </w:rPr>
        <w:t xml:space="preserve"> Spring migration of birds in relation to North Atlantic Oscillation. Folia Zool. 52(3): 287-298.</w:t>
      </w:r>
    </w:p>
    <w:p w:rsidR="00235AC6" w:rsidRPr="00CD7CF7" w:rsidRDefault="00235AC6" w:rsidP="00235AC6">
      <w:pPr>
        <w:ind w:left="709" w:hanging="709"/>
        <w:jc w:val="both"/>
      </w:pPr>
      <w:r w:rsidRPr="00CD7CF7">
        <w:rPr>
          <w:b/>
        </w:rPr>
        <w:t>Jonsson, L. 2006.</w:t>
      </w:r>
      <w:r w:rsidRPr="00CD7CF7">
        <w:t xml:space="preserve"> Birds of Europe with North Africa and the Middle East. A&amp;C Black Publishers Ltd., London.</w:t>
      </w:r>
    </w:p>
    <w:p w:rsidR="00235AC6" w:rsidRPr="00A267C9" w:rsidRDefault="00235AC6" w:rsidP="00235AC6">
      <w:pPr>
        <w:ind w:left="709" w:hanging="709"/>
        <w:jc w:val="both"/>
      </w:pPr>
      <w:r w:rsidRPr="00A267C9">
        <w:rPr>
          <w:b/>
        </w:rPr>
        <w:t>Kuźniak, S. et al. 2001</w:t>
      </w:r>
      <w:r w:rsidRPr="00A267C9">
        <w:t xml:space="preserve">. Spatial and temporal relations between the Barred Warbler </w:t>
      </w:r>
      <w:r w:rsidRPr="00A267C9">
        <w:rPr>
          <w:i/>
          <w:iCs/>
        </w:rPr>
        <w:t>Sylvia nisoria</w:t>
      </w:r>
      <w:r w:rsidRPr="00A267C9">
        <w:t xml:space="preserve"> and the Red-backed Shrike </w:t>
      </w:r>
      <w:r w:rsidRPr="00A267C9">
        <w:rPr>
          <w:i/>
          <w:iCs/>
        </w:rPr>
        <w:t>Lanius collurio</w:t>
      </w:r>
      <w:r w:rsidRPr="00A267C9">
        <w:t xml:space="preserve"> in the Wielkopolska region (W Poland). Acta Ornithologica 36(2): 129-133.</w:t>
      </w:r>
    </w:p>
    <w:p w:rsidR="00235AC6" w:rsidRPr="00571CD0" w:rsidRDefault="00235AC6" w:rsidP="00235AC6">
      <w:pPr>
        <w:ind w:left="709" w:hanging="709"/>
        <w:jc w:val="both"/>
        <w:rPr>
          <w:lang w:val="bg-BG"/>
        </w:rPr>
      </w:pPr>
      <w:bookmarkStart w:id="31" w:name="_Hlk89610110"/>
      <w:r w:rsidRPr="00571CD0">
        <w:rPr>
          <w:b/>
          <w:bCs/>
        </w:rPr>
        <w:t>Ljunggren, S</w:t>
      </w:r>
      <w:r w:rsidRPr="00571CD0">
        <w:rPr>
          <w:b/>
          <w:bCs/>
          <w:lang w:val="bg-BG"/>
        </w:rPr>
        <w:t xml:space="preserve">. </w:t>
      </w:r>
      <w:r w:rsidRPr="00571CD0">
        <w:rPr>
          <w:b/>
        </w:rPr>
        <w:t>et al.</w:t>
      </w:r>
      <w:r w:rsidRPr="00571CD0">
        <w:rPr>
          <w:b/>
          <w:lang w:val="bg-BG"/>
        </w:rPr>
        <w:t xml:space="preserve"> 1984</w:t>
      </w:r>
      <w:bookmarkEnd w:id="31"/>
      <w:r w:rsidRPr="00571CD0">
        <w:rPr>
          <w:b/>
          <w:lang w:val="bg-BG"/>
        </w:rPr>
        <w:t>.</w:t>
      </w:r>
      <w:r w:rsidRPr="00571CD0">
        <w:t xml:space="preserve"> Expert group study on recommended practices for wind turbine testing and evaluation. Denmark: N. p.</w:t>
      </w:r>
      <w:r w:rsidRPr="00571CD0">
        <w:rPr>
          <w:lang w:val="bg-BG"/>
        </w:rPr>
        <w:t xml:space="preserve"> </w:t>
      </w:r>
      <w:r w:rsidRPr="00571CD0">
        <w:rPr>
          <w:rFonts w:eastAsia="SimSun"/>
          <w:color w:val="auto"/>
          <w:lang w:val="bg-BG" w:eastAsia="zh-CN"/>
        </w:rPr>
        <w:t xml:space="preserve">Интернет адрес: </w:t>
      </w:r>
      <w:hyperlink r:id="rId22" w:history="1">
        <w:r w:rsidRPr="00571CD0">
          <w:rPr>
            <w:rStyle w:val="ae"/>
            <w:rFonts w:eastAsia="SimSun"/>
            <w:lang w:val="bg-BG" w:eastAsia="zh-CN"/>
          </w:rPr>
          <w:t>http://resource.npl.co.uk/acoustics/techguides/wtnm/</w:t>
        </w:r>
      </w:hyperlink>
      <w:r w:rsidRPr="00571CD0">
        <w:rPr>
          <w:rFonts w:eastAsia="SimSun"/>
          <w:color w:val="auto"/>
          <w:lang w:val="bg-BG" w:eastAsia="zh-CN"/>
        </w:rPr>
        <w:t xml:space="preserve">. </w:t>
      </w:r>
    </w:p>
    <w:p w:rsidR="00235AC6" w:rsidRPr="00B8681F" w:rsidRDefault="00235AC6" w:rsidP="00235AC6">
      <w:pPr>
        <w:ind w:left="709" w:hanging="709"/>
        <w:jc w:val="both"/>
      </w:pPr>
      <w:r w:rsidRPr="00B8681F">
        <w:rPr>
          <w:b/>
        </w:rPr>
        <w:t>Mallord, J. et al. 2007.</w:t>
      </w:r>
      <w:r w:rsidRPr="00B8681F">
        <w:t xml:space="preserve"> Nest-site characteristics of Woodlarks Lullula arborea breeding on heathlands in southern England: are there consequences for nest survival and productivity? Bird Study 54(3): 307-314.</w:t>
      </w:r>
    </w:p>
    <w:p w:rsidR="00235AC6" w:rsidRPr="00BA06AA" w:rsidRDefault="00235AC6" w:rsidP="00235AC6">
      <w:pPr>
        <w:ind w:left="720" w:hanging="720"/>
        <w:jc w:val="both"/>
        <w:rPr>
          <w:rFonts w:eastAsia="SimSun"/>
          <w:color w:val="auto"/>
          <w:lang w:val="en-US" w:eastAsia="zh-CN"/>
        </w:rPr>
      </w:pPr>
      <w:r w:rsidRPr="00BA06AA">
        <w:rPr>
          <w:rFonts w:eastAsia="SimSun"/>
          <w:b/>
          <w:color w:val="auto"/>
          <w:lang w:val="en-US" w:eastAsia="zh-CN"/>
        </w:rPr>
        <w:t>Marquiss</w:t>
      </w:r>
      <w:r w:rsidRPr="00BA06AA">
        <w:rPr>
          <w:rFonts w:eastAsia="SimSun"/>
          <w:b/>
          <w:color w:val="auto"/>
          <w:lang w:val="bg-BG" w:eastAsia="zh-CN"/>
        </w:rPr>
        <w:t xml:space="preserve">, М. </w:t>
      </w:r>
      <w:r w:rsidRPr="00BA06AA">
        <w:rPr>
          <w:rFonts w:eastAsia="SimSun"/>
          <w:b/>
          <w:color w:val="auto"/>
          <w:lang w:val="en-US" w:eastAsia="zh-CN"/>
        </w:rPr>
        <w:t>and I</w:t>
      </w:r>
      <w:r w:rsidRPr="00BA06AA">
        <w:rPr>
          <w:rFonts w:eastAsia="SimSun"/>
          <w:b/>
          <w:color w:val="auto"/>
          <w:lang w:val="bg-BG" w:eastAsia="zh-CN"/>
        </w:rPr>
        <w:t xml:space="preserve">. </w:t>
      </w:r>
      <w:r w:rsidRPr="00BA06AA">
        <w:rPr>
          <w:rFonts w:eastAsia="SimSun"/>
          <w:b/>
          <w:color w:val="auto"/>
          <w:lang w:val="en-US" w:eastAsia="zh-CN"/>
        </w:rPr>
        <w:t>Newton.</w:t>
      </w:r>
      <w:r w:rsidRPr="00BA06AA">
        <w:rPr>
          <w:rFonts w:eastAsia="SimSun"/>
          <w:b/>
          <w:color w:val="auto"/>
          <w:lang w:val="bg-BG" w:eastAsia="zh-CN"/>
        </w:rPr>
        <w:t xml:space="preserve"> </w:t>
      </w:r>
      <w:r w:rsidRPr="00BA06AA">
        <w:rPr>
          <w:rFonts w:eastAsia="SimSun"/>
          <w:b/>
          <w:color w:val="auto"/>
          <w:lang w:val="en-US" w:eastAsia="zh-CN"/>
        </w:rPr>
        <w:t>1982.</w:t>
      </w:r>
      <w:r w:rsidRPr="00BA06AA">
        <w:rPr>
          <w:rFonts w:eastAsia="SimSun"/>
          <w:color w:val="auto"/>
          <w:lang w:val="bg-BG" w:eastAsia="zh-CN"/>
        </w:rPr>
        <w:t xml:space="preserve"> </w:t>
      </w:r>
      <w:r w:rsidRPr="00BA06AA">
        <w:rPr>
          <w:rFonts w:eastAsia="SimSun"/>
          <w:color w:val="auto"/>
          <w:lang w:val="en-US" w:eastAsia="zh-CN"/>
        </w:rPr>
        <w:t xml:space="preserve">A radio-tracking study of the ranging behaviour and dispersion of European Sparrowhawks </w:t>
      </w:r>
      <w:r w:rsidRPr="00BA06AA">
        <w:rPr>
          <w:rFonts w:eastAsia="SimSun"/>
          <w:i/>
          <w:color w:val="auto"/>
          <w:lang w:val="en-US" w:eastAsia="zh-CN"/>
        </w:rPr>
        <w:t>Accipiter nisus</w:t>
      </w:r>
      <w:r w:rsidRPr="00BA06AA">
        <w:rPr>
          <w:rFonts w:eastAsia="SimSun"/>
          <w:color w:val="auto"/>
          <w:lang w:val="en-US" w:eastAsia="zh-CN"/>
        </w:rPr>
        <w:t>. Journal of Animal Ecology 51: 111-133.</w:t>
      </w:r>
    </w:p>
    <w:p w:rsidR="00235AC6" w:rsidRPr="00FF4662" w:rsidRDefault="00235AC6" w:rsidP="00235AC6">
      <w:pPr>
        <w:ind w:left="720" w:hanging="720"/>
        <w:jc w:val="both"/>
        <w:rPr>
          <w:lang w:val="bg-BG"/>
        </w:rPr>
      </w:pPr>
      <w:r w:rsidRPr="00FF4662">
        <w:rPr>
          <w:b/>
          <w:bCs/>
          <w:lang w:val="bg-BG"/>
        </w:rPr>
        <w:t>Newton, I. et al. 2010.</w:t>
      </w:r>
      <w:r w:rsidRPr="00FF4662">
        <w:rPr>
          <w:lang w:val="bg-BG"/>
        </w:rPr>
        <w:t xml:space="preserve"> The migration seasons of birds as recorded at Dungeness Bird Observatory in southeast England. Ringing &amp; Migration 25: 71-87.</w:t>
      </w:r>
    </w:p>
    <w:p w:rsidR="00235AC6" w:rsidRPr="006C6304" w:rsidRDefault="00235AC6" w:rsidP="00235AC6">
      <w:pPr>
        <w:ind w:left="709" w:hanging="709"/>
        <w:jc w:val="both"/>
      </w:pPr>
      <w:r w:rsidRPr="006C6304">
        <w:rPr>
          <w:b/>
        </w:rPr>
        <w:t>Payevsky, V. 1999.</w:t>
      </w:r>
      <w:r w:rsidRPr="006C6304">
        <w:t xml:space="preserve"> Breeding biology, morphometrics, and population dynamics of Sylvia warblers in the Eastern Baltic. Avian Ecology and Behaviour 2: 19-50.</w:t>
      </w:r>
    </w:p>
    <w:p w:rsidR="00235AC6" w:rsidRPr="006C6304" w:rsidRDefault="00235AC6" w:rsidP="00235AC6">
      <w:pPr>
        <w:ind w:left="709" w:hanging="709"/>
        <w:jc w:val="both"/>
      </w:pPr>
      <w:r w:rsidRPr="006C6304">
        <w:rPr>
          <w:b/>
        </w:rPr>
        <w:t>Pearson, D. and C. Lack. 1992.</w:t>
      </w:r>
      <w:r w:rsidRPr="006C6304">
        <w:t xml:space="preserve"> Migration patterns and habitat use by passerine and near-passerine migrant birds in eastern Africa. Ibis 134(1): 89-98.</w:t>
      </w:r>
    </w:p>
    <w:p w:rsidR="00235AC6" w:rsidRPr="003D383E" w:rsidRDefault="00235AC6" w:rsidP="00235AC6">
      <w:pPr>
        <w:ind w:left="720" w:hanging="720"/>
        <w:jc w:val="both"/>
        <w:rPr>
          <w:rFonts w:eastAsia="SimSun"/>
          <w:color w:val="auto"/>
          <w:lang w:val="bg-BG" w:eastAsia="zh-CN"/>
        </w:rPr>
      </w:pPr>
      <w:r w:rsidRPr="003D383E">
        <w:rPr>
          <w:rFonts w:eastAsia="SimSun"/>
          <w:b/>
          <w:bCs/>
          <w:color w:val="auto"/>
          <w:lang w:eastAsia="zh-CN"/>
        </w:rPr>
        <w:t>Penteriani, V. et al. 2005.</w:t>
      </w:r>
      <w:r w:rsidRPr="003D383E">
        <w:rPr>
          <w:rFonts w:eastAsia="SimSun"/>
          <w:color w:val="auto"/>
          <w:lang w:eastAsia="zh-CN"/>
        </w:rPr>
        <w:t xml:space="preserve"> Development of chicks and predispersal behaviour of young in the Eagle Owl </w:t>
      </w:r>
      <w:r w:rsidRPr="003D383E">
        <w:rPr>
          <w:rFonts w:eastAsia="SimSun"/>
          <w:i/>
          <w:iCs/>
          <w:color w:val="auto"/>
          <w:lang w:eastAsia="zh-CN"/>
        </w:rPr>
        <w:t>Bubo bubo</w:t>
      </w:r>
      <w:r w:rsidRPr="003D383E">
        <w:rPr>
          <w:rFonts w:eastAsia="SimSun"/>
          <w:color w:val="auto"/>
          <w:lang w:eastAsia="zh-CN"/>
        </w:rPr>
        <w:t>. Ibis 147: 155–168.</w:t>
      </w:r>
    </w:p>
    <w:p w:rsidR="00235AC6" w:rsidRPr="006C6304" w:rsidRDefault="00235AC6" w:rsidP="00235AC6">
      <w:pPr>
        <w:ind w:left="720" w:hanging="720"/>
        <w:jc w:val="both"/>
        <w:rPr>
          <w:rFonts w:eastAsia="SimSun"/>
          <w:color w:val="auto"/>
          <w:lang w:eastAsia="zh-CN"/>
        </w:rPr>
      </w:pPr>
      <w:r w:rsidRPr="006C6304">
        <w:rPr>
          <w:rFonts w:eastAsia="SimSun"/>
          <w:b/>
          <w:bCs/>
          <w:color w:val="auto"/>
          <w:lang w:eastAsia="zh-CN"/>
        </w:rPr>
        <w:t>Polak, M. 2012.</w:t>
      </w:r>
      <w:r w:rsidRPr="006C6304">
        <w:rPr>
          <w:rFonts w:eastAsia="SimSun"/>
          <w:color w:val="auto"/>
          <w:lang w:eastAsia="zh-CN"/>
        </w:rPr>
        <w:t xml:space="preserve"> Habitat Preferences of the Sympatric Barred Warbler (</w:t>
      </w:r>
      <w:r w:rsidRPr="006C6304">
        <w:rPr>
          <w:rFonts w:eastAsia="SimSun"/>
          <w:i/>
          <w:iCs/>
          <w:color w:val="auto"/>
          <w:lang w:eastAsia="zh-CN"/>
        </w:rPr>
        <w:t>Sylvia nisoria</w:t>
      </w:r>
      <w:r w:rsidRPr="006C6304">
        <w:rPr>
          <w:rFonts w:eastAsia="SimSun"/>
          <w:color w:val="auto"/>
          <w:lang w:eastAsia="zh-CN"/>
        </w:rPr>
        <w:t>) and the Red-Backed Shrike (</w:t>
      </w:r>
      <w:r w:rsidRPr="006C6304">
        <w:rPr>
          <w:rFonts w:eastAsia="SimSun"/>
          <w:i/>
          <w:iCs/>
          <w:color w:val="auto"/>
          <w:lang w:eastAsia="zh-CN"/>
        </w:rPr>
        <w:t>Lanius collurio</w:t>
      </w:r>
      <w:r w:rsidRPr="006C6304">
        <w:rPr>
          <w:rFonts w:eastAsia="SimSun"/>
          <w:color w:val="auto"/>
          <w:lang w:eastAsia="zh-CN"/>
        </w:rPr>
        <w:t>) Breeding in Central Poland. Annales Zoologici Fennici 49(5-6): 355-363.</w:t>
      </w:r>
    </w:p>
    <w:p w:rsidR="00235AC6" w:rsidRPr="006414C7" w:rsidRDefault="00235AC6" w:rsidP="00235AC6">
      <w:pPr>
        <w:ind w:left="709" w:hanging="709"/>
        <w:jc w:val="both"/>
        <w:rPr>
          <w:rFonts w:eastAsia="SimSun"/>
          <w:bCs/>
          <w:color w:val="auto"/>
          <w:highlight w:val="yellow"/>
          <w:lang w:val="bg-BG" w:eastAsia="zh-CN"/>
        </w:rPr>
      </w:pPr>
      <w:r w:rsidRPr="00C065E9">
        <w:rPr>
          <w:rFonts w:eastAsia="SimSun"/>
          <w:b/>
          <w:color w:val="auto"/>
          <w:lang w:val="bg-BG" w:eastAsia="zh-CN"/>
        </w:rPr>
        <w:t>Romao, C. 2009.</w:t>
      </w:r>
      <w:r w:rsidRPr="00C065E9">
        <w:rPr>
          <w:rFonts w:eastAsia="SimSun"/>
          <w:bCs/>
          <w:color w:val="auto"/>
          <w:lang w:val="bg-BG" w:eastAsia="zh-CN"/>
        </w:rPr>
        <w:t xml:space="preserve"> Key concepts of Article 7(4) of Directive 79/409/EEC. Period of Reproduction and Prenuptial Migration of Annex II Bird Species in the 27 EU Member States. Version 2008. Интернет адрес: </w:t>
      </w:r>
      <w:hyperlink r:id="rId23" w:history="1">
        <w:r w:rsidRPr="00F046DF">
          <w:rPr>
            <w:rStyle w:val="ae"/>
            <w:rFonts w:eastAsia="SimSun"/>
            <w:bCs/>
            <w:lang w:val="bg-BG" w:eastAsia="zh-CN"/>
          </w:rPr>
          <w:t>http://ec.europa.eu/environment/nature/conservation/wildbirds/hunting/key_concepts_en.htm</w:t>
        </w:r>
      </w:hyperlink>
      <w:r w:rsidRPr="00C065E9">
        <w:rPr>
          <w:rFonts w:eastAsia="SimSun"/>
          <w:bCs/>
          <w:color w:val="auto"/>
          <w:lang w:val="bg-BG" w:eastAsia="zh-CN"/>
        </w:rPr>
        <w:t>.</w:t>
      </w:r>
      <w:r>
        <w:rPr>
          <w:rFonts w:eastAsia="SimSun"/>
          <w:bCs/>
          <w:color w:val="auto"/>
          <w:lang w:val="bg-BG" w:eastAsia="zh-CN"/>
        </w:rPr>
        <w:t xml:space="preserve"> </w:t>
      </w:r>
    </w:p>
    <w:p w:rsidR="00235AC6" w:rsidRPr="00774BF5" w:rsidRDefault="00235AC6" w:rsidP="00235AC6">
      <w:pPr>
        <w:ind w:left="851" w:hanging="851"/>
        <w:jc w:val="both"/>
        <w:rPr>
          <w:rFonts w:eastAsia="Times New Roman"/>
          <w:bCs/>
          <w:color w:val="auto"/>
          <w:highlight w:val="yellow"/>
          <w:lang w:val="bg-BG" w:eastAsia="bg-BG"/>
        </w:rPr>
      </w:pPr>
      <w:bookmarkStart w:id="32" w:name="_Hlk90050614"/>
      <w:r w:rsidRPr="00774BF5">
        <w:rPr>
          <w:rFonts w:eastAsia="Times New Roman"/>
          <w:b/>
          <w:color w:val="auto"/>
          <w:lang w:val="nl-NL" w:eastAsia="bg-BG"/>
        </w:rPr>
        <w:t>Sándor</w:t>
      </w:r>
      <w:r w:rsidRPr="00774BF5">
        <w:rPr>
          <w:rFonts w:eastAsia="Times New Roman"/>
          <w:b/>
          <w:color w:val="auto"/>
          <w:lang w:val="bg-BG" w:eastAsia="bg-BG"/>
        </w:rPr>
        <w:t>,</w:t>
      </w:r>
      <w:r w:rsidRPr="00774BF5">
        <w:rPr>
          <w:rFonts w:eastAsia="Times New Roman"/>
          <w:b/>
          <w:color w:val="auto"/>
          <w:lang w:val="nl-NL" w:eastAsia="bg-BG"/>
        </w:rPr>
        <w:t xml:space="preserve"> A</w:t>
      </w:r>
      <w:r w:rsidRPr="00774BF5">
        <w:rPr>
          <w:rFonts w:eastAsia="Times New Roman"/>
          <w:b/>
          <w:color w:val="auto"/>
          <w:lang w:val="bg-BG" w:eastAsia="bg-BG"/>
        </w:rPr>
        <w:t>.</w:t>
      </w:r>
      <w:r w:rsidRPr="00774BF5">
        <w:rPr>
          <w:rFonts w:eastAsia="Times New Roman"/>
          <w:b/>
          <w:color w:val="auto"/>
          <w:lang w:val="nl-NL" w:eastAsia="bg-BG"/>
        </w:rPr>
        <w:t>, S</w:t>
      </w:r>
      <w:r w:rsidRPr="00774BF5">
        <w:rPr>
          <w:rFonts w:eastAsia="Times New Roman"/>
          <w:b/>
          <w:color w:val="auto"/>
          <w:lang w:val="bg-BG" w:eastAsia="bg-BG"/>
        </w:rPr>
        <w:t>.</w:t>
      </w:r>
      <w:r w:rsidRPr="00774BF5">
        <w:rPr>
          <w:rFonts w:eastAsia="Times New Roman"/>
          <w:b/>
          <w:color w:val="auto"/>
          <w:lang w:val="nl-NL" w:eastAsia="bg-BG"/>
        </w:rPr>
        <w:t xml:space="preserve"> Bugariu</w:t>
      </w:r>
      <w:r w:rsidRPr="00774BF5">
        <w:rPr>
          <w:rFonts w:eastAsia="Times New Roman"/>
          <w:b/>
          <w:color w:val="auto"/>
          <w:lang w:val="bg-BG" w:eastAsia="bg-BG"/>
        </w:rPr>
        <w:t>. 2008.</w:t>
      </w:r>
      <w:bookmarkEnd w:id="32"/>
      <w:r>
        <w:rPr>
          <w:rFonts w:eastAsia="Times New Roman"/>
          <w:bCs/>
          <w:color w:val="auto"/>
          <w:lang w:val="bg-BG" w:eastAsia="bg-BG"/>
        </w:rPr>
        <w:t xml:space="preserve"> </w:t>
      </w:r>
      <w:r w:rsidRPr="00774BF5">
        <w:rPr>
          <w:rFonts w:eastAsia="Times New Roman"/>
          <w:bCs/>
          <w:color w:val="auto"/>
          <w:lang w:val="bg-BG" w:eastAsia="bg-BG"/>
        </w:rPr>
        <w:t>Food habits of the Eurasian Eagle Owl (</w:t>
      </w:r>
      <w:r w:rsidRPr="00774BF5">
        <w:rPr>
          <w:rFonts w:eastAsia="Times New Roman"/>
          <w:bCs/>
          <w:i/>
          <w:iCs/>
          <w:color w:val="auto"/>
          <w:lang w:val="bg-BG" w:eastAsia="bg-BG"/>
        </w:rPr>
        <w:t>Bubo bubo</w:t>
      </w:r>
      <w:r w:rsidRPr="00774BF5">
        <w:rPr>
          <w:rFonts w:eastAsia="Times New Roman"/>
          <w:bCs/>
          <w:color w:val="auto"/>
          <w:lang w:val="bg-BG" w:eastAsia="bg-BG"/>
        </w:rPr>
        <w:t>) in Cheile</w:t>
      </w:r>
      <w:r>
        <w:rPr>
          <w:rFonts w:eastAsia="Times New Roman"/>
          <w:bCs/>
          <w:color w:val="auto"/>
          <w:lang w:val="bg-BG" w:eastAsia="bg-BG"/>
        </w:rPr>
        <w:t xml:space="preserve"> </w:t>
      </w:r>
      <w:r w:rsidRPr="00774BF5">
        <w:rPr>
          <w:rFonts w:eastAsia="Times New Roman"/>
          <w:bCs/>
          <w:color w:val="auto"/>
          <w:lang w:val="bg-BG" w:eastAsia="bg-BG"/>
        </w:rPr>
        <w:t>Dobrogei Gorge</w:t>
      </w:r>
      <w:r>
        <w:rPr>
          <w:rFonts w:eastAsia="Times New Roman"/>
          <w:bCs/>
          <w:color w:val="auto"/>
          <w:lang w:val="bg-BG" w:eastAsia="bg-BG"/>
        </w:rPr>
        <w:t xml:space="preserve">. </w:t>
      </w:r>
      <w:r w:rsidRPr="00774BF5">
        <w:rPr>
          <w:rFonts w:eastAsia="Times New Roman"/>
          <w:bCs/>
          <w:color w:val="auto"/>
          <w:lang w:val="bg-BG" w:eastAsia="bg-BG"/>
        </w:rPr>
        <w:t>Scientific Annals of the Danube Delta Institute, Tulcea – Romania</w:t>
      </w:r>
      <w:r>
        <w:rPr>
          <w:rFonts w:eastAsia="Times New Roman"/>
          <w:bCs/>
          <w:color w:val="auto"/>
          <w:lang w:val="bg-BG" w:eastAsia="bg-BG"/>
        </w:rPr>
        <w:t xml:space="preserve">, </w:t>
      </w:r>
      <w:r w:rsidRPr="00774BF5">
        <w:rPr>
          <w:rFonts w:eastAsia="Times New Roman"/>
          <w:bCs/>
          <w:color w:val="auto"/>
          <w:lang w:val="bg-BG" w:eastAsia="bg-BG"/>
        </w:rPr>
        <w:t xml:space="preserve">vol. </w:t>
      </w:r>
      <w:r>
        <w:rPr>
          <w:rFonts w:eastAsia="Times New Roman"/>
          <w:bCs/>
          <w:color w:val="auto"/>
          <w:lang w:val="bg-BG" w:eastAsia="bg-BG"/>
        </w:rPr>
        <w:t>14: 69-74.</w:t>
      </w:r>
    </w:p>
    <w:p w:rsidR="00235AC6" w:rsidRPr="00C55B09" w:rsidRDefault="00235AC6" w:rsidP="00235AC6">
      <w:pPr>
        <w:ind w:left="851" w:hanging="851"/>
        <w:jc w:val="both"/>
        <w:rPr>
          <w:rFonts w:eastAsia="Times New Roman"/>
          <w:snapToGrid w:val="0"/>
          <w:color w:val="auto"/>
          <w:szCs w:val="20"/>
          <w:lang w:val="bg-BG"/>
        </w:rPr>
      </w:pPr>
      <w:r w:rsidRPr="00C55B09">
        <w:rPr>
          <w:rFonts w:eastAsia="Times New Roman"/>
          <w:b/>
          <w:bCs/>
          <w:snapToGrid w:val="0"/>
          <w:color w:val="auto"/>
          <w:szCs w:val="20"/>
          <w:lang w:val="en-US"/>
        </w:rPr>
        <w:t>Sar</w:t>
      </w:r>
      <w:r w:rsidRPr="00C55B09">
        <w:rPr>
          <w:rFonts w:eastAsia="Times New Roman"/>
          <w:b/>
          <w:bCs/>
          <w:snapToGrid w:val="0"/>
          <w:color w:val="auto"/>
          <w:szCs w:val="20"/>
          <w:lang w:val="bg-BG"/>
        </w:rPr>
        <w:t>а, М. 1989.</w:t>
      </w:r>
      <w:r w:rsidRPr="00C55B09">
        <w:rPr>
          <w:rFonts w:eastAsia="Times New Roman"/>
          <w:snapToGrid w:val="0"/>
          <w:color w:val="auto"/>
          <w:szCs w:val="20"/>
          <w:lang w:val="bg-BG"/>
        </w:rPr>
        <w:t xml:space="preserve"> Density and biology of the rock-partridge (</w:t>
      </w:r>
      <w:r w:rsidRPr="00C55B09">
        <w:rPr>
          <w:rFonts w:eastAsia="Times New Roman"/>
          <w:i/>
          <w:iCs/>
          <w:snapToGrid w:val="0"/>
          <w:color w:val="auto"/>
          <w:szCs w:val="20"/>
          <w:lang w:val="bg-BG"/>
        </w:rPr>
        <w:t>Alectoris graeca whitakeri</w:t>
      </w:r>
      <w:r w:rsidRPr="00C55B09">
        <w:rPr>
          <w:rFonts w:eastAsia="Times New Roman"/>
          <w:snapToGrid w:val="0"/>
          <w:color w:val="auto"/>
          <w:szCs w:val="20"/>
          <w:lang w:val="bg-BG"/>
        </w:rPr>
        <w:t>) in Sicily (Italy).</w:t>
      </w:r>
      <w:r w:rsidRPr="00C55B09">
        <w:rPr>
          <w:rFonts w:eastAsia="Times New Roman"/>
          <w:snapToGrid w:val="0"/>
          <w:color w:val="auto"/>
          <w:szCs w:val="20"/>
        </w:rPr>
        <w:t xml:space="preserve"> </w:t>
      </w:r>
      <w:r w:rsidRPr="00C55B09">
        <w:rPr>
          <w:rFonts w:eastAsia="Times New Roman"/>
          <w:snapToGrid w:val="0"/>
          <w:color w:val="auto"/>
          <w:szCs w:val="20"/>
          <w:lang w:val="bg-BG"/>
        </w:rPr>
        <w:t>Boll. Zool. 56: 151-157.</w:t>
      </w:r>
    </w:p>
    <w:p w:rsidR="00235AC6" w:rsidRPr="006414C7" w:rsidRDefault="00235AC6" w:rsidP="00235AC6">
      <w:pPr>
        <w:ind w:left="851" w:hanging="851"/>
        <w:jc w:val="both"/>
        <w:rPr>
          <w:rFonts w:eastAsia="Times New Roman"/>
          <w:snapToGrid w:val="0"/>
          <w:color w:val="auto"/>
          <w:highlight w:val="yellow"/>
          <w:lang w:val="en-US"/>
        </w:rPr>
      </w:pPr>
      <w:bookmarkStart w:id="33" w:name="_Hlk90051562"/>
      <w:r w:rsidRPr="00774BF5">
        <w:rPr>
          <w:rFonts w:eastAsia="Times New Roman"/>
          <w:b/>
          <w:bCs/>
          <w:snapToGrid w:val="0"/>
          <w:color w:val="auto"/>
          <w:lang w:val="en-US"/>
        </w:rPr>
        <w:t>Simeonov, S</w:t>
      </w:r>
      <w:r w:rsidRPr="00774BF5">
        <w:rPr>
          <w:rFonts w:eastAsia="SimSun"/>
          <w:b/>
          <w:bCs/>
          <w:color w:val="auto"/>
          <w:lang w:val="bg-BG" w:eastAsia="zh-CN"/>
        </w:rPr>
        <w:t>.</w:t>
      </w:r>
      <w:r w:rsidRPr="00774BF5">
        <w:rPr>
          <w:b/>
          <w:bCs/>
        </w:rPr>
        <w:t xml:space="preserve"> </w:t>
      </w:r>
      <w:r w:rsidRPr="00774BF5">
        <w:rPr>
          <w:rFonts w:eastAsia="SimSun"/>
          <w:b/>
          <w:bCs/>
          <w:color w:val="auto"/>
          <w:lang w:val="bg-BG" w:eastAsia="zh-CN"/>
        </w:rPr>
        <w:t>et al.</w:t>
      </w:r>
      <w:r w:rsidRPr="00774BF5">
        <w:rPr>
          <w:rFonts w:eastAsia="Times New Roman"/>
          <w:b/>
          <w:bCs/>
          <w:snapToGrid w:val="0"/>
          <w:color w:val="auto"/>
          <w:lang w:val="en-US"/>
        </w:rPr>
        <w:t xml:space="preserve"> 19</w:t>
      </w:r>
      <w:r w:rsidRPr="00774BF5">
        <w:rPr>
          <w:rFonts w:eastAsia="Times New Roman"/>
          <w:b/>
          <w:bCs/>
          <w:snapToGrid w:val="0"/>
          <w:color w:val="auto"/>
          <w:lang w:val="bg-BG"/>
        </w:rPr>
        <w:t>9</w:t>
      </w:r>
      <w:r w:rsidRPr="00774BF5">
        <w:rPr>
          <w:rFonts w:eastAsia="Times New Roman"/>
          <w:b/>
          <w:bCs/>
          <w:snapToGrid w:val="0"/>
          <w:color w:val="auto"/>
          <w:lang w:val="en-US"/>
        </w:rPr>
        <w:t>8</w:t>
      </w:r>
      <w:bookmarkEnd w:id="33"/>
      <w:r w:rsidRPr="00774BF5">
        <w:rPr>
          <w:rFonts w:eastAsia="Times New Roman"/>
          <w:b/>
          <w:bCs/>
          <w:snapToGrid w:val="0"/>
          <w:color w:val="auto"/>
          <w:lang w:val="bg-BG"/>
        </w:rPr>
        <w:t>.</w:t>
      </w:r>
      <w:r w:rsidRPr="00774BF5">
        <w:rPr>
          <w:rFonts w:eastAsia="Times New Roman"/>
          <w:snapToGrid w:val="0"/>
          <w:color w:val="auto"/>
          <w:lang w:val="en-US"/>
        </w:rPr>
        <w:t xml:space="preserve"> Study of the Eagle Owl (</w:t>
      </w:r>
      <w:r w:rsidRPr="00774BF5">
        <w:rPr>
          <w:rFonts w:eastAsia="Times New Roman"/>
          <w:i/>
          <w:iCs/>
          <w:snapToGrid w:val="0"/>
          <w:color w:val="auto"/>
          <w:lang w:val="en-US"/>
        </w:rPr>
        <w:t>Bubo bubo</w:t>
      </w:r>
      <w:r w:rsidRPr="00774BF5">
        <w:rPr>
          <w:rFonts w:eastAsia="Times New Roman"/>
          <w:snapToGrid w:val="0"/>
          <w:color w:val="auto"/>
          <w:lang w:val="en-US"/>
        </w:rPr>
        <w:t xml:space="preserve"> (L.)) (Aves: Strigiformes) in the Strandzha Mountain (Southeast Bulgaria). II. Food spectrum and trophic specialization. Acta Zoologica Bulgarica 50 (2-3): 87-100.</w:t>
      </w:r>
    </w:p>
    <w:p w:rsidR="00235AC6" w:rsidRDefault="00235AC6" w:rsidP="00235AC6">
      <w:pPr>
        <w:ind w:left="720" w:hanging="720"/>
        <w:jc w:val="both"/>
        <w:rPr>
          <w:rFonts w:eastAsia="Times New Roman"/>
          <w:color w:val="auto"/>
          <w:lang w:val="bg-BG" w:eastAsia="bg-BG"/>
        </w:rPr>
      </w:pPr>
      <w:bookmarkStart w:id="34" w:name="_Hlk89708876"/>
      <w:r w:rsidRPr="008C3732">
        <w:rPr>
          <w:rFonts w:eastAsia="Times New Roman"/>
          <w:b/>
          <w:bCs/>
          <w:color w:val="auto"/>
          <w:lang w:val="bg-BG" w:eastAsia="bg-BG"/>
        </w:rPr>
        <w:t>WWF</w:t>
      </w:r>
      <w:bookmarkEnd w:id="34"/>
      <w:r w:rsidRPr="008C3732">
        <w:rPr>
          <w:rFonts w:eastAsia="Times New Roman"/>
          <w:b/>
          <w:bCs/>
          <w:color w:val="auto"/>
          <w:lang w:val="bg-BG" w:eastAsia="bg-BG"/>
        </w:rPr>
        <w:t>.</w:t>
      </w:r>
      <w:r w:rsidRPr="008C3732">
        <w:rPr>
          <w:rFonts w:eastAsia="Times New Roman"/>
          <w:color w:val="auto"/>
          <w:lang w:val="bg-BG" w:eastAsia="bg-BG"/>
        </w:rPr>
        <w:t xml:space="preserve"> Горите в България. Българска геоинформационна компания (БГК). </w:t>
      </w:r>
      <w:hyperlink r:id="rId24" w:history="1">
        <w:r w:rsidRPr="00B708F8">
          <w:rPr>
            <w:rStyle w:val="ae"/>
            <w:rFonts w:eastAsia="Times New Roman"/>
            <w:lang w:val="bg-BG" w:eastAsia="bg-BG"/>
          </w:rPr>
          <w:t>https://gis.wwf.bg/mobilz</w:t>
        </w:r>
      </w:hyperlink>
      <w:r w:rsidRPr="008C3732">
        <w:rPr>
          <w:rFonts w:eastAsia="Times New Roman"/>
          <w:color w:val="auto"/>
          <w:lang w:val="bg-BG" w:eastAsia="bg-BG"/>
        </w:rPr>
        <w:t>.</w:t>
      </w:r>
      <w:r>
        <w:rPr>
          <w:rFonts w:eastAsia="Times New Roman"/>
          <w:color w:val="auto"/>
          <w:lang w:val="bg-BG" w:eastAsia="bg-BG"/>
        </w:rPr>
        <w:t xml:space="preserve"> </w:t>
      </w:r>
    </w:p>
    <w:p w:rsidR="00235AC6" w:rsidRPr="00BA06AA" w:rsidRDefault="00235AC6" w:rsidP="00235AC6">
      <w:pPr>
        <w:ind w:left="709" w:hanging="709"/>
        <w:jc w:val="both"/>
        <w:rPr>
          <w:rFonts w:eastAsia="SimSun"/>
          <w:color w:val="auto"/>
          <w:lang w:val="en-US" w:eastAsia="zh-CN"/>
        </w:rPr>
      </w:pPr>
      <w:r w:rsidRPr="00BA06AA">
        <w:rPr>
          <w:rFonts w:eastAsia="SimSun"/>
          <w:b/>
          <w:color w:val="auto"/>
          <w:lang w:val="en-US" w:eastAsia="zh-CN"/>
        </w:rPr>
        <w:t>Wyllie</w:t>
      </w:r>
      <w:r w:rsidRPr="00BA06AA">
        <w:rPr>
          <w:rFonts w:eastAsia="SimSun"/>
          <w:b/>
          <w:color w:val="auto"/>
          <w:lang w:val="bg-BG" w:eastAsia="zh-CN"/>
        </w:rPr>
        <w:t xml:space="preserve">, </w:t>
      </w:r>
      <w:r w:rsidRPr="00BA06AA">
        <w:rPr>
          <w:rFonts w:eastAsia="SimSun"/>
          <w:b/>
          <w:color w:val="auto"/>
          <w:lang w:val="en-US" w:eastAsia="zh-CN"/>
        </w:rPr>
        <w:t>I</w:t>
      </w:r>
      <w:r w:rsidRPr="00BA06AA">
        <w:rPr>
          <w:rFonts w:eastAsia="SimSun"/>
          <w:b/>
          <w:color w:val="auto"/>
          <w:lang w:val="bg-BG" w:eastAsia="zh-CN"/>
        </w:rPr>
        <w:t>. 1985.</w:t>
      </w:r>
      <w:r w:rsidRPr="00BA06AA">
        <w:rPr>
          <w:rFonts w:eastAsia="SimSun"/>
          <w:color w:val="auto"/>
          <w:lang w:val="bg-BG" w:eastAsia="zh-CN"/>
        </w:rPr>
        <w:t xml:space="preserve"> Post-fledging period and dispersal of young Sparrowhawks</w:t>
      </w:r>
      <w:r w:rsidRPr="00BA06AA">
        <w:rPr>
          <w:rFonts w:eastAsia="SimSun"/>
          <w:color w:val="auto"/>
          <w:lang w:val="en-US" w:eastAsia="zh-CN"/>
        </w:rPr>
        <w:t xml:space="preserve"> </w:t>
      </w:r>
      <w:r w:rsidRPr="00BA06AA">
        <w:rPr>
          <w:rFonts w:eastAsia="SimSun"/>
          <w:i/>
          <w:color w:val="auto"/>
          <w:lang w:val="bg-BG" w:eastAsia="zh-CN"/>
        </w:rPr>
        <w:t>Accipiter nisus</w:t>
      </w:r>
      <w:r w:rsidRPr="00BA06AA">
        <w:rPr>
          <w:rFonts w:eastAsia="SimSun"/>
          <w:color w:val="auto"/>
          <w:lang w:val="en-US" w:eastAsia="zh-CN"/>
        </w:rPr>
        <w:t>.</w:t>
      </w:r>
      <w:r w:rsidRPr="00BA06AA">
        <w:rPr>
          <w:rFonts w:eastAsia="SimSun"/>
          <w:color w:val="auto"/>
          <w:lang w:val="bg-BG" w:eastAsia="zh-CN"/>
        </w:rPr>
        <w:t xml:space="preserve"> Bird Study 32</w:t>
      </w:r>
      <w:r w:rsidRPr="00BA06AA">
        <w:rPr>
          <w:rFonts w:eastAsia="SimSun"/>
          <w:color w:val="auto"/>
          <w:lang w:val="en-US" w:eastAsia="zh-CN"/>
        </w:rPr>
        <w:t>(3):</w:t>
      </w:r>
      <w:r w:rsidRPr="00BA06AA">
        <w:rPr>
          <w:rFonts w:eastAsia="SimSun"/>
          <w:color w:val="auto"/>
          <w:lang w:val="bg-BG" w:eastAsia="zh-CN"/>
        </w:rPr>
        <w:t xml:space="preserve"> 196-198</w:t>
      </w:r>
      <w:r w:rsidRPr="00BA06AA">
        <w:rPr>
          <w:rFonts w:eastAsia="SimSun"/>
          <w:color w:val="auto"/>
          <w:lang w:val="en-US" w:eastAsia="zh-CN"/>
        </w:rPr>
        <w:t>.</w:t>
      </w:r>
    </w:p>
    <w:p w:rsidR="001440C9" w:rsidRDefault="001440C9" w:rsidP="00C5726F">
      <w:pPr>
        <w:ind w:left="720" w:hanging="720"/>
        <w:jc w:val="both"/>
        <w:rPr>
          <w:rFonts w:eastAsia="SimSun"/>
          <w:color w:val="auto"/>
          <w:highlight w:val="yellow"/>
          <w:lang w:val="bg-BG" w:eastAsia="zh-CN"/>
        </w:rPr>
      </w:pPr>
    </w:p>
    <w:p w:rsidR="00235AC6" w:rsidRDefault="00235AC6" w:rsidP="00C5726F">
      <w:pPr>
        <w:ind w:left="720" w:hanging="720"/>
        <w:jc w:val="both"/>
        <w:rPr>
          <w:rFonts w:eastAsia="SimSun"/>
          <w:color w:val="auto"/>
          <w:highlight w:val="yellow"/>
          <w:lang w:val="bg-BG" w:eastAsia="zh-CN"/>
        </w:rPr>
      </w:pPr>
    </w:p>
    <w:p w:rsidR="001440C9" w:rsidRDefault="001440C9" w:rsidP="00C5726F">
      <w:pPr>
        <w:ind w:left="720" w:hanging="720"/>
        <w:jc w:val="both"/>
        <w:rPr>
          <w:rFonts w:eastAsia="SimSun"/>
          <w:color w:val="auto"/>
          <w:highlight w:val="yellow"/>
          <w:lang w:val="bg-BG" w:eastAsia="zh-CN"/>
        </w:rPr>
      </w:pPr>
    </w:p>
    <w:p w:rsidR="001440C9" w:rsidRPr="00D623B1" w:rsidRDefault="001440C9" w:rsidP="001440C9">
      <w:pPr>
        <w:ind w:firstLine="709"/>
        <w:jc w:val="both"/>
        <w:rPr>
          <w:b/>
          <w:color w:val="auto"/>
          <w:sz w:val="28"/>
          <w:szCs w:val="28"/>
          <w:lang w:val="bg-BG"/>
        </w:rPr>
      </w:pPr>
      <w:r w:rsidRPr="00D623B1">
        <w:rPr>
          <w:b/>
          <w:color w:val="auto"/>
          <w:sz w:val="28"/>
          <w:szCs w:val="28"/>
          <w:lang w:val="bg-BG"/>
        </w:rPr>
        <w:t>XII. Документи по чл. 9, ал. 2 и 3.</w:t>
      </w:r>
    </w:p>
    <w:p w:rsidR="001440C9" w:rsidRDefault="001440C9" w:rsidP="001440C9">
      <w:pPr>
        <w:ind w:firstLine="709"/>
        <w:jc w:val="both"/>
        <w:rPr>
          <w:color w:val="auto"/>
          <w:lang w:val="bg-BG"/>
        </w:rPr>
      </w:pPr>
    </w:p>
    <w:p w:rsidR="001440C9" w:rsidRPr="00D623B1" w:rsidRDefault="001440C9" w:rsidP="001440C9">
      <w:pPr>
        <w:ind w:firstLine="709"/>
        <w:jc w:val="both"/>
        <w:rPr>
          <w:color w:val="auto"/>
          <w:lang w:val="bg-BG"/>
        </w:rPr>
      </w:pPr>
      <w:r>
        <w:rPr>
          <w:color w:val="auto"/>
          <w:lang w:val="bg-BG"/>
        </w:rPr>
        <w:t xml:space="preserve">В Приложение </w:t>
      </w:r>
      <w:r w:rsidRPr="002F0700">
        <w:rPr>
          <w:color w:val="auto"/>
          <w:lang w:val="bg-BG"/>
        </w:rPr>
        <w:t>XII</w:t>
      </w:r>
      <w:r>
        <w:rPr>
          <w:color w:val="auto"/>
          <w:lang w:val="bg-BG"/>
        </w:rPr>
        <w:t xml:space="preserve"> (дигитално).</w:t>
      </w:r>
    </w:p>
    <w:p w:rsidR="001440C9" w:rsidRPr="00D623B1" w:rsidRDefault="001440C9" w:rsidP="001440C9">
      <w:pPr>
        <w:pStyle w:val="33"/>
        <w:tabs>
          <w:tab w:val="left" w:pos="709"/>
        </w:tabs>
        <w:ind w:firstLine="709"/>
        <w:rPr>
          <w:color w:val="auto"/>
          <w:u w:val="single"/>
          <w:lang w:val="bg-BG"/>
        </w:rPr>
      </w:pPr>
    </w:p>
    <w:p w:rsidR="001440C9" w:rsidRDefault="001440C9"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C6727A" w:rsidRDefault="00C6727A" w:rsidP="001440C9">
      <w:pPr>
        <w:pStyle w:val="33"/>
        <w:tabs>
          <w:tab w:val="left" w:pos="709"/>
        </w:tabs>
        <w:ind w:firstLine="709"/>
        <w:rPr>
          <w:color w:val="auto"/>
          <w:u w:val="single"/>
          <w:lang w:val="bg-BG"/>
        </w:rPr>
      </w:pPr>
    </w:p>
    <w:p w:rsidR="001440C9" w:rsidRPr="00D623B1" w:rsidRDefault="001440C9" w:rsidP="001440C9">
      <w:pPr>
        <w:pStyle w:val="33"/>
        <w:tabs>
          <w:tab w:val="left" w:pos="709"/>
        </w:tabs>
        <w:ind w:firstLine="709"/>
        <w:rPr>
          <w:color w:val="auto"/>
          <w:u w:val="single"/>
          <w:lang w:val="bg-BG"/>
        </w:rPr>
      </w:pPr>
    </w:p>
    <w:p w:rsidR="001440C9" w:rsidRPr="00D623B1" w:rsidRDefault="001440C9" w:rsidP="001440C9">
      <w:pPr>
        <w:shd w:val="clear" w:color="auto" w:fill="FFFFFF"/>
        <w:autoSpaceDE w:val="0"/>
        <w:autoSpaceDN w:val="0"/>
        <w:adjustRightInd w:val="0"/>
        <w:ind w:firstLine="709"/>
        <w:jc w:val="both"/>
        <w:rPr>
          <w:b/>
          <w:color w:val="auto"/>
          <w:sz w:val="28"/>
          <w:szCs w:val="28"/>
          <w:lang w:val="bg-BG"/>
        </w:rPr>
      </w:pPr>
      <w:r w:rsidRPr="00D623B1">
        <w:rPr>
          <w:b/>
          <w:color w:val="auto"/>
          <w:sz w:val="28"/>
          <w:szCs w:val="28"/>
          <w:lang w:val="bg-BG"/>
        </w:rPr>
        <w:t>XIII. Приложения.</w:t>
      </w:r>
    </w:p>
    <w:p w:rsidR="001440C9" w:rsidRDefault="001440C9" w:rsidP="001440C9">
      <w:pPr>
        <w:shd w:val="clear" w:color="auto" w:fill="FFFFFF"/>
        <w:autoSpaceDE w:val="0"/>
        <w:autoSpaceDN w:val="0"/>
        <w:adjustRightInd w:val="0"/>
        <w:ind w:firstLine="709"/>
        <w:jc w:val="both"/>
        <w:rPr>
          <w:color w:val="auto"/>
          <w:lang w:val="bg-BG"/>
        </w:rPr>
      </w:pPr>
    </w:p>
    <w:p w:rsidR="001440C9" w:rsidRPr="00235AC6" w:rsidRDefault="001440C9" w:rsidP="001440C9">
      <w:pPr>
        <w:shd w:val="clear" w:color="auto" w:fill="FFFFFF"/>
        <w:autoSpaceDE w:val="0"/>
        <w:autoSpaceDN w:val="0"/>
        <w:adjustRightInd w:val="0"/>
        <w:ind w:firstLine="709"/>
        <w:jc w:val="both"/>
        <w:rPr>
          <w:color w:val="auto"/>
          <w:lang w:val="bg-BG"/>
        </w:rPr>
      </w:pPr>
      <w:r w:rsidRPr="00235AC6">
        <w:rPr>
          <w:b/>
          <w:bCs/>
          <w:color w:val="auto"/>
          <w:lang w:val="bg-BG"/>
        </w:rPr>
        <w:t>Приложение I-1</w:t>
      </w:r>
      <w:r w:rsidRPr="00235AC6">
        <w:rPr>
          <w:color w:val="auto"/>
          <w:lang w:val="bg-BG"/>
        </w:rPr>
        <w:t xml:space="preserve"> (дигитално): </w:t>
      </w:r>
      <w:r w:rsidR="00235AC6" w:rsidRPr="00235AC6">
        <w:rPr>
          <w:color w:val="auto"/>
          <w:lang w:val="bg-BG"/>
        </w:rPr>
        <w:t>Скица на имота</w:t>
      </w:r>
      <w:r w:rsidRPr="00235AC6">
        <w:rPr>
          <w:color w:val="auto"/>
          <w:lang w:val="bg-BG"/>
        </w:rPr>
        <w:t xml:space="preserve">. </w:t>
      </w:r>
    </w:p>
    <w:p w:rsidR="001440C9" w:rsidRPr="00235AC6" w:rsidRDefault="001440C9" w:rsidP="001440C9">
      <w:pPr>
        <w:shd w:val="clear" w:color="auto" w:fill="FFFFFF"/>
        <w:autoSpaceDE w:val="0"/>
        <w:autoSpaceDN w:val="0"/>
        <w:adjustRightInd w:val="0"/>
        <w:ind w:firstLine="709"/>
        <w:jc w:val="both"/>
        <w:rPr>
          <w:color w:val="auto"/>
          <w:lang w:val="bg-BG"/>
        </w:rPr>
      </w:pPr>
      <w:r w:rsidRPr="00235AC6">
        <w:rPr>
          <w:b/>
          <w:bCs/>
          <w:color w:val="auto"/>
          <w:lang w:val="bg-BG"/>
        </w:rPr>
        <w:t>Приложение II-1</w:t>
      </w:r>
      <w:r w:rsidRPr="00235AC6">
        <w:rPr>
          <w:color w:val="auto"/>
          <w:lang w:val="bg-BG"/>
        </w:rPr>
        <w:t xml:space="preserve"> (дигитално): </w:t>
      </w:r>
      <w:r w:rsidR="00235AC6" w:rsidRPr="00235AC6">
        <w:rPr>
          <w:color w:val="auto"/>
          <w:lang w:val="bg-BG"/>
        </w:rPr>
        <w:t>Други ИП, планове, програми или проекти, можещи да окажат кумулативно въздействие с настоящото ИП</w:t>
      </w:r>
      <w:r w:rsidRPr="00235AC6">
        <w:rPr>
          <w:color w:val="auto"/>
          <w:lang w:val="bg-BG"/>
        </w:rPr>
        <w:t>.</w:t>
      </w:r>
    </w:p>
    <w:p w:rsidR="001440C9" w:rsidRDefault="001440C9" w:rsidP="001440C9">
      <w:pPr>
        <w:shd w:val="clear" w:color="auto" w:fill="FFFFFF"/>
        <w:autoSpaceDE w:val="0"/>
        <w:autoSpaceDN w:val="0"/>
        <w:adjustRightInd w:val="0"/>
        <w:ind w:firstLine="709"/>
        <w:jc w:val="both"/>
        <w:rPr>
          <w:color w:val="auto"/>
          <w:lang w:val="bg-BG"/>
        </w:rPr>
      </w:pPr>
      <w:r w:rsidRPr="00235AC6">
        <w:rPr>
          <w:b/>
          <w:bCs/>
          <w:color w:val="auto"/>
          <w:lang w:val="bg-BG"/>
        </w:rPr>
        <w:t>Приложение XII</w:t>
      </w:r>
      <w:r w:rsidRPr="00235AC6">
        <w:rPr>
          <w:color w:val="auto"/>
          <w:lang w:val="bg-BG"/>
        </w:rPr>
        <w:t xml:space="preserve"> (дигитално): Документи по чл. 9, ал. 2 и 3.</w:t>
      </w:r>
    </w:p>
    <w:p w:rsidR="001440C9" w:rsidRPr="00D623B1" w:rsidRDefault="001440C9" w:rsidP="001440C9">
      <w:pPr>
        <w:pStyle w:val="33"/>
        <w:tabs>
          <w:tab w:val="left" w:pos="709"/>
        </w:tabs>
        <w:ind w:firstLine="709"/>
        <w:rPr>
          <w:color w:val="auto"/>
          <w:u w:val="single"/>
          <w:lang w:val="bg-BG"/>
        </w:rPr>
      </w:pPr>
    </w:p>
    <w:p w:rsidR="001440C9" w:rsidRDefault="001440C9" w:rsidP="001440C9">
      <w:pPr>
        <w:pStyle w:val="33"/>
        <w:tabs>
          <w:tab w:val="left" w:pos="709"/>
        </w:tabs>
        <w:ind w:firstLine="709"/>
        <w:rPr>
          <w:color w:val="auto"/>
          <w:u w:val="single"/>
          <w:lang w:val="bg-BG"/>
        </w:rPr>
      </w:pPr>
    </w:p>
    <w:p w:rsidR="001440C9" w:rsidRDefault="001440C9" w:rsidP="001440C9">
      <w:pPr>
        <w:pStyle w:val="33"/>
        <w:tabs>
          <w:tab w:val="left" w:pos="709"/>
        </w:tabs>
        <w:ind w:firstLine="709"/>
        <w:rPr>
          <w:color w:val="auto"/>
          <w:u w:val="single"/>
          <w:lang w:val="bg-BG"/>
        </w:rPr>
      </w:pPr>
    </w:p>
    <w:p w:rsidR="001440C9" w:rsidRDefault="001440C9" w:rsidP="001440C9">
      <w:pPr>
        <w:pStyle w:val="33"/>
        <w:tabs>
          <w:tab w:val="left" w:pos="709"/>
        </w:tabs>
        <w:ind w:firstLine="709"/>
        <w:rPr>
          <w:color w:val="auto"/>
          <w:u w:val="single"/>
          <w:lang w:val="bg-BG"/>
        </w:rPr>
      </w:pPr>
    </w:p>
    <w:p w:rsidR="001440C9" w:rsidRDefault="001440C9" w:rsidP="001440C9">
      <w:pPr>
        <w:pStyle w:val="33"/>
        <w:tabs>
          <w:tab w:val="left" w:pos="709"/>
        </w:tabs>
        <w:ind w:firstLine="709"/>
        <w:rPr>
          <w:color w:val="auto"/>
          <w:u w:val="single"/>
          <w:lang w:val="bg-BG"/>
        </w:rPr>
      </w:pPr>
    </w:p>
    <w:p w:rsidR="001440C9" w:rsidRDefault="001440C9" w:rsidP="001440C9">
      <w:pPr>
        <w:pStyle w:val="33"/>
        <w:tabs>
          <w:tab w:val="left" w:pos="709"/>
        </w:tabs>
        <w:ind w:firstLine="709"/>
        <w:rPr>
          <w:color w:val="auto"/>
          <w:u w:val="single"/>
          <w:lang w:val="bg-BG"/>
        </w:rPr>
      </w:pPr>
    </w:p>
    <w:p w:rsidR="001440C9" w:rsidRPr="00D623B1" w:rsidRDefault="001440C9" w:rsidP="001440C9">
      <w:pPr>
        <w:pStyle w:val="33"/>
        <w:tabs>
          <w:tab w:val="left" w:pos="709"/>
        </w:tabs>
        <w:ind w:firstLine="709"/>
        <w:rPr>
          <w:color w:val="auto"/>
          <w:u w:val="single"/>
          <w:lang w:val="bg-BG"/>
        </w:rPr>
      </w:pPr>
    </w:p>
    <w:p w:rsidR="001440C9" w:rsidRPr="00C5726F" w:rsidRDefault="001440C9" w:rsidP="001440C9">
      <w:pPr>
        <w:pStyle w:val="33"/>
        <w:tabs>
          <w:tab w:val="left" w:pos="709"/>
        </w:tabs>
        <w:ind w:firstLine="709"/>
        <w:rPr>
          <w:rFonts w:eastAsia="SimSun"/>
          <w:color w:val="auto"/>
          <w:highlight w:val="yellow"/>
          <w:lang w:val="bg-BG" w:eastAsia="zh-CN"/>
        </w:rPr>
      </w:pPr>
      <w:r w:rsidRPr="002F0700">
        <w:rPr>
          <w:b/>
          <w:color w:val="auto"/>
          <w:lang w:val="bg-BG"/>
        </w:rPr>
        <w:t>Изготвил:</w:t>
      </w:r>
      <w:r w:rsidRPr="002F0700">
        <w:rPr>
          <w:b/>
          <w:color w:val="auto"/>
          <w:lang w:val="bg-BG"/>
        </w:rPr>
        <w:tab/>
        <w:t>маг. Красимир Дончев</w:t>
      </w:r>
    </w:p>
    <w:sectPr w:rsidR="001440C9" w:rsidRPr="00C5726F" w:rsidSect="00B87B62">
      <w:footerReference w:type="first" r:id="rId25"/>
      <w:pgSz w:w="12240" w:h="15840"/>
      <w:pgMar w:top="993" w:right="1440" w:bottom="1276" w:left="1440" w:header="708" w:footer="10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1C3" w:rsidRDefault="000631C3">
      <w:r>
        <w:separator/>
      </w:r>
    </w:p>
  </w:endnote>
  <w:endnote w:type="continuationSeparator" w:id="0">
    <w:p w:rsidR="000631C3" w:rsidRDefault="0006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Hebar">
    <w:altName w:val="Courier New"/>
    <w:charset w:val="00"/>
    <w:family w:val="swiss"/>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4" w:rsidRDefault="00D96E44" w:rsidP="00A7497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F3290">
      <w:rPr>
        <w:rStyle w:val="a5"/>
        <w:noProof/>
      </w:rPr>
      <w:t>50</w:t>
    </w:r>
    <w:r>
      <w:rPr>
        <w:rStyle w:val="a5"/>
      </w:rPr>
      <w:fldChar w:fldCharType="end"/>
    </w:r>
  </w:p>
  <w:p w:rsidR="00D96E44" w:rsidRDefault="00D96E44" w:rsidP="00B24E11">
    <w:pPr>
      <w:pStyle w:val="HeaderFooterA"/>
      <w:tabs>
        <w:tab w:val="clear" w:pos="9360"/>
        <w:tab w:val="right" w:pos="9340"/>
      </w:tabs>
      <w:ind w:right="360"/>
      <w:rPr>
        <w:rFonts w:ascii="Times New Roman" w:eastAsia="Times New Roman" w:hAnsi="Times New Roman"/>
        <w:color w:val="auto"/>
        <w:lang w:val="bg-B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4" w:rsidRPr="00275383" w:rsidRDefault="00D96E44" w:rsidP="00A74979">
    <w:pPr>
      <w:pStyle w:val="a3"/>
      <w:framePr w:wrap="around" w:vAnchor="text" w:hAnchor="margin" w:xAlign="right" w:y="1"/>
      <w:rPr>
        <w:rStyle w:val="a5"/>
        <w:lang w:val="bg-BG"/>
      </w:rPr>
    </w:pPr>
    <w:r>
      <w:rPr>
        <w:rStyle w:val="a5"/>
      </w:rPr>
      <w:fldChar w:fldCharType="begin"/>
    </w:r>
    <w:r>
      <w:rPr>
        <w:rStyle w:val="a5"/>
      </w:rPr>
      <w:instrText xml:space="preserve">PAGE  </w:instrText>
    </w:r>
    <w:r>
      <w:rPr>
        <w:rStyle w:val="a5"/>
      </w:rPr>
      <w:fldChar w:fldCharType="separate"/>
    </w:r>
    <w:r w:rsidR="009F3290">
      <w:rPr>
        <w:rStyle w:val="a5"/>
        <w:noProof/>
      </w:rPr>
      <w:t>51</w:t>
    </w:r>
    <w:r>
      <w:rPr>
        <w:rStyle w:val="a5"/>
      </w:rPr>
      <w:fldChar w:fldCharType="end"/>
    </w:r>
  </w:p>
  <w:p w:rsidR="00D96E44" w:rsidRPr="00275383" w:rsidRDefault="00D96E44" w:rsidP="00275383">
    <w:pPr>
      <w:pStyle w:val="HeaderFooterA"/>
      <w:ind w:right="360"/>
      <w:rPr>
        <w:rFonts w:ascii="Times New Roman" w:eastAsia="Times New Roman" w:hAnsi="Times New Roman"/>
        <w:color w:val="auto"/>
        <w:lang w:val="bg-BG" w:bidi="x-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4" w:rsidRDefault="00D96E44" w:rsidP="00B578F4">
    <w:pPr>
      <w:pStyle w:val="a3"/>
      <w:jc w:val="right"/>
    </w:pPr>
    <w:r>
      <w:fldChar w:fldCharType="begin"/>
    </w:r>
    <w:r>
      <w:instrText>PAGE   \* MERGEFORMAT</w:instrText>
    </w:r>
    <w:r>
      <w:fldChar w:fldCharType="separate"/>
    </w:r>
    <w:r w:rsidR="009F32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1C3" w:rsidRDefault="000631C3">
      <w:r>
        <w:separator/>
      </w:r>
    </w:p>
  </w:footnote>
  <w:footnote w:type="continuationSeparator" w:id="0">
    <w:p w:rsidR="000631C3" w:rsidRDefault="00063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4" w:rsidRDefault="00D96E44">
    <w:pPr>
      <w:pStyle w:val="HeaderFooterA"/>
      <w:tabs>
        <w:tab w:val="clear" w:pos="9360"/>
        <w:tab w:val="right" w:pos="9340"/>
      </w:tabs>
      <w:rPr>
        <w:rFonts w:ascii="Times New Roman" w:eastAsia="Times New Roman" w:hAnsi="Times New Roman"/>
        <w:color w:val="auto"/>
        <w:lang w:val="bg-B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E44" w:rsidRDefault="00D96E44">
    <w:pPr>
      <w:pStyle w:val="HeaderFooterA"/>
      <w:tabs>
        <w:tab w:val="clear" w:pos="9360"/>
        <w:tab w:val="right" w:pos="9340"/>
      </w:tabs>
      <w:rPr>
        <w:rFonts w:ascii="Times New Roman" w:eastAsia="Times New Roman" w:hAnsi="Times New Roman"/>
        <w:color w:val="auto"/>
        <w:lang w:val="bg-B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2246"/>
    <w:multiLevelType w:val="hybridMultilevel"/>
    <w:tmpl w:val="6EDA2A98"/>
    <w:lvl w:ilvl="0" w:tplc="45703202">
      <w:start w:val="1"/>
      <w:numFmt w:val="bullet"/>
      <w:lvlText w:val="-"/>
      <w:lvlJc w:val="left"/>
      <w:pPr>
        <w:tabs>
          <w:tab w:val="num" w:pos="1068"/>
        </w:tabs>
        <w:ind w:left="1068" w:hanging="360"/>
      </w:pPr>
      <w:rPr>
        <w:rFonts w:ascii="Arial" w:eastAsia="Times New Roman" w:hAnsi="Arial" w:cs="Arial" w:hint="default"/>
      </w:rPr>
    </w:lvl>
    <w:lvl w:ilvl="1" w:tplc="EE6AE38A">
      <w:start w:val="1"/>
      <w:numFmt w:val="bullet"/>
      <w:lvlText w:val=""/>
      <w:lvlJc w:val="left"/>
      <w:pPr>
        <w:tabs>
          <w:tab w:val="num" w:pos="1428"/>
        </w:tabs>
        <w:ind w:left="1655" w:hanging="227"/>
      </w:pPr>
      <w:rPr>
        <w:rFonts w:ascii="Wingdings" w:hAnsi="Wingdings"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
    <w:nsid w:val="1A23721A"/>
    <w:multiLevelType w:val="hybridMultilevel"/>
    <w:tmpl w:val="F8764FCA"/>
    <w:lvl w:ilvl="0" w:tplc="45703202">
      <w:start w:val="1"/>
      <w:numFmt w:val="bullet"/>
      <w:lvlText w:val="-"/>
      <w:lvlJc w:val="left"/>
      <w:pPr>
        <w:tabs>
          <w:tab w:val="num" w:pos="1068"/>
        </w:tabs>
        <w:ind w:left="1068" w:hanging="360"/>
      </w:pPr>
      <w:rPr>
        <w:rFonts w:ascii="Arial" w:eastAsia="Times New Roman" w:hAnsi="Arial" w:cs="Arial" w:hint="default"/>
      </w:rPr>
    </w:lvl>
    <w:lvl w:ilvl="1" w:tplc="A6D48BC0">
      <w:start w:val="1"/>
      <w:numFmt w:val="bullet"/>
      <w:lvlText w:val=""/>
      <w:lvlJc w:val="left"/>
      <w:pPr>
        <w:tabs>
          <w:tab w:val="num" w:pos="680"/>
        </w:tabs>
        <w:ind w:left="907" w:hanging="227"/>
      </w:pPr>
      <w:rPr>
        <w:rFonts w:ascii="Wingdings" w:hAnsi="Wingdings" w:hint="default"/>
      </w:rPr>
    </w:lvl>
    <w:lvl w:ilvl="2" w:tplc="04020003">
      <w:start w:val="1"/>
      <w:numFmt w:val="bullet"/>
      <w:lvlText w:val="o"/>
      <w:lvlJc w:val="left"/>
      <w:pPr>
        <w:tabs>
          <w:tab w:val="num" w:pos="2508"/>
        </w:tabs>
        <w:ind w:left="2508" w:hanging="360"/>
      </w:pPr>
      <w:rPr>
        <w:rFonts w:ascii="Courier New" w:hAnsi="Courier New" w:cs="Courier New" w:hint="default"/>
      </w:r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nsid w:val="1B1C47C1"/>
    <w:multiLevelType w:val="hybridMultilevel"/>
    <w:tmpl w:val="EF52A3FA"/>
    <w:lvl w:ilvl="0" w:tplc="46741C96">
      <w:start w:val="1"/>
      <w:numFmt w:val="decimal"/>
      <w:lvlText w:val="%1."/>
      <w:lvlJc w:val="left"/>
      <w:pPr>
        <w:ind w:left="1080"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DC378DD"/>
    <w:multiLevelType w:val="hybridMultilevel"/>
    <w:tmpl w:val="04E8A234"/>
    <w:lvl w:ilvl="0" w:tplc="FFFFFFFF">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2A9959C4"/>
    <w:multiLevelType w:val="hybridMultilevel"/>
    <w:tmpl w:val="FA981EC2"/>
    <w:lvl w:ilvl="0" w:tplc="F8C686AC">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2D043D94"/>
    <w:multiLevelType w:val="multilevel"/>
    <w:tmpl w:val="5AD4E1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EE008FE"/>
    <w:multiLevelType w:val="hybridMultilevel"/>
    <w:tmpl w:val="60DC551A"/>
    <w:lvl w:ilvl="0" w:tplc="5D5CF602">
      <w:start w:val="1"/>
      <w:numFmt w:val="bullet"/>
      <w:lvlText w:val=""/>
      <w:lvlJc w:val="left"/>
      <w:pPr>
        <w:tabs>
          <w:tab w:val="num" w:pos="680"/>
        </w:tabs>
        <w:ind w:left="907" w:hanging="227"/>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7">
    <w:nsid w:val="32F46CAC"/>
    <w:multiLevelType w:val="hybridMultilevel"/>
    <w:tmpl w:val="AE32366A"/>
    <w:lvl w:ilvl="0" w:tplc="FFFFFFFF">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nsid w:val="35216F55"/>
    <w:multiLevelType w:val="hybridMultilevel"/>
    <w:tmpl w:val="CD2A3F16"/>
    <w:lvl w:ilvl="0" w:tplc="C0DAE646">
      <w:start w:val="2"/>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nsid w:val="37B30123"/>
    <w:multiLevelType w:val="hybridMultilevel"/>
    <w:tmpl w:val="B4A0DFA8"/>
    <w:lvl w:ilvl="0" w:tplc="0409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57F35670"/>
    <w:multiLevelType w:val="hybridMultilevel"/>
    <w:tmpl w:val="7A347FA2"/>
    <w:lvl w:ilvl="0" w:tplc="F8C686AC">
      <w:start w:val="1"/>
      <w:numFmt w:val="bullet"/>
      <w:lvlText w:val=""/>
      <w:lvlJc w:val="left"/>
      <w:pPr>
        <w:tabs>
          <w:tab w:val="num" w:pos="1429"/>
        </w:tabs>
        <w:ind w:left="1429" w:hanging="360"/>
      </w:pPr>
      <w:rPr>
        <w:rFonts w:ascii="Symbol" w:hAnsi="Symbol" w:hint="default"/>
      </w:rPr>
    </w:lvl>
    <w:lvl w:ilvl="1" w:tplc="04020019" w:tentative="1">
      <w:start w:val="1"/>
      <w:numFmt w:val="bullet"/>
      <w:lvlText w:val="o"/>
      <w:lvlJc w:val="left"/>
      <w:pPr>
        <w:tabs>
          <w:tab w:val="num" w:pos="2149"/>
        </w:tabs>
        <w:ind w:left="2149" w:hanging="360"/>
      </w:pPr>
      <w:rPr>
        <w:rFonts w:ascii="Courier New" w:hAnsi="Courier New" w:cs="Courier New" w:hint="default"/>
      </w:rPr>
    </w:lvl>
    <w:lvl w:ilvl="2" w:tplc="0402001B" w:tentative="1">
      <w:start w:val="1"/>
      <w:numFmt w:val="bullet"/>
      <w:lvlText w:val=""/>
      <w:lvlJc w:val="left"/>
      <w:pPr>
        <w:tabs>
          <w:tab w:val="num" w:pos="2869"/>
        </w:tabs>
        <w:ind w:left="2869" w:hanging="360"/>
      </w:pPr>
      <w:rPr>
        <w:rFonts w:ascii="Wingdings" w:hAnsi="Wingdings" w:hint="default"/>
      </w:rPr>
    </w:lvl>
    <w:lvl w:ilvl="3" w:tplc="0402000F" w:tentative="1">
      <w:start w:val="1"/>
      <w:numFmt w:val="bullet"/>
      <w:lvlText w:val=""/>
      <w:lvlJc w:val="left"/>
      <w:pPr>
        <w:tabs>
          <w:tab w:val="num" w:pos="3589"/>
        </w:tabs>
        <w:ind w:left="3589" w:hanging="360"/>
      </w:pPr>
      <w:rPr>
        <w:rFonts w:ascii="Symbol" w:hAnsi="Symbol" w:hint="default"/>
      </w:rPr>
    </w:lvl>
    <w:lvl w:ilvl="4" w:tplc="04020019" w:tentative="1">
      <w:start w:val="1"/>
      <w:numFmt w:val="bullet"/>
      <w:lvlText w:val="o"/>
      <w:lvlJc w:val="left"/>
      <w:pPr>
        <w:tabs>
          <w:tab w:val="num" w:pos="4309"/>
        </w:tabs>
        <w:ind w:left="4309" w:hanging="360"/>
      </w:pPr>
      <w:rPr>
        <w:rFonts w:ascii="Courier New" w:hAnsi="Courier New" w:cs="Courier New" w:hint="default"/>
      </w:rPr>
    </w:lvl>
    <w:lvl w:ilvl="5" w:tplc="0402001B" w:tentative="1">
      <w:start w:val="1"/>
      <w:numFmt w:val="bullet"/>
      <w:lvlText w:val=""/>
      <w:lvlJc w:val="left"/>
      <w:pPr>
        <w:tabs>
          <w:tab w:val="num" w:pos="5029"/>
        </w:tabs>
        <w:ind w:left="5029" w:hanging="360"/>
      </w:pPr>
      <w:rPr>
        <w:rFonts w:ascii="Wingdings" w:hAnsi="Wingdings" w:hint="default"/>
      </w:rPr>
    </w:lvl>
    <w:lvl w:ilvl="6" w:tplc="0402000F" w:tentative="1">
      <w:start w:val="1"/>
      <w:numFmt w:val="bullet"/>
      <w:lvlText w:val=""/>
      <w:lvlJc w:val="left"/>
      <w:pPr>
        <w:tabs>
          <w:tab w:val="num" w:pos="5749"/>
        </w:tabs>
        <w:ind w:left="5749" w:hanging="360"/>
      </w:pPr>
      <w:rPr>
        <w:rFonts w:ascii="Symbol" w:hAnsi="Symbol" w:hint="default"/>
      </w:rPr>
    </w:lvl>
    <w:lvl w:ilvl="7" w:tplc="04020019" w:tentative="1">
      <w:start w:val="1"/>
      <w:numFmt w:val="bullet"/>
      <w:lvlText w:val="o"/>
      <w:lvlJc w:val="left"/>
      <w:pPr>
        <w:tabs>
          <w:tab w:val="num" w:pos="6469"/>
        </w:tabs>
        <w:ind w:left="6469" w:hanging="360"/>
      </w:pPr>
      <w:rPr>
        <w:rFonts w:ascii="Courier New" w:hAnsi="Courier New" w:cs="Courier New" w:hint="default"/>
      </w:rPr>
    </w:lvl>
    <w:lvl w:ilvl="8" w:tplc="0402001B" w:tentative="1">
      <w:start w:val="1"/>
      <w:numFmt w:val="bullet"/>
      <w:lvlText w:val=""/>
      <w:lvlJc w:val="left"/>
      <w:pPr>
        <w:tabs>
          <w:tab w:val="num" w:pos="7189"/>
        </w:tabs>
        <w:ind w:left="7189" w:hanging="360"/>
      </w:pPr>
      <w:rPr>
        <w:rFonts w:ascii="Wingdings" w:hAnsi="Wingdings" w:hint="default"/>
      </w:rPr>
    </w:lvl>
  </w:abstractNum>
  <w:abstractNum w:abstractNumId="11">
    <w:nsid w:val="6CE859CF"/>
    <w:multiLevelType w:val="hybridMultilevel"/>
    <w:tmpl w:val="39B89BA6"/>
    <w:name w:val="WW8Num3"/>
    <w:lvl w:ilvl="0" w:tplc="399A3EF8">
      <w:numFmt w:val="bullet"/>
      <w:lvlText w:val="•"/>
      <w:lvlJc w:val="left"/>
      <w:pPr>
        <w:tabs>
          <w:tab w:val="num" w:pos="1418"/>
        </w:tabs>
        <w:ind w:left="709" w:firstLine="709"/>
      </w:pPr>
      <w:rPr>
        <w:rFonts w:ascii="Times New Roman" w:hAnsi="Times New Roman" w:cs="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2">
    <w:nsid w:val="75D12225"/>
    <w:multiLevelType w:val="hybridMultilevel"/>
    <w:tmpl w:val="5B9E1B52"/>
    <w:lvl w:ilvl="0" w:tplc="0402000F">
      <w:start w:val="17"/>
      <w:numFmt w:val="bullet"/>
      <w:lvlText w:val="-"/>
      <w:lvlJc w:val="left"/>
      <w:pPr>
        <w:tabs>
          <w:tab w:val="num" w:pos="1429"/>
        </w:tabs>
        <w:ind w:left="1429" w:hanging="360"/>
      </w:pPr>
      <w:rPr>
        <w:rFonts w:ascii="Arial" w:eastAsia="Times New Roman" w:hAnsi="Arial" w:cs="Arial" w:hint="default"/>
      </w:rPr>
    </w:lvl>
    <w:lvl w:ilvl="1" w:tplc="04020019" w:tentative="1">
      <w:start w:val="1"/>
      <w:numFmt w:val="bullet"/>
      <w:lvlText w:val="o"/>
      <w:lvlJc w:val="left"/>
      <w:pPr>
        <w:tabs>
          <w:tab w:val="num" w:pos="2149"/>
        </w:tabs>
        <w:ind w:left="2149" w:hanging="360"/>
      </w:pPr>
      <w:rPr>
        <w:rFonts w:ascii="Courier New" w:hAnsi="Courier New" w:cs="Courier New" w:hint="default"/>
      </w:rPr>
    </w:lvl>
    <w:lvl w:ilvl="2" w:tplc="0402001B" w:tentative="1">
      <w:start w:val="1"/>
      <w:numFmt w:val="bullet"/>
      <w:lvlText w:val=""/>
      <w:lvlJc w:val="left"/>
      <w:pPr>
        <w:tabs>
          <w:tab w:val="num" w:pos="2869"/>
        </w:tabs>
        <w:ind w:left="2869" w:hanging="360"/>
      </w:pPr>
      <w:rPr>
        <w:rFonts w:ascii="Wingdings" w:hAnsi="Wingdings" w:hint="default"/>
      </w:rPr>
    </w:lvl>
    <w:lvl w:ilvl="3" w:tplc="0402000F" w:tentative="1">
      <w:start w:val="1"/>
      <w:numFmt w:val="bullet"/>
      <w:lvlText w:val=""/>
      <w:lvlJc w:val="left"/>
      <w:pPr>
        <w:tabs>
          <w:tab w:val="num" w:pos="3589"/>
        </w:tabs>
        <w:ind w:left="3589" w:hanging="360"/>
      </w:pPr>
      <w:rPr>
        <w:rFonts w:ascii="Symbol" w:hAnsi="Symbol" w:hint="default"/>
      </w:rPr>
    </w:lvl>
    <w:lvl w:ilvl="4" w:tplc="04020019" w:tentative="1">
      <w:start w:val="1"/>
      <w:numFmt w:val="bullet"/>
      <w:lvlText w:val="o"/>
      <w:lvlJc w:val="left"/>
      <w:pPr>
        <w:tabs>
          <w:tab w:val="num" w:pos="4309"/>
        </w:tabs>
        <w:ind w:left="4309" w:hanging="360"/>
      </w:pPr>
      <w:rPr>
        <w:rFonts w:ascii="Courier New" w:hAnsi="Courier New" w:cs="Courier New" w:hint="default"/>
      </w:rPr>
    </w:lvl>
    <w:lvl w:ilvl="5" w:tplc="0402001B" w:tentative="1">
      <w:start w:val="1"/>
      <w:numFmt w:val="bullet"/>
      <w:lvlText w:val=""/>
      <w:lvlJc w:val="left"/>
      <w:pPr>
        <w:tabs>
          <w:tab w:val="num" w:pos="5029"/>
        </w:tabs>
        <w:ind w:left="5029" w:hanging="360"/>
      </w:pPr>
      <w:rPr>
        <w:rFonts w:ascii="Wingdings" w:hAnsi="Wingdings" w:hint="default"/>
      </w:rPr>
    </w:lvl>
    <w:lvl w:ilvl="6" w:tplc="0402000F" w:tentative="1">
      <w:start w:val="1"/>
      <w:numFmt w:val="bullet"/>
      <w:lvlText w:val=""/>
      <w:lvlJc w:val="left"/>
      <w:pPr>
        <w:tabs>
          <w:tab w:val="num" w:pos="5749"/>
        </w:tabs>
        <w:ind w:left="5749" w:hanging="360"/>
      </w:pPr>
      <w:rPr>
        <w:rFonts w:ascii="Symbol" w:hAnsi="Symbol" w:hint="default"/>
      </w:rPr>
    </w:lvl>
    <w:lvl w:ilvl="7" w:tplc="04020019" w:tentative="1">
      <w:start w:val="1"/>
      <w:numFmt w:val="bullet"/>
      <w:lvlText w:val="o"/>
      <w:lvlJc w:val="left"/>
      <w:pPr>
        <w:tabs>
          <w:tab w:val="num" w:pos="6469"/>
        </w:tabs>
        <w:ind w:left="6469" w:hanging="360"/>
      </w:pPr>
      <w:rPr>
        <w:rFonts w:ascii="Courier New" w:hAnsi="Courier New" w:cs="Courier New" w:hint="default"/>
      </w:rPr>
    </w:lvl>
    <w:lvl w:ilvl="8" w:tplc="0402001B" w:tentative="1">
      <w:start w:val="1"/>
      <w:numFmt w:val="bullet"/>
      <w:lvlText w:val=""/>
      <w:lvlJc w:val="left"/>
      <w:pPr>
        <w:tabs>
          <w:tab w:val="num" w:pos="7189"/>
        </w:tabs>
        <w:ind w:left="7189"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0"/>
  </w:num>
  <w:num w:numId="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2"/>
  </w:num>
  <w:num w:numId="10">
    <w:abstractNumId w:val="12"/>
  </w:num>
  <w:num w:numId="11">
    <w:abstractNumId w:val="4"/>
  </w:num>
  <w:num w:numId="12">
    <w:abstractNumId w:val="10"/>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06B"/>
    <w:rsid w:val="000007DD"/>
    <w:rsid w:val="000015A5"/>
    <w:rsid w:val="000022D1"/>
    <w:rsid w:val="00003BC8"/>
    <w:rsid w:val="00006F00"/>
    <w:rsid w:val="0000719F"/>
    <w:rsid w:val="000071DC"/>
    <w:rsid w:val="00010192"/>
    <w:rsid w:val="000101B7"/>
    <w:rsid w:val="00010315"/>
    <w:rsid w:val="000120F5"/>
    <w:rsid w:val="00012ADC"/>
    <w:rsid w:val="0001340D"/>
    <w:rsid w:val="0001365E"/>
    <w:rsid w:val="000152A9"/>
    <w:rsid w:val="0001627A"/>
    <w:rsid w:val="0001630E"/>
    <w:rsid w:val="00016B62"/>
    <w:rsid w:val="00016E5E"/>
    <w:rsid w:val="0002051F"/>
    <w:rsid w:val="00022598"/>
    <w:rsid w:val="000228D3"/>
    <w:rsid w:val="0002378C"/>
    <w:rsid w:val="000240F9"/>
    <w:rsid w:val="00025F42"/>
    <w:rsid w:val="000263BE"/>
    <w:rsid w:val="00027BBA"/>
    <w:rsid w:val="00031D81"/>
    <w:rsid w:val="00032476"/>
    <w:rsid w:val="00033DE2"/>
    <w:rsid w:val="000340C4"/>
    <w:rsid w:val="00034353"/>
    <w:rsid w:val="00034D6D"/>
    <w:rsid w:val="00035894"/>
    <w:rsid w:val="0003682C"/>
    <w:rsid w:val="00040BB8"/>
    <w:rsid w:val="00041226"/>
    <w:rsid w:val="00041483"/>
    <w:rsid w:val="000421DB"/>
    <w:rsid w:val="000422D8"/>
    <w:rsid w:val="00043BB0"/>
    <w:rsid w:val="00043FFA"/>
    <w:rsid w:val="00044372"/>
    <w:rsid w:val="00044B74"/>
    <w:rsid w:val="00045983"/>
    <w:rsid w:val="00047558"/>
    <w:rsid w:val="00047F50"/>
    <w:rsid w:val="000516A7"/>
    <w:rsid w:val="00053A30"/>
    <w:rsid w:val="00053B93"/>
    <w:rsid w:val="00054043"/>
    <w:rsid w:val="00054331"/>
    <w:rsid w:val="00055DA2"/>
    <w:rsid w:val="000565E2"/>
    <w:rsid w:val="00056EFD"/>
    <w:rsid w:val="00060F00"/>
    <w:rsid w:val="0006111C"/>
    <w:rsid w:val="00061168"/>
    <w:rsid w:val="00062291"/>
    <w:rsid w:val="00062FE7"/>
    <w:rsid w:val="0006310C"/>
    <w:rsid w:val="000631C3"/>
    <w:rsid w:val="00064ECA"/>
    <w:rsid w:val="00065345"/>
    <w:rsid w:val="0006649B"/>
    <w:rsid w:val="00066B2D"/>
    <w:rsid w:val="00072532"/>
    <w:rsid w:val="00075075"/>
    <w:rsid w:val="00075385"/>
    <w:rsid w:val="00075A71"/>
    <w:rsid w:val="000769BC"/>
    <w:rsid w:val="000769FD"/>
    <w:rsid w:val="00076F4A"/>
    <w:rsid w:val="00077AAF"/>
    <w:rsid w:val="00077B2A"/>
    <w:rsid w:val="00080173"/>
    <w:rsid w:val="0008102C"/>
    <w:rsid w:val="00081483"/>
    <w:rsid w:val="00081861"/>
    <w:rsid w:val="00082605"/>
    <w:rsid w:val="00083DF6"/>
    <w:rsid w:val="00083F6F"/>
    <w:rsid w:val="000858B2"/>
    <w:rsid w:val="00085A3D"/>
    <w:rsid w:val="00085D60"/>
    <w:rsid w:val="00086147"/>
    <w:rsid w:val="000908B4"/>
    <w:rsid w:val="00090D3E"/>
    <w:rsid w:val="00090F88"/>
    <w:rsid w:val="00093268"/>
    <w:rsid w:val="00093936"/>
    <w:rsid w:val="0009494D"/>
    <w:rsid w:val="000959DC"/>
    <w:rsid w:val="00097569"/>
    <w:rsid w:val="000A0024"/>
    <w:rsid w:val="000A07B0"/>
    <w:rsid w:val="000A1151"/>
    <w:rsid w:val="000A1938"/>
    <w:rsid w:val="000A20DD"/>
    <w:rsid w:val="000A2226"/>
    <w:rsid w:val="000A30DC"/>
    <w:rsid w:val="000A44B7"/>
    <w:rsid w:val="000A581E"/>
    <w:rsid w:val="000A609A"/>
    <w:rsid w:val="000A693D"/>
    <w:rsid w:val="000A6AA4"/>
    <w:rsid w:val="000A6E47"/>
    <w:rsid w:val="000B0703"/>
    <w:rsid w:val="000B07EC"/>
    <w:rsid w:val="000B20ED"/>
    <w:rsid w:val="000B358D"/>
    <w:rsid w:val="000B3A8C"/>
    <w:rsid w:val="000B42D3"/>
    <w:rsid w:val="000B6EF8"/>
    <w:rsid w:val="000C0842"/>
    <w:rsid w:val="000C0B43"/>
    <w:rsid w:val="000C0CF4"/>
    <w:rsid w:val="000C2093"/>
    <w:rsid w:val="000C222A"/>
    <w:rsid w:val="000C25EC"/>
    <w:rsid w:val="000C3089"/>
    <w:rsid w:val="000C374A"/>
    <w:rsid w:val="000C3E7C"/>
    <w:rsid w:val="000C5258"/>
    <w:rsid w:val="000C567B"/>
    <w:rsid w:val="000C706D"/>
    <w:rsid w:val="000C760C"/>
    <w:rsid w:val="000C76F9"/>
    <w:rsid w:val="000C78BB"/>
    <w:rsid w:val="000C79AF"/>
    <w:rsid w:val="000D0CD9"/>
    <w:rsid w:val="000D1111"/>
    <w:rsid w:val="000D1428"/>
    <w:rsid w:val="000D1C5E"/>
    <w:rsid w:val="000D1E85"/>
    <w:rsid w:val="000D1EC2"/>
    <w:rsid w:val="000D21FF"/>
    <w:rsid w:val="000D24D3"/>
    <w:rsid w:val="000D299F"/>
    <w:rsid w:val="000D29EE"/>
    <w:rsid w:val="000D4B29"/>
    <w:rsid w:val="000D4CC3"/>
    <w:rsid w:val="000D6F84"/>
    <w:rsid w:val="000D7CD3"/>
    <w:rsid w:val="000D7CE7"/>
    <w:rsid w:val="000E198E"/>
    <w:rsid w:val="000E1ED7"/>
    <w:rsid w:val="000E237A"/>
    <w:rsid w:val="000E253A"/>
    <w:rsid w:val="000E2E43"/>
    <w:rsid w:val="000E3E33"/>
    <w:rsid w:val="000E69FF"/>
    <w:rsid w:val="000E7498"/>
    <w:rsid w:val="000E7988"/>
    <w:rsid w:val="000E7ACE"/>
    <w:rsid w:val="000F1080"/>
    <w:rsid w:val="000F131B"/>
    <w:rsid w:val="000F254E"/>
    <w:rsid w:val="000F3363"/>
    <w:rsid w:val="000F4BF9"/>
    <w:rsid w:val="000F7444"/>
    <w:rsid w:val="00100D83"/>
    <w:rsid w:val="001014DD"/>
    <w:rsid w:val="001021D5"/>
    <w:rsid w:val="00102293"/>
    <w:rsid w:val="00102C70"/>
    <w:rsid w:val="00103145"/>
    <w:rsid w:val="00103F5F"/>
    <w:rsid w:val="001051A2"/>
    <w:rsid w:val="00105327"/>
    <w:rsid w:val="001062E3"/>
    <w:rsid w:val="001064FF"/>
    <w:rsid w:val="0010665E"/>
    <w:rsid w:val="001103EA"/>
    <w:rsid w:val="00110407"/>
    <w:rsid w:val="001104E8"/>
    <w:rsid w:val="00112FF0"/>
    <w:rsid w:val="00113003"/>
    <w:rsid w:val="00113660"/>
    <w:rsid w:val="00113BF9"/>
    <w:rsid w:val="0011439E"/>
    <w:rsid w:val="00115323"/>
    <w:rsid w:val="00115B55"/>
    <w:rsid w:val="00116054"/>
    <w:rsid w:val="00116372"/>
    <w:rsid w:val="00117017"/>
    <w:rsid w:val="00117CA1"/>
    <w:rsid w:val="00120004"/>
    <w:rsid w:val="00120803"/>
    <w:rsid w:val="0012146C"/>
    <w:rsid w:val="00121AF2"/>
    <w:rsid w:val="00123016"/>
    <w:rsid w:val="0012330B"/>
    <w:rsid w:val="00124051"/>
    <w:rsid w:val="001246A8"/>
    <w:rsid w:val="00124BF6"/>
    <w:rsid w:val="00126C22"/>
    <w:rsid w:val="00127025"/>
    <w:rsid w:val="001270A5"/>
    <w:rsid w:val="00127D46"/>
    <w:rsid w:val="00130567"/>
    <w:rsid w:val="00130EBC"/>
    <w:rsid w:val="00133C46"/>
    <w:rsid w:val="001343DE"/>
    <w:rsid w:val="00134B4D"/>
    <w:rsid w:val="00135D9C"/>
    <w:rsid w:val="001360F3"/>
    <w:rsid w:val="00137116"/>
    <w:rsid w:val="00137916"/>
    <w:rsid w:val="00137D95"/>
    <w:rsid w:val="00142A62"/>
    <w:rsid w:val="001440C9"/>
    <w:rsid w:val="001458A0"/>
    <w:rsid w:val="0014659E"/>
    <w:rsid w:val="00147FB5"/>
    <w:rsid w:val="00152298"/>
    <w:rsid w:val="00152D03"/>
    <w:rsid w:val="00152D70"/>
    <w:rsid w:val="001532A1"/>
    <w:rsid w:val="0015533A"/>
    <w:rsid w:val="001556EF"/>
    <w:rsid w:val="00155F8A"/>
    <w:rsid w:val="001614FB"/>
    <w:rsid w:val="00161C6C"/>
    <w:rsid w:val="00162A87"/>
    <w:rsid w:val="00162F58"/>
    <w:rsid w:val="0016476C"/>
    <w:rsid w:val="00165813"/>
    <w:rsid w:val="001660B5"/>
    <w:rsid w:val="00166FB3"/>
    <w:rsid w:val="001670EA"/>
    <w:rsid w:val="00170929"/>
    <w:rsid w:val="00171F55"/>
    <w:rsid w:val="001729CC"/>
    <w:rsid w:val="00172E00"/>
    <w:rsid w:val="00173D05"/>
    <w:rsid w:val="001743DC"/>
    <w:rsid w:val="00174CBC"/>
    <w:rsid w:val="00175653"/>
    <w:rsid w:val="00175EF8"/>
    <w:rsid w:val="00176F9A"/>
    <w:rsid w:val="001771D7"/>
    <w:rsid w:val="00180BFE"/>
    <w:rsid w:val="00180EDB"/>
    <w:rsid w:val="00181285"/>
    <w:rsid w:val="00182040"/>
    <w:rsid w:val="00182349"/>
    <w:rsid w:val="00182BDA"/>
    <w:rsid w:val="0018326F"/>
    <w:rsid w:val="001835CB"/>
    <w:rsid w:val="0018365A"/>
    <w:rsid w:val="00184FF1"/>
    <w:rsid w:val="00185153"/>
    <w:rsid w:val="001853B4"/>
    <w:rsid w:val="00187C32"/>
    <w:rsid w:val="00187C65"/>
    <w:rsid w:val="00191F5D"/>
    <w:rsid w:val="001922D4"/>
    <w:rsid w:val="001926F5"/>
    <w:rsid w:val="001930E1"/>
    <w:rsid w:val="00193E66"/>
    <w:rsid w:val="00193E6C"/>
    <w:rsid w:val="001967E2"/>
    <w:rsid w:val="00196CE1"/>
    <w:rsid w:val="0019791E"/>
    <w:rsid w:val="00197972"/>
    <w:rsid w:val="001A06BF"/>
    <w:rsid w:val="001A0A38"/>
    <w:rsid w:val="001A0DC1"/>
    <w:rsid w:val="001A0E2A"/>
    <w:rsid w:val="001A271B"/>
    <w:rsid w:val="001A2B5F"/>
    <w:rsid w:val="001A2CC4"/>
    <w:rsid w:val="001A4538"/>
    <w:rsid w:val="001A4D96"/>
    <w:rsid w:val="001A550F"/>
    <w:rsid w:val="001B1812"/>
    <w:rsid w:val="001B1B06"/>
    <w:rsid w:val="001B1CC0"/>
    <w:rsid w:val="001B1E6A"/>
    <w:rsid w:val="001B2317"/>
    <w:rsid w:val="001B2EE0"/>
    <w:rsid w:val="001B34D7"/>
    <w:rsid w:val="001B38DC"/>
    <w:rsid w:val="001B495B"/>
    <w:rsid w:val="001B4F2D"/>
    <w:rsid w:val="001B50DE"/>
    <w:rsid w:val="001B58AE"/>
    <w:rsid w:val="001B5A1C"/>
    <w:rsid w:val="001B5DCB"/>
    <w:rsid w:val="001B6476"/>
    <w:rsid w:val="001B64B7"/>
    <w:rsid w:val="001B6A22"/>
    <w:rsid w:val="001B6F3F"/>
    <w:rsid w:val="001C1830"/>
    <w:rsid w:val="001C375A"/>
    <w:rsid w:val="001C3EBB"/>
    <w:rsid w:val="001C4959"/>
    <w:rsid w:val="001C4F82"/>
    <w:rsid w:val="001C692F"/>
    <w:rsid w:val="001C792E"/>
    <w:rsid w:val="001C7E3B"/>
    <w:rsid w:val="001D0530"/>
    <w:rsid w:val="001D0DEE"/>
    <w:rsid w:val="001D1340"/>
    <w:rsid w:val="001D1EAA"/>
    <w:rsid w:val="001D1F24"/>
    <w:rsid w:val="001D330F"/>
    <w:rsid w:val="001D3C61"/>
    <w:rsid w:val="001D42A4"/>
    <w:rsid w:val="001D48A6"/>
    <w:rsid w:val="001D53EB"/>
    <w:rsid w:val="001D5C25"/>
    <w:rsid w:val="001D5E64"/>
    <w:rsid w:val="001D71BF"/>
    <w:rsid w:val="001D7653"/>
    <w:rsid w:val="001D7832"/>
    <w:rsid w:val="001D798B"/>
    <w:rsid w:val="001E04E3"/>
    <w:rsid w:val="001E06AE"/>
    <w:rsid w:val="001E0948"/>
    <w:rsid w:val="001E0C5C"/>
    <w:rsid w:val="001E11C6"/>
    <w:rsid w:val="001E1844"/>
    <w:rsid w:val="001E21A1"/>
    <w:rsid w:val="001E244B"/>
    <w:rsid w:val="001E2C83"/>
    <w:rsid w:val="001E2F34"/>
    <w:rsid w:val="001E31D4"/>
    <w:rsid w:val="001E369E"/>
    <w:rsid w:val="001E3C89"/>
    <w:rsid w:val="001E676E"/>
    <w:rsid w:val="001E77AE"/>
    <w:rsid w:val="001F1200"/>
    <w:rsid w:val="001F27D2"/>
    <w:rsid w:val="001F2849"/>
    <w:rsid w:val="001F3B4E"/>
    <w:rsid w:val="001F3E1F"/>
    <w:rsid w:val="001F4A82"/>
    <w:rsid w:val="001F5E97"/>
    <w:rsid w:val="001F5FDB"/>
    <w:rsid w:val="001F736B"/>
    <w:rsid w:val="0020141E"/>
    <w:rsid w:val="0020189D"/>
    <w:rsid w:val="00202528"/>
    <w:rsid w:val="002025CB"/>
    <w:rsid w:val="002034BE"/>
    <w:rsid w:val="00203BC2"/>
    <w:rsid w:val="00203BEA"/>
    <w:rsid w:val="0020404A"/>
    <w:rsid w:val="00210C44"/>
    <w:rsid w:val="00211063"/>
    <w:rsid w:val="0021117F"/>
    <w:rsid w:val="0021146F"/>
    <w:rsid w:val="00211E2D"/>
    <w:rsid w:val="002120DC"/>
    <w:rsid w:val="00212C19"/>
    <w:rsid w:val="0021362F"/>
    <w:rsid w:val="002150E1"/>
    <w:rsid w:val="00217946"/>
    <w:rsid w:val="00217CA0"/>
    <w:rsid w:val="00220869"/>
    <w:rsid w:val="00220B75"/>
    <w:rsid w:val="00220C5E"/>
    <w:rsid w:val="00220EBA"/>
    <w:rsid w:val="0022273D"/>
    <w:rsid w:val="0022366D"/>
    <w:rsid w:val="002242E9"/>
    <w:rsid w:val="00224E87"/>
    <w:rsid w:val="00225269"/>
    <w:rsid w:val="002258BB"/>
    <w:rsid w:val="00225DA0"/>
    <w:rsid w:val="00226A7B"/>
    <w:rsid w:val="002271BB"/>
    <w:rsid w:val="00227CB0"/>
    <w:rsid w:val="00230283"/>
    <w:rsid w:val="00230897"/>
    <w:rsid w:val="002348F1"/>
    <w:rsid w:val="00234C46"/>
    <w:rsid w:val="0023539C"/>
    <w:rsid w:val="00235AC6"/>
    <w:rsid w:val="00235BE6"/>
    <w:rsid w:val="0023610B"/>
    <w:rsid w:val="002365C1"/>
    <w:rsid w:val="00236FAB"/>
    <w:rsid w:val="00240758"/>
    <w:rsid w:val="002431FA"/>
    <w:rsid w:val="00243560"/>
    <w:rsid w:val="00243D74"/>
    <w:rsid w:val="00243E03"/>
    <w:rsid w:val="00244987"/>
    <w:rsid w:val="00245E5A"/>
    <w:rsid w:val="0024641C"/>
    <w:rsid w:val="0024651A"/>
    <w:rsid w:val="002478A1"/>
    <w:rsid w:val="00250D36"/>
    <w:rsid w:val="0025236C"/>
    <w:rsid w:val="00253092"/>
    <w:rsid w:val="002531EF"/>
    <w:rsid w:val="00253A19"/>
    <w:rsid w:val="00254433"/>
    <w:rsid w:val="00254823"/>
    <w:rsid w:val="00255F82"/>
    <w:rsid w:val="00256583"/>
    <w:rsid w:val="00256C27"/>
    <w:rsid w:val="00260EE4"/>
    <w:rsid w:val="00261273"/>
    <w:rsid w:val="00262173"/>
    <w:rsid w:val="002631D4"/>
    <w:rsid w:val="002634EF"/>
    <w:rsid w:val="00264975"/>
    <w:rsid w:val="002675E5"/>
    <w:rsid w:val="0027049B"/>
    <w:rsid w:val="0027086C"/>
    <w:rsid w:val="002718E8"/>
    <w:rsid w:val="00271D77"/>
    <w:rsid w:val="00272595"/>
    <w:rsid w:val="002728F0"/>
    <w:rsid w:val="002736AC"/>
    <w:rsid w:val="00273789"/>
    <w:rsid w:val="00273AF5"/>
    <w:rsid w:val="00273BC6"/>
    <w:rsid w:val="00274E74"/>
    <w:rsid w:val="002750C4"/>
    <w:rsid w:val="00275383"/>
    <w:rsid w:val="00275981"/>
    <w:rsid w:val="00277A4E"/>
    <w:rsid w:val="00277E17"/>
    <w:rsid w:val="00277E9F"/>
    <w:rsid w:val="002822F7"/>
    <w:rsid w:val="0028271C"/>
    <w:rsid w:val="002837AA"/>
    <w:rsid w:val="00283868"/>
    <w:rsid w:val="002844E7"/>
    <w:rsid w:val="002857DE"/>
    <w:rsid w:val="00287035"/>
    <w:rsid w:val="00290620"/>
    <w:rsid w:val="0029317C"/>
    <w:rsid w:val="00293C8E"/>
    <w:rsid w:val="002956EA"/>
    <w:rsid w:val="00295B88"/>
    <w:rsid w:val="00295BCA"/>
    <w:rsid w:val="00296F22"/>
    <w:rsid w:val="00297026"/>
    <w:rsid w:val="002A015B"/>
    <w:rsid w:val="002A02F9"/>
    <w:rsid w:val="002A0CBF"/>
    <w:rsid w:val="002A119A"/>
    <w:rsid w:val="002A161F"/>
    <w:rsid w:val="002A1815"/>
    <w:rsid w:val="002A20C4"/>
    <w:rsid w:val="002A346A"/>
    <w:rsid w:val="002A3BA9"/>
    <w:rsid w:val="002A585A"/>
    <w:rsid w:val="002A6AB6"/>
    <w:rsid w:val="002A7F22"/>
    <w:rsid w:val="002B0F9A"/>
    <w:rsid w:val="002B1459"/>
    <w:rsid w:val="002B145E"/>
    <w:rsid w:val="002B163C"/>
    <w:rsid w:val="002B1FEA"/>
    <w:rsid w:val="002B232B"/>
    <w:rsid w:val="002B27CC"/>
    <w:rsid w:val="002B2831"/>
    <w:rsid w:val="002B28F0"/>
    <w:rsid w:val="002B30A7"/>
    <w:rsid w:val="002B3F56"/>
    <w:rsid w:val="002B5608"/>
    <w:rsid w:val="002B59FF"/>
    <w:rsid w:val="002B600F"/>
    <w:rsid w:val="002B7E6F"/>
    <w:rsid w:val="002C027D"/>
    <w:rsid w:val="002C0D21"/>
    <w:rsid w:val="002C0DBC"/>
    <w:rsid w:val="002C198F"/>
    <w:rsid w:val="002C1B81"/>
    <w:rsid w:val="002C1D92"/>
    <w:rsid w:val="002C2B45"/>
    <w:rsid w:val="002C2CFC"/>
    <w:rsid w:val="002C31F2"/>
    <w:rsid w:val="002C3536"/>
    <w:rsid w:val="002C4564"/>
    <w:rsid w:val="002C584C"/>
    <w:rsid w:val="002C5DF9"/>
    <w:rsid w:val="002C6E2F"/>
    <w:rsid w:val="002D23C7"/>
    <w:rsid w:val="002D2E91"/>
    <w:rsid w:val="002D40EA"/>
    <w:rsid w:val="002D43F0"/>
    <w:rsid w:val="002D5287"/>
    <w:rsid w:val="002D5495"/>
    <w:rsid w:val="002D5FA5"/>
    <w:rsid w:val="002D61E8"/>
    <w:rsid w:val="002D6403"/>
    <w:rsid w:val="002D6AEF"/>
    <w:rsid w:val="002D7D3F"/>
    <w:rsid w:val="002E002F"/>
    <w:rsid w:val="002E06D0"/>
    <w:rsid w:val="002E0E2C"/>
    <w:rsid w:val="002E157D"/>
    <w:rsid w:val="002E1F95"/>
    <w:rsid w:val="002E2B47"/>
    <w:rsid w:val="002E32CA"/>
    <w:rsid w:val="002E3785"/>
    <w:rsid w:val="002E4B50"/>
    <w:rsid w:val="002E4BE0"/>
    <w:rsid w:val="002E5206"/>
    <w:rsid w:val="002E52B8"/>
    <w:rsid w:val="002E5F06"/>
    <w:rsid w:val="002F0820"/>
    <w:rsid w:val="002F08B9"/>
    <w:rsid w:val="002F0DD7"/>
    <w:rsid w:val="002F0E77"/>
    <w:rsid w:val="002F1147"/>
    <w:rsid w:val="002F3EAB"/>
    <w:rsid w:val="002F3EC2"/>
    <w:rsid w:val="002F4458"/>
    <w:rsid w:val="002F4910"/>
    <w:rsid w:val="002F5CCB"/>
    <w:rsid w:val="002F7526"/>
    <w:rsid w:val="002F7A95"/>
    <w:rsid w:val="002F7E9A"/>
    <w:rsid w:val="0030011A"/>
    <w:rsid w:val="00301B11"/>
    <w:rsid w:val="003032AB"/>
    <w:rsid w:val="0030371B"/>
    <w:rsid w:val="00304705"/>
    <w:rsid w:val="00304FF5"/>
    <w:rsid w:val="003103ED"/>
    <w:rsid w:val="0031121E"/>
    <w:rsid w:val="003131CA"/>
    <w:rsid w:val="00314407"/>
    <w:rsid w:val="003150B9"/>
    <w:rsid w:val="00315D5C"/>
    <w:rsid w:val="00320686"/>
    <w:rsid w:val="00320DB6"/>
    <w:rsid w:val="00321556"/>
    <w:rsid w:val="003215F2"/>
    <w:rsid w:val="00321EF4"/>
    <w:rsid w:val="0032200F"/>
    <w:rsid w:val="0032243C"/>
    <w:rsid w:val="003232BB"/>
    <w:rsid w:val="003237CE"/>
    <w:rsid w:val="00323FB8"/>
    <w:rsid w:val="0032425E"/>
    <w:rsid w:val="003242CC"/>
    <w:rsid w:val="003264C6"/>
    <w:rsid w:val="00327931"/>
    <w:rsid w:val="00327CA3"/>
    <w:rsid w:val="00333C80"/>
    <w:rsid w:val="00333E1F"/>
    <w:rsid w:val="003343DD"/>
    <w:rsid w:val="003359B6"/>
    <w:rsid w:val="003359BC"/>
    <w:rsid w:val="00335A6F"/>
    <w:rsid w:val="00335F6A"/>
    <w:rsid w:val="00336AD4"/>
    <w:rsid w:val="00337B36"/>
    <w:rsid w:val="00337C94"/>
    <w:rsid w:val="00341469"/>
    <w:rsid w:val="003426BB"/>
    <w:rsid w:val="00342777"/>
    <w:rsid w:val="00342812"/>
    <w:rsid w:val="00343356"/>
    <w:rsid w:val="00343C05"/>
    <w:rsid w:val="003456BB"/>
    <w:rsid w:val="00346A96"/>
    <w:rsid w:val="00347450"/>
    <w:rsid w:val="00347F21"/>
    <w:rsid w:val="00347FC0"/>
    <w:rsid w:val="003504B4"/>
    <w:rsid w:val="00350A73"/>
    <w:rsid w:val="00350E25"/>
    <w:rsid w:val="003510F0"/>
    <w:rsid w:val="00351808"/>
    <w:rsid w:val="00352D53"/>
    <w:rsid w:val="00353768"/>
    <w:rsid w:val="00354A39"/>
    <w:rsid w:val="00355608"/>
    <w:rsid w:val="00356FAB"/>
    <w:rsid w:val="003577B6"/>
    <w:rsid w:val="00361398"/>
    <w:rsid w:val="00361768"/>
    <w:rsid w:val="00361C18"/>
    <w:rsid w:val="00362300"/>
    <w:rsid w:val="00362FC3"/>
    <w:rsid w:val="003636C4"/>
    <w:rsid w:val="00363BB1"/>
    <w:rsid w:val="00363E31"/>
    <w:rsid w:val="00364555"/>
    <w:rsid w:val="003650F7"/>
    <w:rsid w:val="0036537C"/>
    <w:rsid w:val="0036559A"/>
    <w:rsid w:val="00365E82"/>
    <w:rsid w:val="0036746A"/>
    <w:rsid w:val="00367892"/>
    <w:rsid w:val="00371427"/>
    <w:rsid w:val="00372AC0"/>
    <w:rsid w:val="0037394A"/>
    <w:rsid w:val="00373DA6"/>
    <w:rsid w:val="00374A6E"/>
    <w:rsid w:val="00376112"/>
    <w:rsid w:val="003765DD"/>
    <w:rsid w:val="0037681F"/>
    <w:rsid w:val="003776B5"/>
    <w:rsid w:val="00377F37"/>
    <w:rsid w:val="00377F52"/>
    <w:rsid w:val="003809AB"/>
    <w:rsid w:val="00381545"/>
    <w:rsid w:val="0038189E"/>
    <w:rsid w:val="00382D98"/>
    <w:rsid w:val="003830C5"/>
    <w:rsid w:val="00383A44"/>
    <w:rsid w:val="00384D1B"/>
    <w:rsid w:val="00385649"/>
    <w:rsid w:val="0038570F"/>
    <w:rsid w:val="003857B9"/>
    <w:rsid w:val="0038650F"/>
    <w:rsid w:val="00386FD0"/>
    <w:rsid w:val="003871ED"/>
    <w:rsid w:val="00390CCD"/>
    <w:rsid w:val="00390CFD"/>
    <w:rsid w:val="0039218B"/>
    <w:rsid w:val="00394DC9"/>
    <w:rsid w:val="003961CA"/>
    <w:rsid w:val="00396843"/>
    <w:rsid w:val="00396AD0"/>
    <w:rsid w:val="003A09C8"/>
    <w:rsid w:val="003A0D6C"/>
    <w:rsid w:val="003A1949"/>
    <w:rsid w:val="003A21ED"/>
    <w:rsid w:val="003A31A5"/>
    <w:rsid w:val="003A37F0"/>
    <w:rsid w:val="003A65B5"/>
    <w:rsid w:val="003A6B8C"/>
    <w:rsid w:val="003A74AF"/>
    <w:rsid w:val="003A7721"/>
    <w:rsid w:val="003B0F87"/>
    <w:rsid w:val="003B1216"/>
    <w:rsid w:val="003B17BA"/>
    <w:rsid w:val="003B2064"/>
    <w:rsid w:val="003B25CF"/>
    <w:rsid w:val="003B32EB"/>
    <w:rsid w:val="003B345A"/>
    <w:rsid w:val="003B3C68"/>
    <w:rsid w:val="003B4C3F"/>
    <w:rsid w:val="003B507B"/>
    <w:rsid w:val="003B54A3"/>
    <w:rsid w:val="003B5608"/>
    <w:rsid w:val="003B7710"/>
    <w:rsid w:val="003C0F10"/>
    <w:rsid w:val="003C121B"/>
    <w:rsid w:val="003C1287"/>
    <w:rsid w:val="003C220C"/>
    <w:rsid w:val="003C364E"/>
    <w:rsid w:val="003C3958"/>
    <w:rsid w:val="003C3B33"/>
    <w:rsid w:val="003C3CE9"/>
    <w:rsid w:val="003C475B"/>
    <w:rsid w:val="003C5546"/>
    <w:rsid w:val="003C56F8"/>
    <w:rsid w:val="003C6022"/>
    <w:rsid w:val="003C6CB7"/>
    <w:rsid w:val="003C6CE3"/>
    <w:rsid w:val="003D08BE"/>
    <w:rsid w:val="003D1655"/>
    <w:rsid w:val="003D2059"/>
    <w:rsid w:val="003D3607"/>
    <w:rsid w:val="003D3E3B"/>
    <w:rsid w:val="003D492B"/>
    <w:rsid w:val="003D4E22"/>
    <w:rsid w:val="003D6251"/>
    <w:rsid w:val="003D6878"/>
    <w:rsid w:val="003E0425"/>
    <w:rsid w:val="003E07DD"/>
    <w:rsid w:val="003E0B00"/>
    <w:rsid w:val="003E10D2"/>
    <w:rsid w:val="003E2542"/>
    <w:rsid w:val="003E2891"/>
    <w:rsid w:val="003E32C2"/>
    <w:rsid w:val="003E4779"/>
    <w:rsid w:val="003E4A03"/>
    <w:rsid w:val="003E4E09"/>
    <w:rsid w:val="003E4E70"/>
    <w:rsid w:val="003E5129"/>
    <w:rsid w:val="003E590F"/>
    <w:rsid w:val="003E697B"/>
    <w:rsid w:val="003E6DAF"/>
    <w:rsid w:val="003E7CB1"/>
    <w:rsid w:val="003F0FC2"/>
    <w:rsid w:val="003F1B40"/>
    <w:rsid w:val="003F3A43"/>
    <w:rsid w:val="003F3EB5"/>
    <w:rsid w:val="003F4584"/>
    <w:rsid w:val="003F4AE2"/>
    <w:rsid w:val="003F5C9D"/>
    <w:rsid w:val="003F63BB"/>
    <w:rsid w:val="003F6531"/>
    <w:rsid w:val="003F7511"/>
    <w:rsid w:val="003F7D62"/>
    <w:rsid w:val="00400381"/>
    <w:rsid w:val="00400B2F"/>
    <w:rsid w:val="0040108F"/>
    <w:rsid w:val="004018A5"/>
    <w:rsid w:val="00401A43"/>
    <w:rsid w:val="00402038"/>
    <w:rsid w:val="00402393"/>
    <w:rsid w:val="0040361A"/>
    <w:rsid w:val="0040661C"/>
    <w:rsid w:val="004072DC"/>
    <w:rsid w:val="00407652"/>
    <w:rsid w:val="00407FF5"/>
    <w:rsid w:val="00411629"/>
    <w:rsid w:val="00411AC3"/>
    <w:rsid w:val="004125E9"/>
    <w:rsid w:val="00413369"/>
    <w:rsid w:val="004135F5"/>
    <w:rsid w:val="004138D9"/>
    <w:rsid w:val="00413E78"/>
    <w:rsid w:val="00414778"/>
    <w:rsid w:val="004154BE"/>
    <w:rsid w:val="00417B2A"/>
    <w:rsid w:val="00420663"/>
    <w:rsid w:val="00421F7C"/>
    <w:rsid w:val="004224BD"/>
    <w:rsid w:val="004245B1"/>
    <w:rsid w:val="00424A13"/>
    <w:rsid w:val="00424F7C"/>
    <w:rsid w:val="004259A7"/>
    <w:rsid w:val="00427432"/>
    <w:rsid w:val="004277A5"/>
    <w:rsid w:val="004279FD"/>
    <w:rsid w:val="00430414"/>
    <w:rsid w:val="0043060F"/>
    <w:rsid w:val="0043074C"/>
    <w:rsid w:val="004307F2"/>
    <w:rsid w:val="00430821"/>
    <w:rsid w:val="00430D43"/>
    <w:rsid w:val="0043154B"/>
    <w:rsid w:val="004328DC"/>
    <w:rsid w:val="004333EB"/>
    <w:rsid w:val="00433690"/>
    <w:rsid w:val="00433C90"/>
    <w:rsid w:val="00433D94"/>
    <w:rsid w:val="0043426C"/>
    <w:rsid w:val="0043437B"/>
    <w:rsid w:val="0043503E"/>
    <w:rsid w:val="00435F96"/>
    <w:rsid w:val="00437267"/>
    <w:rsid w:val="0043797B"/>
    <w:rsid w:val="00443560"/>
    <w:rsid w:val="004458C1"/>
    <w:rsid w:val="00445CBB"/>
    <w:rsid w:val="00447DE9"/>
    <w:rsid w:val="00450E85"/>
    <w:rsid w:val="004527D1"/>
    <w:rsid w:val="004529E4"/>
    <w:rsid w:val="00452E8E"/>
    <w:rsid w:val="00453D58"/>
    <w:rsid w:val="00453E9F"/>
    <w:rsid w:val="00454E46"/>
    <w:rsid w:val="00455288"/>
    <w:rsid w:val="0045667F"/>
    <w:rsid w:val="004568E4"/>
    <w:rsid w:val="00457198"/>
    <w:rsid w:val="0045762A"/>
    <w:rsid w:val="0046004E"/>
    <w:rsid w:val="004606B6"/>
    <w:rsid w:val="00460C2D"/>
    <w:rsid w:val="0046149F"/>
    <w:rsid w:val="00461D32"/>
    <w:rsid w:val="00462DCE"/>
    <w:rsid w:val="00463AE7"/>
    <w:rsid w:val="004650E7"/>
    <w:rsid w:val="004652C6"/>
    <w:rsid w:val="004653E4"/>
    <w:rsid w:val="00465C75"/>
    <w:rsid w:val="00466F75"/>
    <w:rsid w:val="00467440"/>
    <w:rsid w:val="004679EA"/>
    <w:rsid w:val="00467BE8"/>
    <w:rsid w:val="004715AC"/>
    <w:rsid w:val="0047270B"/>
    <w:rsid w:val="00472F06"/>
    <w:rsid w:val="00473372"/>
    <w:rsid w:val="004753B5"/>
    <w:rsid w:val="004753F4"/>
    <w:rsid w:val="00476220"/>
    <w:rsid w:val="00480B42"/>
    <w:rsid w:val="0048161E"/>
    <w:rsid w:val="00481C5F"/>
    <w:rsid w:val="00481D02"/>
    <w:rsid w:val="00481FD9"/>
    <w:rsid w:val="004830DE"/>
    <w:rsid w:val="00484085"/>
    <w:rsid w:val="0048427F"/>
    <w:rsid w:val="004843A3"/>
    <w:rsid w:val="00484A59"/>
    <w:rsid w:val="00485617"/>
    <w:rsid w:val="00485A48"/>
    <w:rsid w:val="00487A8E"/>
    <w:rsid w:val="00491B45"/>
    <w:rsid w:val="00492582"/>
    <w:rsid w:val="0049332A"/>
    <w:rsid w:val="004934A1"/>
    <w:rsid w:val="004942D5"/>
    <w:rsid w:val="004947FD"/>
    <w:rsid w:val="00494EDC"/>
    <w:rsid w:val="0049607E"/>
    <w:rsid w:val="00497089"/>
    <w:rsid w:val="004A03CC"/>
    <w:rsid w:val="004A0FE8"/>
    <w:rsid w:val="004A176E"/>
    <w:rsid w:val="004A31AA"/>
    <w:rsid w:val="004A5A0F"/>
    <w:rsid w:val="004A6A9C"/>
    <w:rsid w:val="004A7B9E"/>
    <w:rsid w:val="004A7EF7"/>
    <w:rsid w:val="004B0382"/>
    <w:rsid w:val="004B0486"/>
    <w:rsid w:val="004B2AFC"/>
    <w:rsid w:val="004B2DBD"/>
    <w:rsid w:val="004B3F41"/>
    <w:rsid w:val="004B4237"/>
    <w:rsid w:val="004B48D5"/>
    <w:rsid w:val="004B49F7"/>
    <w:rsid w:val="004B4BE2"/>
    <w:rsid w:val="004B6557"/>
    <w:rsid w:val="004B6C2A"/>
    <w:rsid w:val="004C0464"/>
    <w:rsid w:val="004C11DA"/>
    <w:rsid w:val="004C1A69"/>
    <w:rsid w:val="004C299F"/>
    <w:rsid w:val="004C30E4"/>
    <w:rsid w:val="004C3504"/>
    <w:rsid w:val="004C5A8C"/>
    <w:rsid w:val="004C5BB0"/>
    <w:rsid w:val="004C6469"/>
    <w:rsid w:val="004C7F9C"/>
    <w:rsid w:val="004C7FE9"/>
    <w:rsid w:val="004D0135"/>
    <w:rsid w:val="004D026E"/>
    <w:rsid w:val="004D0F52"/>
    <w:rsid w:val="004D1868"/>
    <w:rsid w:val="004D1E11"/>
    <w:rsid w:val="004D2B0D"/>
    <w:rsid w:val="004D49DF"/>
    <w:rsid w:val="004D572E"/>
    <w:rsid w:val="004D5DCB"/>
    <w:rsid w:val="004D6457"/>
    <w:rsid w:val="004D72B7"/>
    <w:rsid w:val="004E09D0"/>
    <w:rsid w:val="004E103E"/>
    <w:rsid w:val="004E1FD5"/>
    <w:rsid w:val="004E27E3"/>
    <w:rsid w:val="004E3B8C"/>
    <w:rsid w:val="004E4252"/>
    <w:rsid w:val="004E5EFD"/>
    <w:rsid w:val="004E6C64"/>
    <w:rsid w:val="004E6F98"/>
    <w:rsid w:val="004E79DC"/>
    <w:rsid w:val="004F119B"/>
    <w:rsid w:val="004F2A7C"/>
    <w:rsid w:val="004F2AF9"/>
    <w:rsid w:val="004F2B5A"/>
    <w:rsid w:val="004F3C96"/>
    <w:rsid w:val="004F4CE7"/>
    <w:rsid w:val="004F5716"/>
    <w:rsid w:val="004F5B81"/>
    <w:rsid w:val="004F6348"/>
    <w:rsid w:val="004F6618"/>
    <w:rsid w:val="004F76A5"/>
    <w:rsid w:val="0050061A"/>
    <w:rsid w:val="00500799"/>
    <w:rsid w:val="005015D8"/>
    <w:rsid w:val="00501B9A"/>
    <w:rsid w:val="00503B1E"/>
    <w:rsid w:val="00503E15"/>
    <w:rsid w:val="00503FDD"/>
    <w:rsid w:val="0050418D"/>
    <w:rsid w:val="00505092"/>
    <w:rsid w:val="005051D6"/>
    <w:rsid w:val="0050533A"/>
    <w:rsid w:val="00506DF1"/>
    <w:rsid w:val="005077A9"/>
    <w:rsid w:val="00510FAF"/>
    <w:rsid w:val="0051135D"/>
    <w:rsid w:val="005118DB"/>
    <w:rsid w:val="00512A81"/>
    <w:rsid w:val="00512C23"/>
    <w:rsid w:val="00514871"/>
    <w:rsid w:val="00514896"/>
    <w:rsid w:val="00514F06"/>
    <w:rsid w:val="005174F2"/>
    <w:rsid w:val="005179CA"/>
    <w:rsid w:val="00517EFB"/>
    <w:rsid w:val="005209D9"/>
    <w:rsid w:val="0052142D"/>
    <w:rsid w:val="00521B77"/>
    <w:rsid w:val="0052392B"/>
    <w:rsid w:val="00524917"/>
    <w:rsid w:val="00525C9E"/>
    <w:rsid w:val="00526211"/>
    <w:rsid w:val="00527229"/>
    <w:rsid w:val="005300A0"/>
    <w:rsid w:val="0053441F"/>
    <w:rsid w:val="0053491E"/>
    <w:rsid w:val="0053541F"/>
    <w:rsid w:val="00535BAC"/>
    <w:rsid w:val="005377A1"/>
    <w:rsid w:val="005377CA"/>
    <w:rsid w:val="0054004B"/>
    <w:rsid w:val="005405F1"/>
    <w:rsid w:val="005409C0"/>
    <w:rsid w:val="0054373A"/>
    <w:rsid w:val="00543CCE"/>
    <w:rsid w:val="00543D5E"/>
    <w:rsid w:val="005446DC"/>
    <w:rsid w:val="005451AB"/>
    <w:rsid w:val="00545350"/>
    <w:rsid w:val="005455BE"/>
    <w:rsid w:val="00546336"/>
    <w:rsid w:val="0054638A"/>
    <w:rsid w:val="0054770F"/>
    <w:rsid w:val="00547730"/>
    <w:rsid w:val="00550BA7"/>
    <w:rsid w:val="00551084"/>
    <w:rsid w:val="0055191F"/>
    <w:rsid w:val="00551B93"/>
    <w:rsid w:val="00551F84"/>
    <w:rsid w:val="00553046"/>
    <w:rsid w:val="00553DDE"/>
    <w:rsid w:val="00554A4A"/>
    <w:rsid w:val="005558CA"/>
    <w:rsid w:val="0056058B"/>
    <w:rsid w:val="00560839"/>
    <w:rsid w:val="0056122D"/>
    <w:rsid w:val="0056177B"/>
    <w:rsid w:val="0056242E"/>
    <w:rsid w:val="00562976"/>
    <w:rsid w:val="005629A1"/>
    <w:rsid w:val="00563952"/>
    <w:rsid w:val="00563C32"/>
    <w:rsid w:val="00563D0C"/>
    <w:rsid w:val="00564F92"/>
    <w:rsid w:val="0056760D"/>
    <w:rsid w:val="0056776F"/>
    <w:rsid w:val="00567ADC"/>
    <w:rsid w:val="00571716"/>
    <w:rsid w:val="00572CD5"/>
    <w:rsid w:val="0057325E"/>
    <w:rsid w:val="0057339D"/>
    <w:rsid w:val="00573C07"/>
    <w:rsid w:val="00573D7F"/>
    <w:rsid w:val="00574795"/>
    <w:rsid w:val="00574AA3"/>
    <w:rsid w:val="00574F5A"/>
    <w:rsid w:val="0057577B"/>
    <w:rsid w:val="00575B98"/>
    <w:rsid w:val="005807C6"/>
    <w:rsid w:val="0058172E"/>
    <w:rsid w:val="00582372"/>
    <w:rsid w:val="005826FF"/>
    <w:rsid w:val="00582E25"/>
    <w:rsid w:val="005833DC"/>
    <w:rsid w:val="005840E1"/>
    <w:rsid w:val="00584CFE"/>
    <w:rsid w:val="005866E8"/>
    <w:rsid w:val="00586DC3"/>
    <w:rsid w:val="00586DE9"/>
    <w:rsid w:val="00587C98"/>
    <w:rsid w:val="0059034D"/>
    <w:rsid w:val="0059283F"/>
    <w:rsid w:val="00592971"/>
    <w:rsid w:val="005930E7"/>
    <w:rsid w:val="005947C2"/>
    <w:rsid w:val="00594854"/>
    <w:rsid w:val="0059518E"/>
    <w:rsid w:val="00595FD8"/>
    <w:rsid w:val="00596F74"/>
    <w:rsid w:val="005A0321"/>
    <w:rsid w:val="005A0829"/>
    <w:rsid w:val="005A158B"/>
    <w:rsid w:val="005A2D93"/>
    <w:rsid w:val="005A37F6"/>
    <w:rsid w:val="005A39CF"/>
    <w:rsid w:val="005A499A"/>
    <w:rsid w:val="005A544E"/>
    <w:rsid w:val="005A59DA"/>
    <w:rsid w:val="005A5FE7"/>
    <w:rsid w:val="005A6369"/>
    <w:rsid w:val="005B0BC0"/>
    <w:rsid w:val="005B0C56"/>
    <w:rsid w:val="005B0D9A"/>
    <w:rsid w:val="005B1042"/>
    <w:rsid w:val="005B10A6"/>
    <w:rsid w:val="005B1E38"/>
    <w:rsid w:val="005B1EF3"/>
    <w:rsid w:val="005B2A77"/>
    <w:rsid w:val="005B47EE"/>
    <w:rsid w:val="005B4B78"/>
    <w:rsid w:val="005B5322"/>
    <w:rsid w:val="005B5599"/>
    <w:rsid w:val="005B5AAE"/>
    <w:rsid w:val="005B5FF7"/>
    <w:rsid w:val="005B6D45"/>
    <w:rsid w:val="005B7339"/>
    <w:rsid w:val="005C1578"/>
    <w:rsid w:val="005C1DF8"/>
    <w:rsid w:val="005C2B16"/>
    <w:rsid w:val="005D07B5"/>
    <w:rsid w:val="005D097F"/>
    <w:rsid w:val="005D11F8"/>
    <w:rsid w:val="005D180F"/>
    <w:rsid w:val="005D2BBB"/>
    <w:rsid w:val="005D346B"/>
    <w:rsid w:val="005D3E25"/>
    <w:rsid w:val="005D3F2D"/>
    <w:rsid w:val="005D6595"/>
    <w:rsid w:val="005E3716"/>
    <w:rsid w:val="005E4793"/>
    <w:rsid w:val="005E4E2E"/>
    <w:rsid w:val="005E5A2F"/>
    <w:rsid w:val="005E5ABC"/>
    <w:rsid w:val="005E71D6"/>
    <w:rsid w:val="005E7218"/>
    <w:rsid w:val="005E7DA5"/>
    <w:rsid w:val="005F07B4"/>
    <w:rsid w:val="005F07B6"/>
    <w:rsid w:val="005F20BF"/>
    <w:rsid w:val="005F58E4"/>
    <w:rsid w:val="005F7EC7"/>
    <w:rsid w:val="0060032F"/>
    <w:rsid w:val="00600456"/>
    <w:rsid w:val="0060178D"/>
    <w:rsid w:val="0060199B"/>
    <w:rsid w:val="00601B85"/>
    <w:rsid w:val="00601C9F"/>
    <w:rsid w:val="00602438"/>
    <w:rsid w:val="006033E8"/>
    <w:rsid w:val="00604791"/>
    <w:rsid w:val="00606CB4"/>
    <w:rsid w:val="0061043C"/>
    <w:rsid w:val="00610585"/>
    <w:rsid w:val="00613199"/>
    <w:rsid w:val="006132F3"/>
    <w:rsid w:val="006139E4"/>
    <w:rsid w:val="006143C7"/>
    <w:rsid w:val="0061602E"/>
    <w:rsid w:val="0061648A"/>
    <w:rsid w:val="00616A80"/>
    <w:rsid w:val="006174AB"/>
    <w:rsid w:val="0062314C"/>
    <w:rsid w:val="0062453D"/>
    <w:rsid w:val="0062470A"/>
    <w:rsid w:val="0062536B"/>
    <w:rsid w:val="00625544"/>
    <w:rsid w:val="00626DD5"/>
    <w:rsid w:val="0063162B"/>
    <w:rsid w:val="00632E85"/>
    <w:rsid w:val="0063313A"/>
    <w:rsid w:val="0063352A"/>
    <w:rsid w:val="00633F7F"/>
    <w:rsid w:val="006343CE"/>
    <w:rsid w:val="0063486B"/>
    <w:rsid w:val="0063583C"/>
    <w:rsid w:val="00635AC8"/>
    <w:rsid w:val="00635DD8"/>
    <w:rsid w:val="006362C4"/>
    <w:rsid w:val="006377CF"/>
    <w:rsid w:val="00640C37"/>
    <w:rsid w:val="00641505"/>
    <w:rsid w:val="00641EF3"/>
    <w:rsid w:val="006422E0"/>
    <w:rsid w:val="00642BC7"/>
    <w:rsid w:val="0064353E"/>
    <w:rsid w:val="0064462E"/>
    <w:rsid w:val="00645EC3"/>
    <w:rsid w:val="00646B54"/>
    <w:rsid w:val="00646EEC"/>
    <w:rsid w:val="00647233"/>
    <w:rsid w:val="00647EDF"/>
    <w:rsid w:val="00647FF1"/>
    <w:rsid w:val="00650248"/>
    <w:rsid w:val="00651167"/>
    <w:rsid w:val="00653682"/>
    <w:rsid w:val="00653CBF"/>
    <w:rsid w:val="00654D24"/>
    <w:rsid w:val="00655A91"/>
    <w:rsid w:val="006564F0"/>
    <w:rsid w:val="00657768"/>
    <w:rsid w:val="00657F33"/>
    <w:rsid w:val="006620A3"/>
    <w:rsid w:val="00662C99"/>
    <w:rsid w:val="006636C6"/>
    <w:rsid w:val="0066510C"/>
    <w:rsid w:val="00665E10"/>
    <w:rsid w:val="00666CCA"/>
    <w:rsid w:val="00667110"/>
    <w:rsid w:val="006707AB"/>
    <w:rsid w:val="00670ED3"/>
    <w:rsid w:val="006716C1"/>
    <w:rsid w:val="0067289A"/>
    <w:rsid w:val="00672FA2"/>
    <w:rsid w:val="00673BE1"/>
    <w:rsid w:val="006758A7"/>
    <w:rsid w:val="00680AA3"/>
    <w:rsid w:val="006810B5"/>
    <w:rsid w:val="00682302"/>
    <w:rsid w:val="00683C30"/>
    <w:rsid w:val="00685D32"/>
    <w:rsid w:val="006866AB"/>
    <w:rsid w:val="00686E3E"/>
    <w:rsid w:val="0068736E"/>
    <w:rsid w:val="00687382"/>
    <w:rsid w:val="00687514"/>
    <w:rsid w:val="006877C0"/>
    <w:rsid w:val="00687A43"/>
    <w:rsid w:val="006905D2"/>
    <w:rsid w:val="0069078D"/>
    <w:rsid w:val="00692236"/>
    <w:rsid w:val="006925D1"/>
    <w:rsid w:val="006930F0"/>
    <w:rsid w:val="00693FDA"/>
    <w:rsid w:val="00694B70"/>
    <w:rsid w:val="006953F6"/>
    <w:rsid w:val="006956E3"/>
    <w:rsid w:val="00696C55"/>
    <w:rsid w:val="00696DBC"/>
    <w:rsid w:val="00697E58"/>
    <w:rsid w:val="006A0CE1"/>
    <w:rsid w:val="006A1520"/>
    <w:rsid w:val="006A319E"/>
    <w:rsid w:val="006A4034"/>
    <w:rsid w:val="006A53A9"/>
    <w:rsid w:val="006A55E6"/>
    <w:rsid w:val="006A560F"/>
    <w:rsid w:val="006A56CD"/>
    <w:rsid w:val="006A5F0C"/>
    <w:rsid w:val="006A7FEF"/>
    <w:rsid w:val="006B0D74"/>
    <w:rsid w:val="006B1D3D"/>
    <w:rsid w:val="006B2E2C"/>
    <w:rsid w:val="006B305C"/>
    <w:rsid w:val="006B32B7"/>
    <w:rsid w:val="006B43EC"/>
    <w:rsid w:val="006B58B3"/>
    <w:rsid w:val="006B714F"/>
    <w:rsid w:val="006B71CE"/>
    <w:rsid w:val="006C2521"/>
    <w:rsid w:val="006C26B8"/>
    <w:rsid w:val="006C2ED7"/>
    <w:rsid w:val="006C3384"/>
    <w:rsid w:val="006C55BB"/>
    <w:rsid w:val="006C6DCD"/>
    <w:rsid w:val="006C7959"/>
    <w:rsid w:val="006D0456"/>
    <w:rsid w:val="006D0A73"/>
    <w:rsid w:val="006D1439"/>
    <w:rsid w:val="006D15A5"/>
    <w:rsid w:val="006D2012"/>
    <w:rsid w:val="006D22EE"/>
    <w:rsid w:val="006D27F5"/>
    <w:rsid w:val="006D2EE3"/>
    <w:rsid w:val="006D30D3"/>
    <w:rsid w:val="006D31C7"/>
    <w:rsid w:val="006D3AF5"/>
    <w:rsid w:val="006D3DA0"/>
    <w:rsid w:val="006D44CE"/>
    <w:rsid w:val="006D59CF"/>
    <w:rsid w:val="006D5A78"/>
    <w:rsid w:val="006D66DA"/>
    <w:rsid w:val="006D6E59"/>
    <w:rsid w:val="006D7082"/>
    <w:rsid w:val="006D73EE"/>
    <w:rsid w:val="006D7B16"/>
    <w:rsid w:val="006D7BC2"/>
    <w:rsid w:val="006D7F49"/>
    <w:rsid w:val="006E1D1F"/>
    <w:rsid w:val="006E29AD"/>
    <w:rsid w:val="006E2C2C"/>
    <w:rsid w:val="006E3B8B"/>
    <w:rsid w:val="006E4AC0"/>
    <w:rsid w:val="006E5114"/>
    <w:rsid w:val="006E650F"/>
    <w:rsid w:val="006E6A4C"/>
    <w:rsid w:val="006E6D6A"/>
    <w:rsid w:val="006E6DC0"/>
    <w:rsid w:val="006E7148"/>
    <w:rsid w:val="006E725F"/>
    <w:rsid w:val="006E7DFE"/>
    <w:rsid w:val="006F0C6E"/>
    <w:rsid w:val="006F11C5"/>
    <w:rsid w:val="006F17DD"/>
    <w:rsid w:val="006F1869"/>
    <w:rsid w:val="006F483E"/>
    <w:rsid w:val="006F4EA6"/>
    <w:rsid w:val="006F60C1"/>
    <w:rsid w:val="006F6AE6"/>
    <w:rsid w:val="007006E7"/>
    <w:rsid w:val="007013B9"/>
    <w:rsid w:val="00701EB0"/>
    <w:rsid w:val="007037DA"/>
    <w:rsid w:val="0070590D"/>
    <w:rsid w:val="00705CBF"/>
    <w:rsid w:val="00706474"/>
    <w:rsid w:val="00707324"/>
    <w:rsid w:val="00707727"/>
    <w:rsid w:val="00707B9D"/>
    <w:rsid w:val="00707E49"/>
    <w:rsid w:val="0071081E"/>
    <w:rsid w:val="00711A06"/>
    <w:rsid w:val="00711F15"/>
    <w:rsid w:val="00712CE3"/>
    <w:rsid w:val="00713DDA"/>
    <w:rsid w:val="00713FA1"/>
    <w:rsid w:val="007159B5"/>
    <w:rsid w:val="00715E62"/>
    <w:rsid w:val="00715F5B"/>
    <w:rsid w:val="0071633F"/>
    <w:rsid w:val="00717C8D"/>
    <w:rsid w:val="0072066B"/>
    <w:rsid w:val="00720779"/>
    <w:rsid w:val="00720898"/>
    <w:rsid w:val="00720ECE"/>
    <w:rsid w:val="007211CE"/>
    <w:rsid w:val="007219EB"/>
    <w:rsid w:val="00721BAE"/>
    <w:rsid w:val="00721BD9"/>
    <w:rsid w:val="00721EAA"/>
    <w:rsid w:val="00722853"/>
    <w:rsid w:val="00722FEC"/>
    <w:rsid w:val="00724660"/>
    <w:rsid w:val="0072537C"/>
    <w:rsid w:val="00727537"/>
    <w:rsid w:val="007275B6"/>
    <w:rsid w:val="00727D21"/>
    <w:rsid w:val="0073053E"/>
    <w:rsid w:val="00730D86"/>
    <w:rsid w:val="0073143E"/>
    <w:rsid w:val="007317AE"/>
    <w:rsid w:val="00732EB1"/>
    <w:rsid w:val="00733347"/>
    <w:rsid w:val="007335BA"/>
    <w:rsid w:val="00733B0B"/>
    <w:rsid w:val="0073489A"/>
    <w:rsid w:val="00734A07"/>
    <w:rsid w:val="007404BB"/>
    <w:rsid w:val="00740D35"/>
    <w:rsid w:val="00741017"/>
    <w:rsid w:val="007429B1"/>
    <w:rsid w:val="007449A8"/>
    <w:rsid w:val="00747045"/>
    <w:rsid w:val="007473B4"/>
    <w:rsid w:val="00750607"/>
    <w:rsid w:val="007514B4"/>
    <w:rsid w:val="0075223A"/>
    <w:rsid w:val="007545D6"/>
    <w:rsid w:val="007550AA"/>
    <w:rsid w:val="00755BAA"/>
    <w:rsid w:val="00755C56"/>
    <w:rsid w:val="00756D0E"/>
    <w:rsid w:val="00760042"/>
    <w:rsid w:val="007610D1"/>
    <w:rsid w:val="007619BB"/>
    <w:rsid w:val="007648BF"/>
    <w:rsid w:val="00764FE1"/>
    <w:rsid w:val="00765227"/>
    <w:rsid w:val="00765C7C"/>
    <w:rsid w:val="007672C2"/>
    <w:rsid w:val="007673CB"/>
    <w:rsid w:val="007674BA"/>
    <w:rsid w:val="00770031"/>
    <w:rsid w:val="00770F95"/>
    <w:rsid w:val="00771A00"/>
    <w:rsid w:val="00771DFD"/>
    <w:rsid w:val="00772883"/>
    <w:rsid w:val="007730E2"/>
    <w:rsid w:val="00774567"/>
    <w:rsid w:val="00774812"/>
    <w:rsid w:val="0077491A"/>
    <w:rsid w:val="0077491D"/>
    <w:rsid w:val="00774E6A"/>
    <w:rsid w:val="007763EE"/>
    <w:rsid w:val="007764B6"/>
    <w:rsid w:val="0077738B"/>
    <w:rsid w:val="00780193"/>
    <w:rsid w:val="00780520"/>
    <w:rsid w:val="007807C2"/>
    <w:rsid w:val="00781DD8"/>
    <w:rsid w:val="00781F8F"/>
    <w:rsid w:val="007820A9"/>
    <w:rsid w:val="00782540"/>
    <w:rsid w:val="007828D7"/>
    <w:rsid w:val="0078291E"/>
    <w:rsid w:val="007831A8"/>
    <w:rsid w:val="00783597"/>
    <w:rsid w:val="00783A2A"/>
    <w:rsid w:val="007848B5"/>
    <w:rsid w:val="0078554C"/>
    <w:rsid w:val="007859D7"/>
    <w:rsid w:val="0078796A"/>
    <w:rsid w:val="00790C47"/>
    <w:rsid w:val="00791F9A"/>
    <w:rsid w:val="00794BE0"/>
    <w:rsid w:val="00796283"/>
    <w:rsid w:val="00796ACB"/>
    <w:rsid w:val="0079734D"/>
    <w:rsid w:val="00797D85"/>
    <w:rsid w:val="007A22BD"/>
    <w:rsid w:val="007A275F"/>
    <w:rsid w:val="007A563B"/>
    <w:rsid w:val="007A68BB"/>
    <w:rsid w:val="007A76BA"/>
    <w:rsid w:val="007A7F56"/>
    <w:rsid w:val="007B0111"/>
    <w:rsid w:val="007B0211"/>
    <w:rsid w:val="007B1DE3"/>
    <w:rsid w:val="007B28C6"/>
    <w:rsid w:val="007B4A10"/>
    <w:rsid w:val="007B610E"/>
    <w:rsid w:val="007B6242"/>
    <w:rsid w:val="007B7B95"/>
    <w:rsid w:val="007B7E37"/>
    <w:rsid w:val="007C0331"/>
    <w:rsid w:val="007C3786"/>
    <w:rsid w:val="007C3F5E"/>
    <w:rsid w:val="007C4D7B"/>
    <w:rsid w:val="007C53B4"/>
    <w:rsid w:val="007D1051"/>
    <w:rsid w:val="007D10AE"/>
    <w:rsid w:val="007D1CA0"/>
    <w:rsid w:val="007D3940"/>
    <w:rsid w:val="007D6DC6"/>
    <w:rsid w:val="007D7BCD"/>
    <w:rsid w:val="007E04CF"/>
    <w:rsid w:val="007E0747"/>
    <w:rsid w:val="007E1482"/>
    <w:rsid w:val="007E277A"/>
    <w:rsid w:val="007E33E2"/>
    <w:rsid w:val="007E3536"/>
    <w:rsid w:val="007E3A3B"/>
    <w:rsid w:val="007E49E6"/>
    <w:rsid w:val="007E5130"/>
    <w:rsid w:val="007E537E"/>
    <w:rsid w:val="007E5D90"/>
    <w:rsid w:val="007E6DB4"/>
    <w:rsid w:val="007E75A9"/>
    <w:rsid w:val="007E77E5"/>
    <w:rsid w:val="007E7A70"/>
    <w:rsid w:val="007F0C8E"/>
    <w:rsid w:val="007F1718"/>
    <w:rsid w:val="007F3457"/>
    <w:rsid w:val="007F46F0"/>
    <w:rsid w:val="007F5038"/>
    <w:rsid w:val="007F50A9"/>
    <w:rsid w:val="007F5685"/>
    <w:rsid w:val="007F62E1"/>
    <w:rsid w:val="0080015F"/>
    <w:rsid w:val="0080094F"/>
    <w:rsid w:val="00801E75"/>
    <w:rsid w:val="00802A7F"/>
    <w:rsid w:val="0080319E"/>
    <w:rsid w:val="00803C2E"/>
    <w:rsid w:val="00805512"/>
    <w:rsid w:val="00805837"/>
    <w:rsid w:val="00806DAF"/>
    <w:rsid w:val="00807043"/>
    <w:rsid w:val="008075E4"/>
    <w:rsid w:val="008079D4"/>
    <w:rsid w:val="00807B57"/>
    <w:rsid w:val="008130CA"/>
    <w:rsid w:val="008131BF"/>
    <w:rsid w:val="00813224"/>
    <w:rsid w:val="0081374C"/>
    <w:rsid w:val="00813CDA"/>
    <w:rsid w:val="008148D1"/>
    <w:rsid w:val="00815FDF"/>
    <w:rsid w:val="00816B18"/>
    <w:rsid w:val="0081721F"/>
    <w:rsid w:val="008173D3"/>
    <w:rsid w:val="00820BE8"/>
    <w:rsid w:val="00821A9C"/>
    <w:rsid w:val="00821ACC"/>
    <w:rsid w:val="0082226B"/>
    <w:rsid w:val="008224D8"/>
    <w:rsid w:val="008230F5"/>
    <w:rsid w:val="00824E04"/>
    <w:rsid w:val="008256FD"/>
    <w:rsid w:val="0082615B"/>
    <w:rsid w:val="00826CE9"/>
    <w:rsid w:val="00827CEC"/>
    <w:rsid w:val="008304AA"/>
    <w:rsid w:val="00830BF7"/>
    <w:rsid w:val="00831A4A"/>
    <w:rsid w:val="00831CC3"/>
    <w:rsid w:val="00832155"/>
    <w:rsid w:val="00832BB6"/>
    <w:rsid w:val="00832C8F"/>
    <w:rsid w:val="0083374F"/>
    <w:rsid w:val="00834DEC"/>
    <w:rsid w:val="00835F1A"/>
    <w:rsid w:val="00836A64"/>
    <w:rsid w:val="00836E3E"/>
    <w:rsid w:val="00837A29"/>
    <w:rsid w:val="008412FC"/>
    <w:rsid w:val="00842DC0"/>
    <w:rsid w:val="00843BBC"/>
    <w:rsid w:val="00843C6D"/>
    <w:rsid w:val="00844B2F"/>
    <w:rsid w:val="00845C92"/>
    <w:rsid w:val="00845CDD"/>
    <w:rsid w:val="0084689B"/>
    <w:rsid w:val="008473E3"/>
    <w:rsid w:val="0085151D"/>
    <w:rsid w:val="00853CA5"/>
    <w:rsid w:val="0085457F"/>
    <w:rsid w:val="00855C56"/>
    <w:rsid w:val="00855C61"/>
    <w:rsid w:val="00855FA5"/>
    <w:rsid w:val="008566A3"/>
    <w:rsid w:val="008566B7"/>
    <w:rsid w:val="00856E60"/>
    <w:rsid w:val="0085728F"/>
    <w:rsid w:val="0085737E"/>
    <w:rsid w:val="00860023"/>
    <w:rsid w:val="00860BFC"/>
    <w:rsid w:val="0086151F"/>
    <w:rsid w:val="00861B89"/>
    <w:rsid w:val="00862727"/>
    <w:rsid w:val="008641EB"/>
    <w:rsid w:val="008643E3"/>
    <w:rsid w:val="0086497A"/>
    <w:rsid w:val="00865859"/>
    <w:rsid w:val="00865A87"/>
    <w:rsid w:val="00865ABB"/>
    <w:rsid w:val="008678D3"/>
    <w:rsid w:val="00867DEC"/>
    <w:rsid w:val="00867EA8"/>
    <w:rsid w:val="00867FE0"/>
    <w:rsid w:val="008715E9"/>
    <w:rsid w:val="00871628"/>
    <w:rsid w:val="00871D91"/>
    <w:rsid w:val="00872924"/>
    <w:rsid w:val="0087308D"/>
    <w:rsid w:val="0087373B"/>
    <w:rsid w:val="00873955"/>
    <w:rsid w:val="00875577"/>
    <w:rsid w:val="00877536"/>
    <w:rsid w:val="00880AE7"/>
    <w:rsid w:val="00881415"/>
    <w:rsid w:val="0088174F"/>
    <w:rsid w:val="00881C4F"/>
    <w:rsid w:val="00881DB2"/>
    <w:rsid w:val="00881E1B"/>
    <w:rsid w:val="00882565"/>
    <w:rsid w:val="00883237"/>
    <w:rsid w:val="0088328F"/>
    <w:rsid w:val="00883B54"/>
    <w:rsid w:val="00884001"/>
    <w:rsid w:val="0088478B"/>
    <w:rsid w:val="00884AEC"/>
    <w:rsid w:val="00885734"/>
    <w:rsid w:val="00886B84"/>
    <w:rsid w:val="00886DEA"/>
    <w:rsid w:val="0089016F"/>
    <w:rsid w:val="00893380"/>
    <w:rsid w:val="008945AC"/>
    <w:rsid w:val="008954D7"/>
    <w:rsid w:val="0089597A"/>
    <w:rsid w:val="00895D42"/>
    <w:rsid w:val="0089664E"/>
    <w:rsid w:val="008971EA"/>
    <w:rsid w:val="008A18B1"/>
    <w:rsid w:val="008A1D3F"/>
    <w:rsid w:val="008A2958"/>
    <w:rsid w:val="008A2F9B"/>
    <w:rsid w:val="008A310B"/>
    <w:rsid w:val="008A3C8C"/>
    <w:rsid w:val="008A48C6"/>
    <w:rsid w:val="008A4FA0"/>
    <w:rsid w:val="008A5782"/>
    <w:rsid w:val="008A5A09"/>
    <w:rsid w:val="008A5C7C"/>
    <w:rsid w:val="008A6AE8"/>
    <w:rsid w:val="008A7799"/>
    <w:rsid w:val="008A78FE"/>
    <w:rsid w:val="008B0228"/>
    <w:rsid w:val="008B179A"/>
    <w:rsid w:val="008B1A0A"/>
    <w:rsid w:val="008B2CD3"/>
    <w:rsid w:val="008B36EE"/>
    <w:rsid w:val="008B39F9"/>
    <w:rsid w:val="008B4043"/>
    <w:rsid w:val="008B4EB5"/>
    <w:rsid w:val="008B75B4"/>
    <w:rsid w:val="008C03CC"/>
    <w:rsid w:val="008C066C"/>
    <w:rsid w:val="008C07ED"/>
    <w:rsid w:val="008C0832"/>
    <w:rsid w:val="008C161A"/>
    <w:rsid w:val="008C1FE7"/>
    <w:rsid w:val="008C2B65"/>
    <w:rsid w:val="008C41A0"/>
    <w:rsid w:val="008C560F"/>
    <w:rsid w:val="008C59FE"/>
    <w:rsid w:val="008C5BBD"/>
    <w:rsid w:val="008C5BD7"/>
    <w:rsid w:val="008C5C60"/>
    <w:rsid w:val="008C5F38"/>
    <w:rsid w:val="008C682D"/>
    <w:rsid w:val="008C74AD"/>
    <w:rsid w:val="008C7D63"/>
    <w:rsid w:val="008D2FE5"/>
    <w:rsid w:val="008D369A"/>
    <w:rsid w:val="008D37CC"/>
    <w:rsid w:val="008D3841"/>
    <w:rsid w:val="008D463C"/>
    <w:rsid w:val="008D4897"/>
    <w:rsid w:val="008D4A53"/>
    <w:rsid w:val="008D5EEF"/>
    <w:rsid w:val="008D753E"/>
    <w:rsid w:val="008D7821"/>
    <w:rsid w:val="008E192A"/>
    <w:rsid w:val="008E1E99"/>
    <w:rsid w:val="008E220D"/>
    <w:rsid w:val="008E28D6"/>
    <w:rsid w:val="008E3E6A"/>
    <w:rsid w:val="008E579D"/>
    <w:rsid w:val="008E6930"/>
    <w:rsid w:val="008E74C0"/>
    <w:rsid w:val="008F1654"/>
    <w:rsid w:val="008F1B60"/>
    <w:rsid w:val="008F27A8"/>
    <w:rsid w:val="008F400B"/>
    <w:rsid w:val="008F513E"/>
    <w:rsid w:val="008F56B3"/>
    <w:rsid w:val="008F6239"/>
    <w:rsid w:val="008F66C0"/>
    <w:rsid w:val="008F6C25"/>
    <w:rsid w:val="00900052"/>
    <w:rsid w:val="00900297"/>
    <w:rsid w:val="00904DB0"/>
    <w:rsid w:val="00904FBB"/>
    <w:rsid w:val="0090559F"/>
    <w:rsid w:val="00905C86"/>
    <w:rsid w:val="00907C58"/>
    <w:rsid w:val="00907D03"/>
    <w:rsid w:val="00910807"/>
    <w:rsid w:val="00910DD9"/>
    <w:rsid w:val="00910F9F"/>
    <w:rsid w:val="009115BD"/>
    <w:rsid w:val="00911C3A"/>
    <w:rsid w:val="00911F5B"/>
    <w:rsid w:val="00913DD9"/>
    <w:rsid w:val="00913E80"/>
    <w:rsid w:val="0091565C"/>
    <w:rsid w:val="00916975"/>
    <w:rsid w:val="00920BC3"/>
    <w:rsid w:val="00921BF8"/>
    <w:rsid w:val="00923DCC"/>
    <w:rsid w:val="0092404E"/>
    <w:rsid w:val="009265F2"/>
    <w:rsid w:val="00926CC6"/>
    <w:rsid w:val="0092749A"/>
    <w:rsid w:val="009300AF"/>
    <w:rsid w:val="00930432"/>
    <w:rsid w:val="00930DE5"/>
    <w:rsid w:val="00931966"/>
    <w:rsid w:val="00931D8D"/>
    <w:rsid w:val="009338C7"/>
    <w:rsid w:val="009338CF"/>
    <w:rsid w:val="00934628"/>
    <w:rsid w:val="009353DD"/>
    <w:rsid w:val="00935E6D"/>
    <w:rsid w:val="00935FEF"/>
    <w:rsid w:val="0093674F"/>
    <w:rsid w:val="009377FE"/>
    <w:rsid w:val="00937935"/>
    <w:rsid w:val="00937B0F"/>
    <w:rsid w:val="009432DD"/>
    <w:rsid w:val="009440CC"/>
    <w:rsid w:val="00945802"/>
    <w:rsid w:val="00945BA9"/>
    <w:rsid w:val="00950F69"/>
    <w:rsid w:val="009511EC"/>
    <w:rsid w:val="00951204"/>
    <w:rsid w:val="009516BF"/>
    <w:rsid w:val="0095213F"/>
    <w:rsid w:val="00952F12"/>
    <w:rsid w:val="00953A4D"/>
    <w:rsid w:val="00953F43"/>
    <w:rsid w:val="009546CC"/>
    <w:rsid w:val="00954FB6"/>
    <w:rsid w:val="009550FE"/>
    <w:rsid w:val="009552D3"/>
    <w:rsid w:val="009553E1"/>
    <w:rsid w:val="009562E5"/>
    <w:rsid w:val="00956AF6"/>
    <w:rsid w:val="00957E4D"/>
    <w:rsid w:val="009601AE"/>
    <w:rsid w:val="00960801"/>
    <w:rsid w:val="00960C51"/>
    <w:rsid w:val="00960D3C"/>
    <w:rsid w:val="009610DC"/>
    <w:rsid w:val="009615DC"/>
    <w:rsid w:val="00962210"/>
    <w:rsid w:val="0096428E"/>
    <w:rsid w:val="00964322"/>
    <w:rsid w:val="00965483"/>
    <w:rsid w:val="00966F97"/>
    <w:rsid w:val="00967F72"/>
    <w:rsid w:val="0097067F"/>
    <w:rsid w:val="0097166F"/>
    <w:rsid w:val="00972669"/>
    <w:rsid w:val="00972EC6"/>
    <w:rsid w:val="00972F8D"/>
    <w:rsid w:val="0097670A"/>
    <w:rsid w:val="00977061"/>
    <w:rsid w:val="00977276"/>
    <w:rsid w:val="00977C02"/>
    <w:rsid w:val="00977E02"/>
    <w:rsid w:val="00980752"/>
    <w:rsid w:val="00981430"/>
    <w:rsid w:val="009814FA"/>
    <w:rsid w:val="0098198C"/>
    <w:rsid w:val="00981AEC"/>
    <w:rsid w:val="00981C93"/>
    <w:rsid w:val="00982AA5"/>
    <w:rsid w:val="009838DD"/>
    <w:rsid w:val="00984542"/>
    <w:rsid w:val="00984F59"/>
    <w:rsid w:val="0098552B"/>
    <w:rsid w:val="00985C20"/>
    <w:rsid w:val="00985C65"/>
    <w:rsid w:val="009867ED"/>
    <w:rsid w:val="00986C95"/>
    <w:rsid w:val="0098740B"/>
    <w:rsid w:val="00987EC0"/>
    <w:rsid w:val="0099046D"/>
    <w:rsid w:val="00990A4D"/>
    <w:rsid w:val="00990C57"/>
    <w:rsid w:val="009921AC"/>
    <w:rsid w:val="00993603"/>
    <w:rsid w:val="00993B75"/>
    <w:rsid w:val="00996C3C"/>
    <w:rsid w:val="009A0059"/>
    <w:rsid w:val="009A0299"/>
    <w:rsid w:val="009A2428"/>
    <w:rsid w:val="009A270D"/>
    <w:rsid w:val="009A3F50"/>
    <w:rsid w:val="009A480E"/>
    <w:rsid w:val="009A5943"/>
    <w:rsid w:val="009A6900"/>
    <w:rsid w:val="009A6E7D"/>
    <w:rsid w:val="009A79FD"/>
    <w:rsid w:val="009B05B6"/>
    <w:rsid w:val="009B14AA"/>
    <w:rsid w:val="009B1FBF"/>
    <w:rsid w:val="009B52D8"/>
    <w:rsid w:val="009B74F3"/>
    <w:rsid w:val="009B7FA2"/>
    <w:rsid w:val="009C17C5"/>
    <w:rsid w:val="009C1B2F"/>
    <w:rsid w:val="009C3A38"/>
    <w:rsid w:val="009C3CBA"/>
    <w:rsid w:val="009C5D91"/>
    <w:rsid w:val="009C6419"/>
    <w:rsid w:val="009C6A53"/>
    <w:rsid w:val="009C6C01"/>
    <w:rsid w:val="009C7E71"/>
    <w:rsid w:val="009C7ED4"/>
    <w:rsid w:val="009C7F4C"/>
    <w:rsid w:val="009D01B4"/>
    <w:rsid w:val="009D0540"/>
    <w:rsid w:val="009D148E"/>
    <w:rsid w:val="009D1DF0"/>
    <w:rsid w:val="009D2A81"/>
    <w:rsid w:val="009D3458"/>
    <w:rsid w:val="009D41E3"/>
    <w:rsid w:val="009D446A"/>
    <w:rsid w:val="009D487D"/>
    <w:rsid w:val="009D531B"/>
    <w:rsid w:val="009D695F"/>
    <w:rsid w:val="009D7078"/>
    <w:rsid w:val="009D7A2F"/>
    <w:rsid w:val="009D7AF5"/>
    <w:rsid w:val="009E07C2"/>
    <w:rsid w:val="009E0E33"/>
    <w:rsid w:val="009E18FC"/>
    <w:rsid w:val="009E1A56"/>
    <w:rsid w:val="009E1E91"/>
    <w:rsid w:val="009E20D6"/>
    <w:rsid w:val="009E2427"/>
    <w:rsid w:val="009E2752"/>
    <w:rsid w:val="009E27A9"/>
    <w:rsid w:val="009E2D3D"/>
    <w:rsid w:val="009E2DED"/>
    <w:rsid w:val="009E4462"/>
    <w:rsid w:val="009E4709"/>
    <w:rsid w:val="009E4CD1"/>
    <w:rsid w:val="009E4F39"/>
    <w:rsid w:val="009E5A33"/>
    <w:rsid w:val="009E5D88"/>
    <w:rsid w:val="009E7489"/>
    <w:rsid w:val="009F0931"/>
    <w:rsid w:val="009F0B14"/>
    <w:rsid w:val="009F242D"/>
    <w:rsid w:val="009F3290"/>
    <w:rsid w:val="009F3600"/>
    <w:rsid w:val="009F4157"/>
    <w:rsid w:val="009F4BA7"/>
    <w:rsid w:val="009F4C6E"/>
    <w:rsid w:val="009F53D0"/>
    <w:rsid w:val="009F5447"/>
    <w:rsid w:val="009F5A2C"/>
    <w:rsid w:val="009F6CD2"/>
    <w:rsid w:val="00A00EAD"/>
    <w:rsid w:val="00A010AA"/>
    <w:rsid w:val="00A012DA"/>
    <w:rsid w:val="00A0191E"/>
    <w:rsid w:val="00A0249B"/>
    <w:rsid w:val="00A02E9E"/>
    <w:rsid w:val="00A030CE"/>
    <w:rsid w:val="00A060CD"/>
    <w:rsid w:val="00A0613C"/>
    <w:rsid w:val="00A0629C"/>
    <w:rsid w:val="00A07B3D"/>
    <w:rsid w:val="00A07DD4"/>
    <w:rsid w:val="00A104EB"/>
    <w:rsid w:val="00A11D21"/>
    <w:rsid w:val="00A126FA"/>
    <w:rsid w:val="00A13056"/>
    <w:rsid w:val="00A14D1B"/>
    <w:rsid w:val="00A15435"/>
    <w:rsid w:val="00A15890"/>
    <w:rsid w:val="00A16D9B"/>
    <w:rsid w:val="00A17412"/>
    <w:rsid w:val="00A17A43"/>
    <w:rsid w:val="00A21CF5"/>
    <w:rsid w:val="00A223EC"/>
    <w:rsid w:val="00A2355D"/>
    <w:rsid w:val="00A243B5"/>
    <w:rsid w:val="00A249DF"/>
    <w:rsid w:val="00A24A53"/>
    <w:rsid w:val="00A2501C"/>
    <w:rsid w:val="00A2597D"/>
    <w:rsid w:val="00A26465"/>
    <w:rsid w:val="00A26510"/>
    <w:rsid w:val="00A30464"/>
    <w:rsid w:val="00A31AFB"/>
    <w:rsid w:val="00A31DDC"/>
    <w:rsid w:val="00A3244B"/>
    <w:rsid w:val="00A32C9C"/>
    <w:rsid w:val="00A34483"/>
    <w:rsid w:val="00A35E18"/>
    <w:rsid w:val="00A36019"/>
    <w:rsid w:val="00A41993"/>
    <w:rsid w:val="00A41A07"/>
    <w:rsid w:val="00A41DA8"/>
    <w:rsid w:val="00A4290A"/>
    <w:rsid w:val="00A4311E"/>
    <w:rsid w:val="00A43AD1"/>
    <w:rsid w:val="00A443FB"/>
    <w:rsid w:val="00A47569"/>
    <w:rsid w:val="00A47671"/>
    <w:rsid w:val="00A51B1D"/>
    <w:rsid w:val="00A5270E"/>
    <w:rsid w:val="00A529EE"/>
    <w:rsid w:val="00A52BE1"/>
    <w:rsid w:val="00A52D6D"/>
    <w:rsid w:val="00A54AD9"/>
    <w:rsid w:val="00A55232"/>
    <w:rsid w:val="00A556B0"/>
    <w:rsid w:val="00A55826"/>
    <w:rsid w:val="00A5790A"/>
    <w:rsid w:val="00A57A79"/>
    <w:rsid w:val="00A57F52"/>
    <w:rsid w:val="00A60B58"/>
    <w:rsid w:val="00A63B48"/>
    <w:rsid w:val="00A666C3"/>
    <w:rsid w:val="00A66CAA"/>
    <w:rsid w:val="00A67D73"/>
    <w:rsid w:val="00A7079F"/>
    <w:rsid w:val="00A70D63"/>
    <w:rsid w:val="00A70EF8"/>
    <w:rsid w:val="00A71EB2"/>
    <w:rsid w:val="00A73AD3"/>
    <w:rsid w:val="00A7430C"/>
    <w:rsid w:val="00A74883"/>
    <w:rsid w:val="00A74979"/>
    <w:rsid w:val="00A74A8F"/>
    <w:rsid w:val="00A76321"/>
    <w:rsid w:val="00A76608"/>
    <w:rsid w:val="00A77910"/>
    <w:rsid w:val="00A80A01"/>
    <w:rsid w:val="00A81990"/>
    <w:rsid w:val="00A821E7"/>
    <w:rsid w:val="00A82921"/>
    <w:rsid w:val="00A83AC7"/>
    <w:rsid w:val="00A85ED4"/>
    <w:rsid w:val="00A86297"/>
    <w:rsid w:val="00A862F5"/>
    <w:rsid w:val="00A86A1C"/>
    <w:rsid w:val="00A90253"/>
    <w:rsid w:val="00A927C6"/>
    <w:rsid w:val="00A93405"/>
    <w:rsid w:val="00A934B6"/>
    <w:rsid w:val="00A9387D"/>
    <w:rsid w:val="00A940B6"/>
    <w:rsid w:val="00A943DD"/>
    <w:rsid w:val="00A9449A"/>
    <w:rsid w:val="00A94C03"/>
    <w:rsid w:val="00A94F48"/>
    <w:rsid w:val="00A961C2"/>
    <w:rsid w:val="00A9704E"/>
    <w:rsid w:val="00A972C8"/>
    <w:rsid w:val="00A97DCE"/>
    <w:rsid w:val="00A97E07"/>
    <w:rsid w:val="00AA1D14"/>
    <w:rsid w:val="00AA1D4F"/>
    <w:rsid w:val="00AA2C0D"/>
    <w:rsid w:val="00AA2CDD"/>
    <w:rsid w:val="00AA42D6"/>
    <w:rsid w:val="00AA5185"/>
    <w:rsid w:val="00AA5817"/>
    <w:rsid w:val="00AA66DA"/>
    <w:rsid w:val="00AA673A"/>
    <w:rsid w:val="00AA7595"/>
    <w:rsid w:val="00AA7DDB"/>
    <w:rsid w:val="00AA7EA9"/>
    <w:rsid w:val="00AA7F49"/>
    <w:rsid w:val="00AB03E4"/>
    <w:rsid w:val="00AB07FD"/>
    <w:rsid w:val="00AB1F17"/>
    <w:rsid w:val="00AB3913"/>
    <w:rsid w:val="00AB3E3F"/>
    <w:rsid w:val="00AB4815"/>
    <w:rsid w:val="00AB6545"/>
    <w:rsid w:val="00AB67BF"/>
    <w:rsid w:val="00AB7B80"/>
    <w:rsid w:val="00AC07AC"/>
    <w:rsid w:val="00AC0CAF"/>
    <w:rsid w:val="00AC129F"/>
    <w:rsid w:val="00AC16C8"/>
    <w:rsid w:val="00AC2693"/>
    <w:rsid w:val="00AC2951"/>
    <w:rsid w:val="00AC41AD"/>
    <w:rsid w:val="00AC54D9"/>
    <w:rsid w:val="00AC64D2"/>
    <w:rsid w:val="00AC65F8"/>
    <w:rsid w:val="00AD10F7"/>
    <w:rsid w:val="00AD1816"/>
    <w:rsid w:val="00AD2529"/>
    <w:rsid w:val="00AD2766"/>
    <w:rsid w:val="00AD35BF"/>
    <w:rsid w:val="00AD3B5B"/>
    <w:rsid w:val="00AD3EB3"/>
    <w:rsid w:val="00AD534F"/>
    <w:rsid w:val="00AD5A8C"/>
    <w:rsid w:val="00AD5CA3"/>
    <w:rsid w:val="00AD5CCD"/>
    <w:rsid w:val="00AD6613"/>
    <w:rsid w:val="00AD67BA"/>
    <w:rsid w:val="00AD7DAA"/>
    <w:rsid w:val="00AE0BDB"/>
    <w:rsid w:val="00AE0F95"/>
    <w:rsid w:val="00AE140A"/>
    <w:rsid w:val="00AE1C12"/>
    <w:rsid w:val="00AE26B9"/>
    <w:rsid w:val="00AE38A4"/>
    <w:rsid w:val="00AE5CDB"/>
    <w:rsid w:val="00AE613B"/>
    <w:rsid w:val="00AE6C47"/>
    <w:rsid w:val="00AE7510"/>
    <w:rsid w:val="00AE79AE"/>
    <w:rsid w:val="00AF1006"/>
    <w:rsid w:val="00AF1192"/>
    <w:rsid w:val="00AF22D8"/>
    <w:rsid w:val="00AF24CC"/>
    <w:rsid w:val="00AF2ECF"/>
    <w:rsid w:val="00AF3705"/>
    <w:rsid w:val="00AF4528"/>
    <w:rsid w:val="00AF5142"/>
    <w:rsid w:val="00AF5694"/>
    <w:rsid w:val="00AF5903"/>
    <w:rsid w:val="00AF738F"/>
    <w:rsid w:val="00B00967"/>
    <w:rsid w:val="00B0187D"/>
    <w:rsid w:val="00B01E42"/>
    <w:rsid w:val="00B024C8"/>
    <w:rsid w:val="00B02AB3"/>
    <w:rsid w:val="00B0304F"/>
    <w:rsid w:val="00B03683"/>
    <w:rsid w:val="00B03A99"/>
    <w:rsid w:val="00B05E77"/>
    <w:rsid w:val="00B065D9"/>
    <w:rsid w:val="00B0732E"/>
    <w:rsid w:val="00B07B9D"/>
    <w:rsid w:val="00B101D3"/>
    <w:rsid w:val="00B104D3"/>
    <w:rsid w:val="00B11016"/>
    <w:rsid w:val="00B1265D"/>
    <w:rsid w:val="00B12768"/>
    <w:rsid w:val="00B12A59"/>
    <w:rsid w:val="00B13B7A"/>
    <w:rsid w:val="00B151C3"/>
    <w:rsid w:val="00B15501"/>
    <w:rsid w:val="00B161C7"/>
    <w:rsid w:val="00B1630B"/>
    <w:rsid w:val="00B177B0"/>
    <w:rsid w:val="00B248DA"/>
    <w:rsid w:val="00B24C07"/>
    <w:rsid w:val="00B24E11"/>
    <w:rsid w:val="00B26AC2"/>
    <w:rsid w:val="00B26C05"/>
    <w:rsid w:val="00B27266"/>
    <w:rsid w:val="00B27927"/>
    <w:rsid w:val="00B305CF"/>
    <w:rsid w:val="00B30B67"/>
    <w:rsid w:val="00B32596"/>
    <w:rsid w:val="00B331BB"/>
    <w:rsid w:val="00B34710"/>
    <w:rsid w:val="00B36107"/>
    <w:rsid w:val="00B36992"/>
    <w:rsid w:val="00B36A2B"/>
    <w:rsid w:val="00B4189A"/>
    <w:rsid w:val="00B41B14"/>
    <w:rsid w:val="00B41F1F"/>
    <w:rsid w:val="00B42BEE"/>
    <w:rsid w:val="00B43693"/>
    <w:rsid w:val="00B4488A"/>
    <w:rsid w:val="00B44AD7"/>
    <w:rsid w:val="00B45F7B"/>
    <w:rsid w:val="00B46140"/>
    <w:rsid w:val="00B5061E"/>
    <w:rsid w:val="00B51A82"/>
    <w:rsid w:val="00B52678"/>
    <w:rsid w:val="00B52783"/>
    <w:rsid w:val="00B544D7"/>
    <w:rsid w:val="00B548EE"/>
    <w:rsid w:val="00B54B01"/>
    <w:rsid w:val="00B5540D"/>
    <w:rsid w:val="00B567D9"/>
    <w:rsid w:val="00B56F0C"/>
    <w:rsid w:val="00B56F61"/>
    <w:rsid w:val="00B578F4"/>
    <w:rsid w:val="00B5796B"/>
    <w:rsid w:val="00B57E16"/>
    <w:rsid w:val="00B61DEE"/>
    <w:rsid w:val="00B62E2D"/>
    <w:rsid w:val="00B632A1"/>
    <w:rsid w:val="00B659EE"/>
    <w:rsid w:val="00B65CE0"/>
    <w:rsid w:val="00B6602F"/>
    <w:rsid w:val="00B677CC"/>
    <w:rsid w:val="00B70247"/>
    <w:rsid w:val="00B7061F"/>
    <w:rsid w:val="00B70D2C"/>
    <w:rsid w:val="00B735D6"/>
    <w:rsid w:val="00B7368B"/>
    <w:rsid w:val="00B73F93"/>
    <w:rsid w:val="00B74058"/>
    <w:rsid w:val="00B74F31"/>
    <w:rsid w:val="00B76A8B"/>
    <w:rsid w:val="00B77119"/>
    <w:rsid w:val="00B7790D"/>
    <w:rsid w:val="00B779ED"/>
    <w:rsid w:val="00B8020E"/>
    <w:rsid w:val="00B809CE"/>
    <w:rsid w:val="00B829C8"/>
    <w:rsid w:val="00B83160"/>
    <w:rsid w:val="00B8459F"/>
    <w:rsid w:val="00B84E4C"/>
    <w:rsid w:val="00B85017"/>
    <w:rsid w:val="00B85784"/>
    <w:rsid w:val="00B8581F"/>
    <w:rsid w:val="00B85FDE"/>
    <w:rsid w:val="00B86DA3"/>
    <w:rsid w:val="00B86FB5"/>
    <w:rsid w:val="00B87063"/>
    <w:rsid w:val="00B87845"/>
    <w:rsid w:val="00B87B30"/>
    <w:rsid w:val="00B87B62"/>
    <w:rsid w:val="00B90685"/>
    <w:rsid w:val="00B908C5"/>
    <w:rsid w:val="00B91F05"/>
    <w:rsid w:val="00B92B4B"/>
    <w:rsid w:val="00B92BEA"/>
    <w:rsid w:val="00B96C20"/>
    <w:rsid w:val="00B97A1F"/>
    <w:rsid w:val="00B97A76"/>
    <w:rsid w:val="00B97C6B"/>
    <w:rsid w:val="00BA0212"/>
    <w:rsid w:val="00BA02FD"/>
    <w:rsid w:val="00BA1A98"/>
    <w:rsid w:val="00BA1ED0"/>
    <w:rsid w:val="00BA2410"/>
    <w:rsid w:val="00BA281B"/>
    <w:rsid w:val="00BA2D75"/>
    <w:rsid w:val="00BA35FA"/>
    <w:rsid w:val="00BA365B"/>
    <w:rsid w:val="00BA3B87"/>
    <w:rsid w:val="00BA423F"/>
    <w:rsid w:val="00BA458E"/>
    <w:rsid w:val="00BA4F10"/>
    <w:rsid w:val="00BA77E1"/>
    <w:rsid w:val="00BB0745"/>
    <w:rsid w:val="00BB078F"/>
    <w:rsid w:val="00BB16DD"/>
    <w:rsid w:val="00BB1FC0"/>
    <w:rsid w:val="00BB41C8"/>
    <w:rsid w:val="00BB4BEF"/>
    <w:rsid w:val="00BC0EAA"/>
    <w:rsid w:val="00BC1655"/>
    <w:rsid w:val="00BC270D"/>
    <w:rsid w:val="00BC2933"/>
    <w:rsid w:val="00BC29DF"/>
    <w:rsid w:val="00BC2F6D"/>
    <w:rsid w:val="00BC3147"/>
    <w:rsid w:val="00BC343E"/>
    <w:rsid w:val="00BC47DD"/>
    <w:rsid w:val="00BC4C02"/>
    <w:rsid w:val="00BC4C3B"/>
    <w:rsid w:val="00BD13CC"/>
    <w:rsid w:val="00BD204F"/>
    <w:rsid w:val="00BD37DC"/>
    <w:rsid w:val="00BD4093"/>
    <w:rsid w:val="00BD62DC"/>
    <w:rsid w:val="00BD6BC8"/>
    <w:rsid w:val="00BE0D55"/>
    <w:rsid w:val="00BE1A0A"/>
    <w:rsid w:val="00BE1F5A"/>
    <w:rsid w:val="00BE3B4E"/>
    <w:rsid w:val="00BE4C3B"/>
    <w:rsid w:val="00BE5CC1"/>
    <w:rsid w:val="00BF14F4"/>
    <w:rsid w:val="00BF2AA0"/>
    <w:rsid w:val="00BF38D6"/>
    <w:rsid w:val="00BF39EC"/>
    <w:rsid w:val="00BF4FAB"/>
    <w:rsid w:val="00BF53F9"/>
    <w:rsid w:val="00BF6243"/>
    <w:rsid w:val="00BF6ACA"/>
    <w:rsid w:val="00BF6EBC"/>
    <w:rsid w:val="00C00E09"/>
    <w:rsid w:val="00C0246E"/>
    <w:rsid w:val="00C02512"/>
    <w:rsid w:val="00C027D3"/>
    <w:rsid w:val="00C0390C"/>
    <w:rsid w:val="00C048DB"/>
    <w:rsid w:val="00C04F84"/>
    <w:rsid w:val="00C054AE"/>
    <w:rsid w:val="00C057DD"/>
    <w:rsid w:val="00C0599B"/>
    <w:rsid w:val="00C05F51"/>
    <w:rsid w:val="00C0773F"/>
    <w:rsid w:val="00C10D57"/>
    <w:rsid w:val="00C11171"/>
    <w:rsid w:val="00C114BA"/>
    <w:rsid w:val="00C12E2D"/>
    <w:rsid w:val="00C130A7"/>
    <w:rsid w:val="00C13AB3"/>
    <w:rsid w:val="00C14739"/>
    <w:rsid w:val="00C14873"/>
    <w:rsid w:val="00C14CE0"/>
    <w:rsid w:val="00C1553F"/>
    <w:rsid w:val="00C15C06"/>
    <w:rsid w:val="00C16757"/>
    <w:rsid w:val="00C16A3D"/>
    <w:rsid w:val="00C201D0"/>
    <w:rsid w:val="00C201D6"/>
    <w:rsid w:val="00C20E39"/>
    <w:rsid w:val="00C21A22"/>
    <w:rsid w:val="00C22EA1"/>
    <w:rsid w:val="00C23598"/>
    <w:rsid w:val="00C23AB0"/>
    <w:rsid w:val="00C24274"/>
    <w:rsid w:val="00C2440D"/>
    <w:rsid w:val="00C25BED"/>
    <w:rsid w:val="00C267C3"/>
    <w:rsid w:val="00C2720F"/>
    <w:rsid w:val="00C3027F"/>
    <w:rsid w:val="00C30938"/>
    <w:rsid w:val="00C30A15"/>
    <w:rsid w:val="00C31344"/>
    <w:rsid w:val="00C326DF"/>
    <w:rsid w:val="00C3383A"/>
    <w:rsid w:val="00C344F2"/>
    <w:rsid w:val="00C34E31"/>
    <w:rsid w:val="00C35F0C"/>
    <w:rsid w:val="00C36376"/>
    <w:rsid w:val="00C36CD3"/>
    <w:rsid w:val="00C3744C"/>
    <w:rsid w:val="00C37D15"/>
    <w:rsid w:val="00C40EA3"/>
    <w:rsid w:val="00C40F79"/>
    <w:rsid w:val="00C41352"/>
    <w:rsid w:val="00C42743"/>
    <w:rsid w:val="00C43A44"/>
    <w:rsid w:val="00C44C01"/>
    <w:rsid w:val="00C44F69"/>
    <w:rsid w:val="00C50087"/>
    <w:rsid w:val="00C502A8"/>
    <w:rsid w:val="00C5141A"/>
    <w:rsid w:val="00C519C5"/>
    <w:rsid w:val="00C54260"/>
    <w:rsid w:val="00C54935"/>
    <w:rsid w:val="00C54D33"/>
    <w:rsid w:val="00C55510"/>
    <w:rsid w:val="00C561AD"/>
    <w:rsid w:val="00C568FB"/>
    <w:rsid w:val="00C5726F"/>
    <w:rsid w:val="00C57C17"/>
    <w:rsid w:val="00C614B9"/>
    <w:rsid w:val="00C62ECB"/>
    <w:rsid w:val="00C62FF6"/>
    <w:rsid w:val="00C63474"/>
    <w:rsid w:val="00C650B7"/>
    <w:rsid w:val="00C65968"/>
    <w:rsid w:val="00C65A87"/>
    <w:rsid w:val="00C66006"/>
    <w:rsid w:val="00C662AD"/>
    <w:rsid w:val="00C6634D"/>
    <w:rsid w:val="00C66850"/>
    <w:rsid w:val="00C6727A"/>
    <w:rsid w:val="00C67D7E"/>
    <w:rsid w:val="00C731CC"/>
    <w:rsid w:val="00C74710"/>
    <w:rsid w:val="00C748C2"/>
    <w:rsid w:val="00C74E27"/>
    <w:rsid w:val="00C7621E"/>
    <w:rsid w:val="00C7649E"/>
    <w:rsid w:val="00C77BC4"/>
    <w:rsid w:val="00C80599"/>
    <w:rsid w:val="00C812F5"/>
    <w:rsid w:val="00C817D2"/>
    <w:rsid w:val="00C83A47"/>
    <w:rsid w:val="00C84755"/>
    <w:rsid w:val="00C86555"/>
    <w:rsid w:val="00C86BC8"/>
    <w:rsid w:val="00C86CEA"/>
    <w:rsid w:val="00C870FA"/>
    <w:rsid w:val="00C91CA8"/>
    <w:rsid w:val="00C9258C"/>
    <w:rsid w:val="00C926BD"/>
    <w:rsid w:val="00C92EE9"/>
    <w:rsid w:val="00C955FA"/>
    <w:rsid w:val="00C95707"/>
    <w:rsid w:val="00C9591C"/>
    <w:rsid w:val="00C97979"/>
    <w:rsid w:val="00C97DFD"/>
    <w:rsid w:val="00CA2481"/>
    <w:rsid w:val="00CA2608"/>
    <w:rsid w:val="00CA35A6"/>
    <w:rsid w:val="00CA3D39"/>
    <w:rsid w:val="00CA3D89"/>
    <w:rsid w:val="00CA3E73"/>
    <w:rsid w:val="00CA50E3"/>
    <w:rsid w:val="00CA77D7"/>
    <w:rsid w:val="00CB2112"/>
    <w:rsid w:val="00CB3CBF"/>
    <w:rsid w:val="00CB45AC"/>
    <w:rsid w:val="00CB59E0"/>
    <w:rsid w:val="00CB6B29"/>
    <w:rsid w:val="00CB7772"/>
    <w:rsid w:val="00CC1DDC"/>
    <w:rsid w:val="00CC1E7B"/>
    <w:rsid w:val="00CC2734"/>
    <w:rsid w:val="00CC3EEC"/>
    <w:rsid w:val="00CC42DE"/>
    <w:rsid w:val="00CC4539"/>
    <w:rsid w:val="00CC55B7"/>
    <w:rsid w:val="00CC67CE"/>
    <w:rsid w:val="00CC7633"/>
    <w:rsid w:val="00CC7F4F"/>
    <w:rsid w:val="00CD0723"/>
    <w:rsid w:val="00CD0F38"/>
    <w:rsid w:val="00CD193B"/>
    <w:rsid w:val="00CD2729"/>
    <w:rsid w:val="00CD2BA0"/>
    <w:rsid w:val="00CD2E9E"/>
    <w:rsid w:val="00CD2FE3"/>
    <w:rsid w:val="00CD3625"/>
    <w:rsid w:val="00CD49A2"/>
    <w:rsid w:val="00CD651A"/>
    <w:rsid w:val="00CD71AB"/>
    <w:rsid w:val="00CD7520"/>
    <w:rsid w:val="00CD760D"/>
    <w:rsid w:val="00CD7926"/>
    <w:rsid w:val="00CE0155"/>
    <w:rsid w:val="00CE0C1D"/>
    <w:rsid w:val="00CE1A92"/>
    <w:rsid w:val="00CE3F74"/>
    <w:rsid w:val="00CE4118"/>
    <w:rsid w:val="00CE42C9"/>
    <w:rsid w:val="00CE4C70"/>
    <w:rsid w:val="00CE4CB3"/>
    <w:rsid w:val="00CE517F"/>
    <w:rsid w:val="00CE5408"/>
    <w:rsid w:val="00CE6CEF"/>
    <w:rsid w:val="00CE73B6"/>
    <w:rsid w:val="00CE7937"/>
    <w:rsid w:val="00CF031B"/>
    <w:rsid w:val="00CF0E28"/>
    <w:rsid w:val="00CF0FEC"/>
    <w:rsid w:val="00CF2167"/>
    <w:rsid w:val="00CF27AE"/>
    <w:rsid w:val="00CF289A"/>
    <w:rsid w:val="00CF322D"/>
    <w:rsid w:val="00CF3259"/>
    <w:rsid w:val="00CF3F8B"/>
    <w:rsid w:val="00CF3FE5"/>
    <w:rsid w:val="00CF42D4"/>
    <w:rsid w:val="00CF507A"/>
    <w:rsid w:val="00CF5E18"/>
    <w:rsid w:val="00CF6696"/>
    <w:rsid w:val="00D0045D"/>
    <w:rsid w:val="00D01148"/>
    <w:rsid w:val="00D013E1"/>
    <w:rsid w:val="00D017B9"/>
    <w:rsid w:val="00D02D94"/>
    <w:rsid w:val="00D05DDA"/>
    <w:rsid w:val="00D10E3A"/>
    <w:rsid w:val="00D117DD"/>
    <w:rsid w:val="00D1187E"/>
    <w:rsid w:val="00D12196"/>
    <w:rsid w:val="00D1323C"/>
    <w:rsid w:val="00D14FFF"/>
    <w:rsid w:val="00D16A49"/>
    <w:rsid w:val="00D16AC9"/>
    <w:rsid w:val="00D179CB"/>
    <w:rsid w:val="00D237C4"/>
    <w:rsid w:val="00D25433"/>
    <w:rsid w:val="00D258F5"/>
    <w:rsid w:val="00D26014"/>
    <w:rsid w:val="00D27D5E"/>
    <w:rsid w:val="00D27F6B"/>
    <w:rsid w:val="00D30E9B"/>
    <w:rsid w:val="00D30EE7"/>
    <w:rsid w:val="00D3109F"/>
    <w:rsid w:val="00D316E9"/>
    <w:rsid w:val="00D32112"/>
    <w:rsid w:val="00D3243B"/>
    <w:rsid w:val="00D32ACE"/>
    <w:rsid w:val="00D353CA"/>
    <w:rsid w:val="00D3544F"/>
    <w:rsid w:val="00D35EB2"/>
    <w:rsid w:val="00D379B8"/>
    <w:rsid w:val="00D4029B"/>
    <w:rsid w:val="00D41F69"/>
    <w:rsid w:val="00D42E30"/>
    <w:rsid w:val="00D42E35"/>
    <w:rsid w:val="00D4750B"/>
    <w:rsid w:val="00D478C6"/>
    <w:rsid w:val="00D47976"/>
    <w:rsid w:val="00D47D79"/>
    <w:rsid w:val="00D50B31"/>
    <w:rsid w:val="00D50D8D"/>
    <w:rsid w:val="00D51B5B"/>
    <w:rsid w:val="00D52739"/>
    <w:rsid w:val="00D52F33"/>
    <w:rsid w:val="00D558CA"/>
    <w:rsid w:val="00D55949"/>
    <w:rsid w:val="00D57BF0"/>
    <w:rsid w:val="00D57F14"/>
    <w:rsid w:val="00D60789"/>
    <w:rsid w:val="00D60FBF"/>
    <w:rsid w:val="00D612BB"/>
    <w:rsid w:val="00D61363"/>
    <w:rsid w:val="00D621FD"/>
    <w:rsid w:val="00D6332F"/>
    <w:rsid w:val="00D6346D"/>
    <w:rsid w:val="00D63565"/>
    <w:rsid w:val="00D6423C"/>
    <w:rsid w:val="00D6453D"/>
    <w:rsid w:val="00D654A1"/>
    <w:rsid w:val="00D65C71"/>
    <w:rsid w:val="00D670D8"/>
    <w:rsid w:val="00D67F66"/>
    <w:rsid w:val="00D7082D"/>
    <w:rsid w:val="00D71367"/>
    <w:rsid w:val="00D722D4"/>
    <w:rsid w:val="00D72C38"/>
    <w:rsid w:val="00D72CD5"/>
    <w:rsid w:val="00D733B7"/>
    <w:rsid w:val="00D7359A"/>
    <w:rsid w:val="00D73FD2"/>
    <w:rsid w:val="00D754BF"/>
    <w:rsid w:val="00D758B8"/>
    <w:rsid w:val="00D768A2"/>
    <w:rsid w:val="00D77204"/>
    <w:rsid w:val="00D779E6"/>
    <w:rsid w:val="00D77E9A"/>
    <w:rsid w:val="00D80193"/>
    <w:rsid w:val="00D81CBE"/>
    <w:rsid w:val="00D82D76"/>
    <w:rsid w:val="00D84376"/>
    <w:rsid w:val="00D848A1"/>
    <w:rsid w:val="00D84A4A"/>
    <w:rsid w:val="00D8503E"/>
    <w:rsid w:val="00D85EC4"/>
    <w:rsid w:val="00D86163"/>
    <w:rsid w:val="00D868AD"/>
    <w:rsid w:val="00D87C6E"/>
    <w:rsid w:val="00D91FD3"/>
    <w:rsid w:val="00D933B0"/>
    <w:rsid w:val="00D93A0A"/>
    <w:rsid w:val="00D93BB6"/>
    <w:rsid w:val="00D94FD9"/>
    <w:rsid w:val="00D961A6"/>
    <w:rsid w:val="00D96520"/>
    <w:rsid w:val="00D96E44"/>
    <w:rsid w:val="00D97218"/>
    <w:rsid w:val="00DA028A"/>
    <w:rsid w:val="00DA077C"/>
    <w:rsid w:val="00DA0989"/>
    <w:rsid w:val="00DA107D"/>
    <w:rsid w:val="00DA1910"/>
    <w:rsid w:val="00DA21A3"/>
    <w:rsid w:val="00DA2EC6"/>
    <w:rsid w:val="00DA3A60"/>
    <w:rsid w:val="00DA49EA"/>
    <w:rsid w:val="00DA789E"/>
    <w:rsid w:val="00DB0463"/>
    <w:rsid w:val="00DB0EA7"/>
    <w:rsid w:val="00DB1427"/>
    <w:rsid w:val="00DB20ED"/>
    <w:rsid w:val="00DB42FD"/>
    <w:rsid w:val="00DB5413"/>
    <w:rsid w:val="00DB6317"/>
    <w:rsid w:val="00DB6E45"/>
    <w:rsid w:val="00DB767A"/>
    <w:rsid w:val="00DC0244"/>
    <w:rsid w:val="00DC1EEC"/>
    <w:rsid w:val="00DC2121"/>
    <w:rsid w:val="00DC23BB"/>
    <w:rsid w:val="00DC254B"/>
    <w:rsid w:val="00DC2645"/>
    <w:rsid w:val="00DC2AF0"/>
    <w:rsid w:val="00DC436F"/>
    <w:rsid w:val="00DC6540"/>
    <w:rsid w:val="00DC6723"/>
    <w:rsid w:val="00DC6BDF"/>
    <w:rsid w:val="00DD0E37"/>
    <w:rsid w:val="00DD13A4"/>
    <w:rsid w:val="00DD255D"/>
    <w:rsid w:val="00DD345E"/>
    <w:rsid w:val="00DD385C"/>
    <w:rsid w:val="00DD535B"/>
    <w:rsid w:val="00DD63E2"/>
    <w:rsid w:val="00DD7F45"/>
    <w:rsid w:val="00DE0502"/>
    <w:rsid w:val="00DE2FCD"/>
    <w:rsid w:val="00DE375D"/>
    <w:rsid w:val="00DE3FE3"/>
    <w:rsid w:val="00DE6581"/>
    <w:rsid w:val="00DE6E5C"/>
    <w:rsid w:val="00DE722B"/>
    <w:rsid w:val="00DF01BE"/>
    <w:rsid w:val="00DF0564"/>
    <w:rsid w:val="00DF0CD2"/>
    <w:rsid w:val="00DF2962"/>
    <w:rsid w:val="00DF39C6"/>
    <w:rsid w:val="00DF3C54"/>
    <w:rsid w:val="00DF5312"/>
    <w:rsid w:val="00E00C40"/>
    <w:rsid w:val="00E01681"/>
    <w:rsid w:val="00E04B4D"/>
    <w:rsid w:val="00E070DE"/>
    <w:rsid w:val="00E071A4"/>
    <w:rsid w:val="00E101FB"/>
    <w:rsid w:val="00E102B3"/>
    <w:rsid w:val="00E10C6E"/>
    <w:rsid w:val="00E10D28"/>
    <w:rsid w:val="00E148D0"/>
    <w:rsid w:val="00E15904"/>
    <w:rsid w:val="00E17A0C"/>
    <w:rsid w:val="00E216C2"/>
    <w:rsid w:val="00E22CC9"/>
    <w:rsid w:val="00E2354D"/>
    <w:rsid w:val="00E243DE"/>
    <w:rsid w:val="00E24683"/>
    <w:rsid w:val="00E2629C"/>
    <w:rsid w:val="00E27234"/>
    <w:rsid w:val="00E27BDE"/>
    <w:rsid w:val="00E30EC9"/>
    <w:rsid w:val="00E3165F"/>
    <w:rsid w:val="00E32591"/>
    <w:rsid w:val="00E32AE4"/>
    <w:rsid w:val="00E3370D"/>
    <w:rsid w:val="00E34ED5"/>
    <w:rsid w:val="00E35309"/>
    <w:rsid w:val="00E35BFA"/>
    <w:rsid w:val="00E37637"/>
    <w:rsid w:val="00E37950"/>
    <w:rsid w:val="00E37A42"/>
    <w:rsid w:val="00E37AA0"/>
    <w:rsid w:val="00E37C5F"/>
    <w:rsid w:val="00E37F37"/>
    <w:rsid w:val="00E41D8B"/>
    <w:rsid w:val="00E433F6"/>
    <w:rsid w:val="00E43E66"/>
    <w:rsid w:val="00E44AE0"/>
    <w:rsid w:val="00E44D77"/>
    <w:rsid w:val="00E451F7"/>
    <w:rsid w:val="00E45D06"/>
    <w:rsid w:val="00E50E98"/>
    <w:rsid w:val="00E54F89"/>
    <w:rsid w:val="00E555DF"/>
    <w:rsid w:val="00E55658"/>
    <w:rsid w:val="00E55D6B"/>
    <w:rsid w:val="00E56119"/>
    <w:rsid w:val="00E56384"/>
    <w:rsid w:val="00E5661F"/>
    <w:rsid w:val="00E57F3D"/>
    <w:rsid w:val="00E60019"/>
    <w:rsid w:val="00E6062D"/>
    <w:rsid w:val="00E61ED0"/>
    <w:rsid w:val="00E61EE0"/>
    <w:rsid w:val="00E62984"/>
    <w:rsid w:val="00E637ED"/>
    <w:rsid w:val="00E63FBC"/>
    <w:rsid w:val="00E64244"/>
    <w:rsid w:val="00E64B49"/>
    <w:rsid w:val="00E65870"/>
    <w:rsid w:val="00E66DA9"/>
    <w:rsid w:val="00E6794C"/>
    <w:rsid w:val="00E71004"/>
    <w:rsid w:val="00E72B70"/>
    <w:rsid w:val="00E72D4F"/>
    <w:rsid w:val="00E73174"/>
    <w:rsid w:val="00E73264"/>
    <w:rsid w:val="00E733B9"/>
    <w:rsid w:val="00E737B5"/>
    <w:rsid w:val="00E74560"/>
    <w:rsid w:val="00E7525A"/>
    <w:rsid w:val="00E75502"/>
    <w:rsid w:val="00E75565"/>
    <w:rsid w:val="00E75C1F"/>
    <w:rsid w:val="00E76015"/>
    <w:rsid w:val="00E77BA8"/>
    <w:rsid w:val="00E77C33"/>
    <w:rsid w:val="00E80414"/>
    <w:rsid w:val="00E8048F"/>
    <w:rsid w:val="00E81171"/>
    <w:rsid w:val="00E814B1"/>
    <w:rsid w:val="00E81E65"/>
    <w:rsid w:val="00E82755"/>
    <w:rsid w:val="00E82B6C"/>
    <w:rsid w:val="00E83315"/>
    <w:rsid w:val="00E8369A"/>
    <w:rsid w:val="00E83851"/>
    <w:rsid w:val="00E83954"/>
    <w:rsid w:val="00E83BEC"/>
    <w:rsid w:val="00E847EE"/>
    <w:rsid w:val="00E849FA"/>
    <w:rsid w:val="00E84A9F"/>
    <w:rsid w:val="00E859FE"/>
    <w:rsid w:val="00E9010F"/>
    <w:rsid w:val="00E90933"/>
    <w:rsid w:val="00E90A81"/>
    <w:rsid w:val="00E90DE2"/>
    <w:rsid w:val="00E90F64"/>
    <w:rsid w:val="00E9106B"/>
    <w:rsid w:val="00E912A0"/>
    <w:rsid w:val="00E91459"/>
    <w:rsid w:val="00E91639"/>
    <w:rsid w:val="00E92D40"/>
    <w:rsid w:val="00E93205"/>
    <w:rsid w:val="00E93DA3"/>
    <w:rsid w:val="00E945D7"/>
    <w:rsid w:val="00E95559"/>
    <w:rsid w:val="00E969C0"/>
    <w:rsid w:val="00EA2E2B"/>
    <w:rsid w:val="00EA377F"/>
    <w:rsid w:val="00EA3EB2"/>
    <w:rsid w:val="00EA4197"/>
    <w:rsid w:val="00EA442D"/>
    <w:rsid w:val="00EA4DD9"/>
    <w:rsid w:val="00EA735F"/>
    <w:rsid w:val="00EA76FB"/>
    <w:rsid w:val="00EB0209"/>
    <w:rsid w:val="00EB0416"/>
    <w:rsid w:val="00EB08C3"/>
    <w:rsid w:val="00EB1BD2"/>
    <w:rsid w:val="00EB1D04"/>
    <w:rsid w:val="00EB42CB"/>
    <w:rsid w:val="00EB45D7"/>
    <w:rsid w:val="00EB4661"/>
    <w:rsid w:val="00EB4ADB"/>
    <w:rsid w:val="00EB4AE8"/>
    <w:rsid w:val="00EB6685"/>
    <w:rsid w:val="00EB6CCC"/>
    <w:rsid w:val="00EB7237"/>
    <w:rsid w:val="00EC067E"/>
    <w:rsid w:val="00EC0880"/>
    <w:rsid w:val="00EC1C0B"/>
    <w:rsid w:val="00EC1F85"/>
    <w:rsid w:val="00EC2FF5"/>
    <w:rsid w:val="00EC415C"/>
    <w:rsid w:val="00ED01F4"/>
    <w:rsid w:val="00ED022A"/>
    <w:rsid w:val="00ED1CF9"/>
    <w:rsid w:val="00ED2041"/>
    <w:rsid w:val="00ED2916"/>
    <w:rsid w:val="00ED3461"/>
    <w:rsid w:val="00ED562D"/>
    <w:rsid w:val="00ED6451"/>
    <w:rsid w:val="00ED6B24"/>
    <w:rsid w:val="00ED75E8"/>
    <w:rsid w:val="00EE050F"/>
    <w:rsid w:val="00EE0C21"/>
    <w:rsid w:val="00EE22B5"/>
    <w:rsid w:val="00EE2C43"/>
    <w:rsid w:val="00EE3EEE"/>
    <w:rsid w:val="00EE519D"/>
    <w:rsid w:val="00EE53D5"/>
    <w:rsid w:val="00EE5B50"/>
    <w:rsid w:val="00EE5C3E"/>
    <w:rsid w:val="00EE65F9"/>
    <w:rsid w:val="00EE6A09"/>
    <w:rsid w:val="00EE7622"/>
    <w:rsid w:val="00EE77BC"/>
    <w:rsid w:val="00EF0199"/>
    <w:rsid w:val="00EF0E7E"/>
    <w:rsid w:val="00EF1814"/>
    <w:rsid w:val="00EF1C92"/>
    <w:rsid w:val="00EF2282"/>
    <w:rsid w:val="00EF3AB0"/>
    <w:rsid w:val="00EF4881"/>
    <w:rsid w:val="00EF53CC"/>
    <w:rsid w:val="00EF7030"/>
    <w:rsid w:val="00EF7E0D"/>
    <w:rsid w:val="00EF7F02"/>
    <w:rsid w:val="00F00605"/>
    <w:rsid w:val="00F007D1"/>
    <w:rsid w:val="00F01275"/>
    <w:rsid w:val="00F02108"/>
    <w:rsid w:val="00F02511"/>
    <w:rsid w:val="00F0254B"/>
    <w:rsid w:val="00F02715"/>
    <w:rsid w:val="00F0311F"/>
    <w:rsid w:val="00F03583"/>
    <w:rsid w:val="00F03B32"/>
    <w:rsid w:val="00F04174"/>
    <w:rsid w:val="00F045ED"/>
    <w:rsid w:val="00F053DF"/>
    <w:rsid w:val="00F06C1E"/>
    <w:rsid w:val="00F071A4"/>
    <w:rsid w:val="00F07A76"/>
    <w:rsid w:val="00F07D03"/>
    <w:rsid w:val="00F10AC2"/>
    <w:rsid w:val="00F1372E"/>
    <w:rsid w:val="00F14139"/>
    <w:rsid w:val="00F146CC"/>
    <w:rsid w:val="00F15051"/>
    <w:rsid w:val="00F1564C"/>
    <w:rsid w:val="00F17A02"/>
    <w:rsid w:val="00F20675"/>
    <w:rsid w:val="00F21730"/>
    <w:rsid w:val="00F2211D"/>
    <w:rsid w:val="00F224D2"/>
    <w:rsid w:val="00F23EFD"/>
    <w:rsid w:val="00F242B3"/>
    <w:rsid w:val="00F24B37"/>
    <w:rsid w:val="00F2543F"/>
    <w:rsid w:val="00F25FB0"/>
    <w:rsid w:val="00F27115"/>
    <w:rsid w:val="00F272C4"/>
    <w:rsid w:val="00F27C92"/>
    <w:rsid w:val="00F27D6A"/>
    <w:rsid w:val="00F30AC9"/>
    <w:rsid w:val="00F31D07"/>
    <w:rsid w:val="00F31FBE"/>
    <w:rsid w:val="00F325C4"/>
    <w:rsid w:val="00F326CE"/>
    <w:rsid w:val="00F32935"/>
    <w:rsid w:val="00F3439C"/>
    <w:rsid w:val="00F35435"/>
    <w:rsid w:val="00F354A5"/>
    <w:rsid w:val="00F4020A"/>
    <w:rsid w:val="00F41103"/>
    <w:rsid w:val="00F419A3"/>
    <w:rsid w:val="00F41E7F"/>
    <w:rsid w:val="00F42103"/>
    <w:rsid w:val="00F42D2E"/>
    <w:rsid w:val="00F432A0"/>
    <w:rsid w:val="00F43C00"/>
    <w:rsid w:val="00F43E31"/>
    <w:rsid w:val="00F4494B"/>
    <w:rsid w:val="00F44F69"/>
    <w:rsid w:val="00F45572"/>
    <w:rsid w:val="00F45746"/>
    <w:rsid w:val="00F47596"/>
    <w:rsid w:val="00F501A4"/>
    <w:rsid w:val="00F50205"/>
    <w:rsid w:val="00F5022F"/>
    <w:rsid w:val="00F50C18"/>
    <w:rsid w:val="00F515E8"/>
    <w:rsid w:val="00F51772"/>
    <w:rsid w:val="00F52442"/>
    <w:rsid w:val="00F529D0"/>
    <w:rsid w:val="00F54311"/>
    <w:rsid w:val="00F550D5"/>
    <w:rsid w:val="00F5546E"/>
    <w:rsid w:val="00F5599F"/>
    <w:rsid w:val="00F55A42"/>
    <w:rsid w:val="00F56623"/>
    <w:rsid w:val="00F566BB"/>
    <w:rsid w:val="00F57703"/>
    <w:rsid w:val="00F60C8B"/>
    <w:rsid w:val="00F63E65"/>
    <w:rsid w:val="00F63F61"/>
    <w:rsid w:val="00F64D86"/>
    <w:rsid w:val="00F64E18"/>
    <w:rsid w:val="00F64E5D"/>
    <w:rsid w:val="00F66133"/>
    <w:rsid w:val="00F66322"/>
    <w:rsid w:val="00F66E95"/>
    <w:rsid w:val="00F70E93"/>
    <w:rsid w:val="00F71317"/>
    <w:rsid w:val="00F71FFF"/>
    <w:rsid w:val="00F7281E"/>
    <w:rsid w:val="00F73893"/>
    <w:rsid w:val="00F73BA6"/>
    <w:rsid w:val="00F73EA9"/>
    <w:rsid w:val="00F751A2"/>
    <w:rsid w:val="00F76256"/>
    <w:rsid w:val="00F77262"/>
    <w:rsid w:val="00F77374"/>
    <w:rsid w:val="00F77DD4"/>
    <w:rsid w:val="00F77FA1"/>
    <w:rsid w:val="00F80662"/>
    <w:rsid w:val="00F80F9C"/>
    <w:rsid w:val="00F81C1A"/>
    <w:rsid w:val="00F821D5"/>
    <w:rsid w:val="00F84339"/>
    <w:rsid w:val="00F853A3"/>
    <w:rsid w:val="00F8559E"/>
    <w:rsid w:val="00F865E6"/>
    <w:rsid w:val="00F86DE4"/>
    <w:rsid w:val="00F8799A"/>
    <w:rsid w:val="00F905E3"/>
    <w:rsid w:val="00F9061E"/>
    <w:rsid w:val="00F92373"/>
    <w:rsid w:val="00F92C56"/>
    <w:rsid w:val="00F92DAF"/>
    <w:rsid w:val="00F93C64"/>
    <w:rsid w:val="00F949CB"/>
    <w:rsid w:val="00F95C3D"/>
    <w:rsid w:val="00F95D06"/>
    <w:rsid w:val="00F96206"/>
    <w:rsid w:val="00F9639A"/>
    <w:rsid w:val="00F97386"/>
    <w:rsid w:val="00F97F91"/>
    <w:rsid w:val="00FA007E"/>
    <w:rsid w:val="00FA0836"/>
    <w:rsid w:val="00FA0FB2"/>
    <w:rsid w:val="00FA151D"/>
    <w:rsid w:val="00FA27B8"/>
    <w:rsid w:val="00FA2A59"/>
    <w:rsid w:val="00FA38D5"/>
    <w:rsid w:val="00FA44A0"/>
    <w:rsid w:val="00FA49F9"/>
    <w:rsid w:val="00FA5661"/>
    <w:rsid w:val="00FA7175"/>
    <w:rsid w:val="00FB0EEE"/>
    <w:rsid w:val="00FB2947"/>
    <w:rsid w:val="00FB29D8"/>
    <w:rsid w:val="00FB2BC0"/>
    <w:rsid w:val="00FB449E"/>
    <w:rsid w:val="00FB4603"/>
    <w:rsid w:val="00FB616C"/>
    <w:rsid w:val="00FC07F2"/>
    <w:rsid w:val="00FC0D49"/>
    <w:rsid w:val="00FC17B9"/>
    <w:rsid w:val="00FC18F9"/>
    <w:rsid w:val="00FC2058"/>
    <w:rsid w:val="00FC268D"/>
    <w:rsid w:val="00FC2E93"/>
    <w:rsid w:val="00FC3E9B"/>
    <w:rsid w:val="00FC4F51"/>
    <w:rsid w:val="00FC7384"/>
    <w:rsid w:val="00FC7587"/>
    <w:rsid w:val="00FC7A47"/>
    <w:rsid w:val="00FD0C8B"/>
    <w:rsid w:val="00FD10F8"/>
    <w:rsid w:val="00FD2AD5"/>
    <w:rsid w:val="00FD34B2"/>
    <w:rsid w:val="00FD4D7C"/>
    <w:rsid w:val="00FD5680"/>
    <w:rsid w:val="00FD69F1"/>
    <w:rsid w:val="00FD6C3B"/>
    <w:rsid w:val="00FE24F6"/>
    <w:rsid w:val="00FE276B"/>
    <w:rsid w:val="00FE3330"/>
    <w:rsid w:val="00FE33E6"/>
    <w:rsid w:val="00FE3705"/>
    <w:rsid w:val="00FE4011"/>
    <w:rsid w:val="00FE4CBC"/>
    <w:rsid w:val="00FE51A5"/>
    <w:rsid w:val="00FE5BE8"/>
    <w:rsid w:val="00FE770B"/>
    <w:rsid w:val="00FE79B5"/>
    <w:rsid w:val="00FE7D04"/>
    <w:rsid w:val="00FF1D71"/>
    <w:rsid w:val="00FF2336"/>
    <w:rsid w:val="00FF24BB"/>
    <w:rsid w:val="00FF3EB1"/>
    <w:rsid w:val="00FF4442"/>
    <w:rsid w:val="00FF44FD"/>
    <w:rsid w:val="00FF491E"/>
    <w:rsid w:val="00FF4A2B"/>
    <w:rsid w:val="00FF4BCC"/>
    <w:rsid w:val="00FF4E22"/>
    <w:rsid w:val="00FF4FA2"/>
    <w:rsid w:val="00FF53BF"/>
    <w:rsid w:val="00FF6C6A"/>
    <w:rsid w:val="00FF6FEA"/>
    <w:rsid w:val="00FF793E"/>
    <w:rsid w:val="00FF7B8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3"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E44"/>
    <w:rPr>
      <w:rFonts w:eastAsia="ヒラギノ角ゴ Pro W3"/>
      <w:color w:val="000000"/>
      <w:sz w:val="24"/>
      <w:szCs w:val="24"/>
      <w:lang w:val="en-GB" w:eastAsia="en-US"/>
    </w:rPr>
  </w:style>
  <w:style w:type="paragraph" w:customStyle="1" w:styleId="Heading11">
    <w:name w:val="Heading 11"/>
    <w:next w:val="Body"/>
    <w:link w:val="Heading1Char"/>
    <w:qFormat/>
    <w:pPr>
      <w:keepNext/>
      <w:outlineLvl w:val="0"/>
    </w:pPr>
    <w:rPr>
      <w:rFonts w:ascii="Helvetica" w:eastAsia="ヒラギノ角ゴ Pro W3" w:hAnsi="Helvetica"/>
      <w:b/>
      <w:color w:val="000000"/>
      <w:sz w:val="36"/>
      <w:lang w:val="en-US"/>
    </w:rPr>
  </w:style>
  <w:style w:type="paragraph" w:styleId="2">
    <w:name w:val="heading 2"/>
    <w:next w:val="Body"/>
    <w:link w:val="20"/>
    <w:qFormat/>
    <w:pPr>
      <w:keepNext/>
      <w:outlineLvl w:val="1"/>
    </w:pPr>
    <w:rPr>
      <w:rFonts w:ascii="Helvetica" w:eastAsia="ヒラギノ角ゴ Pro W3" w:hAnsi="Helvetica"/>
      <w:b/>
      <w:color w:val="000000"/>
      <w:sz w:val="24"/>
      <w:lang w:val="en-US"/>
    </w:rPr>
  </w:style>
  <w:style w:type="paragraph" w:styleId="3">
    <w:name w:val="heading 3"/>
    <w:next w:val="Body"/>
    <w:link w:val="30"/>
    <w:autoRedefine/>
    <w:qFormat/>
    <w:pPr>
      <w:keepNext/>
      <w:outlineLvl w:val="2"/>
    </w:pPr>
    <w:rPr>
      <w:rFonts w:ascii="Helvetica" w:eastAsia="ヒラギノ角ゴ Pro W3" w:hAnsi="Helvetica"/>
      <w:b/>
      <w:color w:val="000000"/>
      <w:sz w:val="24"/>
      <w:lang w:val="en-US"/>
    </w:rPr>
  </w:style>
  <w:style w:type="paragraph" w:styleId="4">
    <w:name w:val="heading 4"/>
    <w:next w:val="Body"/>
    <w:link w:val="40"/>
    <w:qFormat/>
    <w:pPr>
      <w:keepNext/>
      <w:outlineLvl w:val="3"/>
    </w:pPr>
    <w:rPr>
      <w:rFonts w:ascii="Helvetica" w:eastAsia="ヒラギノ角ゴ Pro W3" w:hAnsi="Helvetica"/>
      <w:b/>
      <w:color w:val="000000"/>
      <w:sz w:val="24"/>
      <w:lang w:val="en-US"/>
    </w:rPr>
  </w:style>
  <w:style w:type="paragraph" w:styleId="5">
    <w:name w:val="heading 5"/>
    <w:next w:val="Body"/>
    <w:link w:val="50"/>
    <w:autoRedefine/>
    <w:qFormat/>
    <w:pPr>
      <w:keepNext/>
      <w:outlineLvl w:val="4"/>
    </w:pPr>
    <w:rPr>
      <w:rFonts w:ascii="Helvetica" w:eastAsia="ヒラギノ角ゴ Pro W3" w:hAnsi="Helvetica"/>
      <w:b/>
      <w:color w:val="000000"/>
      <w:sz w:val="24"/>
      <w:lang w:val="en-US"/>
    </w:rPr>
  </w:style>
  <w:style w:type="paragraph" w:styleId="6">
    <w:name w:val="heading 6"/>
    <w:next w:val="Body"/>
    <w:link w:val="60"/>
    <w:qFormat/>
    <w:pPr>
      <w:keepNext/>
      <w:outlineLvl w:val="5"/>
    </w:pPr>
    <w:rPr>
      <w:rFonts w:ascii="Helvetica" w:eastAsia="ヒラギノ角ゴ Pro W3" w:hAnsi="Helvetica"/>
      <w:b/>
      <w:color w:val="000000"/>
      <w:sz w:val="24"/>
      <w:lang w:val="en-US"/>
    </w:rPr>
  </w:style>
  <w:style w:type="paragraph" w:styleId="7">
    <w:name w:val="heading 7"/>
    <w:next w:val="Body"/>
    <w:link w:val="70"/>
    <w:qFormat/>
    <w:pPr>
      <w:keepNext/>
      <w:outlineLvl w:val="6"/>
    </w:pPr>
    <w:rPr>
      <w:rFonts w:ascii="Helvetica" w:eastAsia="ヒラギノ角ゴ Pro W3" w:hAnsi="Helvetica"/>
      <w:b/>
      <w:color w:val="000000"/>
      <w:sz w:val="24"/>
      <w:lang w:val="en-US"/>
    </w:rPr>
  </w:style>
  <w:style w:type="paragraph" w:styleId="8">
    <w:name w:val="heading 8"/>
    <w:next w:val="Body"/>
    <w:link w:val="80"/>
    <w:qFormat/>
    <w:pPr>
      <w:keepNext/>
      <w:outlineLvl w:val="7"/>
    </w:pPr>
    <w:rPr>
      <w:rFonts w:ascii="Helvetica" w:eastAsia="ヒラギノ角ゴ Pro W3" w:hAnsi="Helvetica"/>
      <w:b/>
      <w:color w:val="000000"/>
      <w:sz w:val="24"/>
      <w:lang w:val="en-US"/>
    </w:rPr>
  </w:style>
  <w:style w:type="paragraph" w:styleId="9">
    <w:name w:val="heading 9"/>
    <w:next w:val="Body"/>
    <w:link w:val="90"/>
    <w:qFormat/>
    <w:pPr>
      <w:keepNext/>
      <w:outlineLvl w:val="8"/>
    </w:pPr>
    <w:rPr>
      <w:rFonts w:ascii="Helvetica" w:eastAsia="ヒラギノ角ゴ Pro W3" w:hAnsi="Helvetica"/>
      <w:b/>
      <w:color w:val="000000"/>
      <w:sz w:val="24"/>
      <w:lang w:val="en-US"/>
    </w:rPr>
  </w:style>
  <w:style w:type="character" w:default="1" w:styleId="a0">
    <w:name w:val="Default Paragraph Font"/>
    <w:aliases w:val=" Char Char1 Char"/>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HeaderFooterA">
    <w:name w:val="Header &amp; Footer A"/>
    <w:autoRedefine/>
    <w:pPr>
      <w:tabs>
        <w:tab w:val="right" w:pos="9360"/>
      </w:tabs>
    </w:pPr>
    <w:rPr>
      <w:rFonts w:ascii="Helvetica" w:eastAsia="ヒラギノ角ゴ Pro W3" w:hAnsi="Helvetica"/>
      <w:color w:val="000000"/>
      <w:lang w:val="en-US"/>
    </w:rPr>
  </w:style>
  <w:style w:type="paragraph" w:customStyle="1" w:styleId="TOC13">
    <w:name w:val="TOC 13"/>
    <w:autoRedefine/>
    <w:pPr>
      <w:tabs>
        <w:tab w:val="right" w:leader="dot" w:pos="9360"/>
      </w:tabs>
      <w:spacing w:before="240"/>
      <w:ind w:left="720"/>
      <w:outlineLvl w:val="0"/>
    </w:pPr>
    <w:rPr>
      <w:rFonts w:ascii="Helvetica" w:eastAsia="ヒラギノ角ゴ Pro W3" w:hAnsi="Helvetica"/>
      <w:b/>
      <w:i/>
      <w:color w:val="000000"/>
      <w:sz w:val="24"/>
      <w:lang w:val="en-US"/>
    </w:rPr>
  </w:style>
  <w:style w:type="paragraph" w:customStyle="1" w:styleId="TOC21">
    <w:name w:val="TOC 21"/>
    <w:pPr>
      <w:tabs>
        <w:tab w:val="right" w:pos="8920"/>
      </w:tabs>
      <w:spacing w:before="240"/>
      <w:ind w:left="720"/>
      <w:outlineLvl w:val="0"/>
    </w:pPr>
    <w:rPr>
      <w:rFonts w:ascii="Helvetica" w:eastAsia="ヒラギノ角ゴ Pro W3" w:hAnsi="Helvetica"/>
      <w:b/>
      <w:i/>
      <w:color w:val="000000"/>
      <w:sz w:val="24"/>
      <w:lang w:val="en-US"/>
    </w:rPr>
  </w:style>
  <w:style w:type="paragraph" w:customStyle="1" w:styleId="TOC31">
    <w:name w:val="TOC 31"/>
    <w:basedOn w:val="TOC2Para"/>
    <w:next w:val="a"/>
    <w:pPr>
      <w:tabs>
        <w:tab w:val="left" w:pos="8860"/>
      </w:tabs>
    </w:pPr>
    <w:rPr>
      <w:rFonts w:ascii="Times New Roman" w:hAnsi="Times New Roman"/>
    </w:rPr>
  </w:style>
  <w:style w:type="paragraph" w:customStyle="1" w:styleId="TOC2Para">
    <w:name w:val="TOC 2 Para"/>
    <w:next w:val="a"/>
    <w:pPr>
      <w:tabs>
        <w:tab w:val="left" w:pos="960"/>
        <w:tab w:val="right" w:leader="dot" w:pos="9061"/>
        <w:tab w:val="right" w:leader="dot" w:pos="10188"/>
      </w:tabs>
      <w:ind w:left="240"/>
      <w:outlineLvl w:val="0"/>
    </w:pPr>
    <w:rPr>
      <w:rFonts w:ascii="Arial" w:eastAsia="ヒラギノ角ゴ Pro W3" w:hAnsi="Arial"/>
      <w:color w:val="000000"/>
      <w:lang w:val="en-US"/>
    </w:rPr>
  </w:style>
  <w:style w:type="paragraph" w:customStyle="1" w:styleId="TOC41">
    <w:name w:val="TOC 41"/>
    <w:basedOn w:val="TOC3Para"/>
    <w:next w:val="a"/>
    <w:pPr>
      <w:tabs>
        <w:tab w:val="clear" w:pos="9061"/>
        <w:tab w:val="right" w:leader="dot" w:pos="9396"/>
      </w:tabs>
      <w:ind w:left="480"/>
    </w:pPr>
    <w:rPr>
      <w:rFonts w:ascii="Times New Roman" w:hAnsi="Times New Roman"/>
      <w:lang w:val="bg-BG"/>
    </w:rPr>
  </w:style>
  <w:style w:type="paragraph" w:customStyle="1" w:styleId="TOC3Para">
    <w:name w:val="TOC 3 Para"/>
    <w:next w:val="a"/>
    <w:pPr>
      <w:tabs>
        <w:tab w:val="right" w:leader="dot" w:pos="9061"/>
      </w:tabs>
      <w:outlineLvl w:val="0"/>
    </w:pPr>
    <w:rPr>
      <w:rFonts w:ascii="Arial" w:eastAsia="ヒラギノ角ゴ Pro W3" w:hAnsi="Arial"/>
      <w:color w:val="000000"/>
      <w:lang w:val="en-US"/>
    </w:rPr>
  </w:style>
  <w:style w:type="paragraph" w:customStyle="1" w:styleId="TOC51">
    <w:name w:val="TOC 51"/>
    <w:basedOn w:val="TOC2Para"/>
    <w:next w:val="a"/>
    <w:pPr>
      <w:tabs>
        <w:tab w:val="clear" w:pos="10188"/>
        <w:tab w:val="left" w:pos="8860"/>
      </w:tabs>
    </w:pPr>
    <w:rPr>
      <w:rFonts w:ascii="Times New Roman" w:hAnsi="Times New Roman"/>
    </w:rPr>
  </w:style>
  <w:style w:type="paragraph" w:customStyle="1" w:styleId="TOC61">
    <w:name w:val="TOC 61"/>
    <w:autoRedefine/>
    <w:pPr>
      <w:tabs>
        <w:tab w:val="right" w:pos="8920"/>
      </w:tabs>
      <w:spacing w:before="240" w:after="60"/>
      <w:ind w:left="360"/>
      <w:outlineLvl w:val="0"/>
    </w:pPr>
    <w:rPr>
      <w:rFonts w:ascii="Helvetica" w:eastAsia="ヒラギノ角ゴ Pro W3" w:hAnsi="Helvetica"/>
      <w:b/>
      <w:color w:val="000000"/>
      <w:sz w:val="28"/>
      <w:lang w:val="en-US"/>
    </w:rPr>
  </w:style>
  <w:style w:type="paragraph" w:customStyle="1" w:styleId="TOC71">
    <w:name w:val="TOC 71"/>
    <w:basedOn w:val="TOC4Para"/>
    <w:next w:val="a"/>
    <w:pPr>
      <w:tabs>
        <w:tab w:val="clear" w:pos="10188"/>
        <w:tab w:val="left" w:pos="8860"/>
        <w:tab w:val="right" w:leader="dot" w:pos="9061"/>
      </w:tabs>
    </w:pPr>
    <w:rPr>
      <w:rFonts w:ascii="Times New Roman" w:hAnsi="Times New Roman"/>
    </w:rPr>
  </w:style>
  <w:style w:type="paragraph" w:customStyle="1" w:styleId="TOC4Para">
    <w:name w:val="TOC 4 Para"/>
    <w:next w:val="a"/>
    <w:pPr>
      <w:tabs>
        <w:tab w:val="right" w:leader="dot" w:pos="10188"/>
      </w:tabs>
      <w:ind w:left="720"/>
      <w:outlineLvl w:val="0"/>
    </w:pPr>
    <w:rPr>
      <w:rFonts w:ascii="Arial" w:eastAsia="ヒラギノ角ゴ Pro W3" w:hAnsi="Arial"/>
      <w:color w:val="000000"/>
      <w:lang w:val="en-US"/>
    </w:rPr>
  </w:style>
  <w:style w:type="paragraph" w:customStyle="1" w:styleId="TOC81">
    <w:name w:val="TOC 81"/>
    <w:basedOn w:val="TOC21"/>
    <w:next w:val="a"/>
    <w:pPr>
      <w:tabs>
        <w:tab w:val="clear" w:pos="8920"/>
        <w:tab w:val="right" w:leader="dot" w:pos="9386"/>
      </w:tabs>
      <w:spacing w:after="120"/>
      <w:ind w:left="0"/>
    </w:pPr>
    <w:rPr>
      <w:rFonts w:ascii="Times New Roman" w:hAnsi="Times New Roman"/>
      <w:i w:val="0"/>
      <w:sz w:val="20"/>
      <w:lang w:val="bg-BG"/>
    </w:rPr>
  </w:style>
  <w:style w:type="paragraph" w:customStyle="1" w:styleId="TOC91">
    <w:name w:val="TOC 91"/>
    <w:pPr>
      <w:tabs>
        <w:tab w:val="right" w:leader="dot" w:pos="9360"/>
      </w:tabs>
      <w:spacing w:before="240" w:after="60"/>
      <w:outlineLvl w:val="0"/>
    </w:pPr>
    <w:rPr>
      <w:rFonts w:ascii="Helvetica" w:eastAsia="ヒラギノ角ゴ Pro W3" w:hAnsi="Helvetica"/>
      <w:b/>
      <w:color w:val="000000"/>
      <w:sz w:val="36"/>
      <w:lang w:val="en-US"/>
    </w:rPr>
  </w:style>
  <w:style w:type="paragraph" w:customStyle="1" w:styleId="TOC10">
    <w:name w:val="TOC 10"/>
    <w:pPr>
      <w:tabs>
        <w:tab w:val="right" w:leader="dot" w:pos="9360"/>
      </w:tabs>
      <w:spacing w:before="240" w:after="60"/>
      <w:ind w:left="360"/>
      <w:outlineLvl w:val="0"/>
    </w:pPr>
    <w:rPr>
      <w:rFonts w:ascii="Helvetica" w:eastAsia="ヒラギノ角ゴ Pro W3" w:hAnsi="Helvetica"/>
      <w:b/>
      <w:color w:val="000000"/>
      <w:sz w:val="28"/>
      <w:lang w:val="en-US"/>
    </w:rPr>
  </w:style>
  <w:style w:type="paragraph" w:customStyle="1" w:styleId="TOC11">
    <w:name w:val="TOC 11"/>
    <w:basedOn w:val="TOC3Para"/>
    <w:next w:val="a"/>
    <w:pPr>
      <w:tabs>
        <w:tab w:val="left" w:pos="8860"/>
      </w:tabs>
    </w:pPr>
    <w:rPr>
      <w:rFonts w:ascii="Times New Roman" w:hAnsi="Times New Roman"/>
    </w:rPr>
  </w:style>
  <w:style w:type="paragraph" w:customStyle="1" w:styleId="TOC12">
    <w:name w:val="TOC 12"/>
    <w:pPr>
      <w:tabs>
        <w:tab w:val="right" w:pos="8920"/>
      </w:tabs>
      <w:spacing w:before="240" w:after="60"/>
      <w:outlineLvl w:val="0"/>
    </w:pPr>
    <w:rPr>
      <w:rFonts w:ascii="Helvetica" w:eastAsia="ヒラギノ角ゴ Pro W3" w:hAnsi="Helvetica"/>
      <w:b/>
      <w:color w:val="000000"/>
      <w:sz w:val="36"/>
      <w:lang w:val="en-US"/>
    </w:rPr>
  </w:style>
  <w:style w:type="paragraph" w:customStyle="1" w:styleId="Heading5A">
    <w:name w:val="Heading 5 A"/>
    <w:next w:val="BodyA"/>
    <w:pPr>
      <w:keepNext/>
      <w:outlineLvl w:val="4"/>
    </w:pPr>
    <w:rPr>
      <w:rFonts w:ascii="Helvetica" w:eastAsia="ヒラギノ角ゴ Pro W3" w:hAnsi="Helvetica"/>
      <w:b/>
      <w:color w:val="000000"/>
      <w:sz w:val="24"/>
      <w:lang w:val="en-US"/>
    </w:rPr>
  </w:style>
  <w:style w:type="paragraph" w:customStyle="1" w:styleId="BodyA">
    <w:name w:val="Body A"/>
    <w:rPr>
      <w:rFonts w:ascii="Helvetica" w:eastAsia="ヒラギノ角ゴ Pro W3" w:hAnsi="Helvetica"/>
      <w:color w:val="000000"/>
      <w:sz w:val="24"/>
      <w:lang w:val="en-US"/>
    </w:rPr>
  </w:style>
  <w:style w:type="paragraph" w:customStyle="1" w:styleId="Heading9A">
    <w:name w:val="Heading 9 A"/>
    <w:next w:val="BodyA"/>
    <w:autoRedefine/>
    <w:pPr>
      <w:keepNext/>
      <w:outlineLvl w:val="8"/>
    </w:pPr>
    <w:rPr>
      <w:rFonts w:ascii="Helvetica" w:eastAsia="ヒラギノ角ゴ Pro W3" w:hAnsi="Helvetica"/>
      <w:b/>
      <w:color w:val="000000"/>
      <w:sz w:val="24"/>
      <w:lang w:val="en-US"/>
    </w:rPr>
  </w:style>
  <w:style w:type="paragraph" w:customStyle="1" w:styleId="Heading8A">
    <w:name w:val="Heading 8 A"/>
    <w:next w:val="BodyA"/>
    <w:autoRedefine/>
    <w:pPr>
      <w:keepNext/>
      <w:outlineLvl w:val="7"/>
    </w:pPr>
    <w:rPr>
      <w:rFonts w:ascii="Helvetica" w:eastAsia="ヒラギノ角ゴ Pro W3" w:hAnsi="Helvetica"/>
      <w:b/>
      <w:color w:val="000000"/>
      <w:sz w:val="24"/>
      <w:lang w:val="en-US"/>
    </w:rPr>
  </w:style>
  <w:style w:type="paragraph" w:customStyle="1" w:styleId="Heading2A">
    <w:name w:val="Heading 2 A"/>
    <w:next w:val="BodyA"/>
    <w:autoRedefine/>
    <w:pPr>
      <w:keepNext/>
      <w:outlineLvl w:val="1"/>
    </w:pPr>
    <w:rPr>
      <w:rFonts w:ascii="Helvetica" w:eastAsia="ヒラギノ角ゴ Pro W3" w:hAnsi="Helvetica"/>
      <w:b/>
      <w:color w:val="000000"/>
      <w:sz w:val="24"/>
      <w:lang w:val="en-US"/>
    </w:rPr>
  </w:style>
  <w:style w:type="paragraph" w:customStyle="1" w:styleId="Heading6A">
    <w:name w:val="Heading 6 A"/>
    <w:next w:val="BodyA"/>
    <w:autoRedefine/>
    <w:pPr>
      <w:keepNext/>
      <w:outlineLvl w:val="5"/>
    </w:pPr>
    <w:rPr>
      <w:rFonts w:ascii="Helvetica" w:eastAsia="ヒラギノ角ゴ Pro W3" w:hAnsi="Helvetica"/>
      <w:b/>
      <w:color w:val="000000"/>
      <w:sz w:val="24"/>
      <w:lang w:val="en-US"/>
    </w:rPr>
  </w:style>
  <w:style w:type="paragraph" w:customStyle="1" w:styleId="Heading7A">
    <w:name w:val="Heading 7 A"/>
    <w:next w:val="BodyA"/>
    <w:autoRedefine/>
    <w:pPr>
      <w:keepNext/>
      <w:outlineLvl w:val="6"/>
    </w:pPr>
    <w:rPr>
      <w:rFonts w:ascii="Helvetica" w:eastAsia="ヒラギノ角ゴ Pro W3" w:hAnsi="Helvetica"/>
      <w:b/>
      <w:color w:val="000000"/>
      <w:sz w:val="24"/>
      <w:lang w:val="en-US"/>
    </w:rPr>
  </w:style>
  <w:style w:type="paragraph" w:customStyle="1" w:styleId="Heading3A">
    <w:name w:val="Heading 3 A"/>
    <w:next w:val="BodyA"/>
    <w:pPr>
      <w:keepNext/>
      <w:outlineLvl w:val="2"/>
    </w:pPr>
    <w:rPr>
      <w:rFonts w:ascii="Helvetica" w:eastAsia="ヒラギノ角ゴ Pro W3" w:hAnsi="Helvetica"/>
      <w:b/>
      <w:color w:val="000000"/>
      <w:sz w:val="24"/>
      <w:lang w:val="en-US"/>
    </w:rPr>
  </w:style>
  <w:style w:type="paragraph" w:customStyle="1" w:styleId="Heading4A">
    <w:name w:val="Heading 4 A"/>
    <w:next w:val="BodyA"/>
    <w:autoRedefine/>
    <w:rsid w:val="00363BB1"/>
    <w:pPr>
      <w:keepNext/>
      <w:tabs>
        <w:tab w:val="left" w:pos="709"/>
      </w:tabs>
      <w:jc w:val="both"/>
    </w:pPr>
    <w:rPr>
      <w:rFonts w:eastAsia="ヒラギノ角ゴ Pro W3"/>
      <w:color w:val="000000"/>
      <w:sz w:val="24"/>
    </w:rPr>
  </w:style>
  <w:style w:type="paragraph" w:customStyle="1" w:styleId="Body">
    <w:name w:val="Body"/>
    <w:link w:val="BodyChar1"/>
    <w:autoRedefine/>
    <w:qFormat/>
    <w:rsid w:val="00FC07F2"/>
    <w:rPr>
      <w:rFonts w:eastAsia="ヒラギノ角ゴ Pro W3"/>
      <w:color w:val="000000"/>
      <w:sz w:val="24"/>
    </w:rPr>
  </w:style>
  <w:style w:type="paragraph" w:customStyle="1" w:styleId="Heading1AA">
    <w:name w:val="Heading 1 A A"/>
    <w:next w:val="a"/>
    <w:pPr>
      <w:keepNext/>
      <w:spacing w:before="240" w:after="60"/>
      <w:outlineLvl w:val="0"/>
    </w:pPr>
    <w:rPr>
      <w:rFonts w:ascii="Arial" w:eastAsia="ヒラギノ角ゴ Pro W3" w:hAnsi="Arial"/>
      <w:b/>
      <w:color w:val="000000"/>
      <w:kern w:val="32"/>
      <w:sz w:val="32"/>
      <w:lang w:val="en-GB"/>
    </w:rPr>
  </w:style>
  <w:style w:type="paragraph" w:customStyle="1" w:styleId="Heading12">
    <w:name w:val="Heading 12"/>
    <w:aliases w:val="Numbered - 1,Outline1,heading 1"/>
    <w:next w:val="a"/>
    <w:autoRedefine/>
    <w:pPr>
      <w:keepNext/>
      <w:spacing w:before="240"/>
      <w:jc w:val="both"/>
      <w:outlineLvl w:val="0"/>
    </w:pPr>
    <w:rPr>
      <w:rFonts w:eastAsia="ヒラギノ角ゴ Pro W3"/>
      <w:b/>
      <w:i/>
      <w:color w:val="000000"/>
      <w:kern w:val="32"/>
      <w:sz w:val="24"/>
      <w:lang w:val="bg-BG"/>
    </w:rPr>
  </w:style>
  <w:style w:type="paragraph" w:customStyle="1" w:styleId="Title1">
    <w:name w:val="Title1"/>
    <w:next w:val="Body"/>
    <w:autoRedefine/>
    <w:pPr>
      <w:keepNext/>
      <w:outlineLvl w:val="0"/>
    </w:pPr>
    <w:rPr>
      <w:rFonts w:ascii="Helvetica" w:eastAsia="ヒラギノ角ゴ Pro W3" w:hAnsi="Helvetica"/>
      <w:b/>
      <w:color w:val="000000"/>
      <w:sz w:val="56"/>
      <w:lang w:val="en-US"/>
    </w:rPr>
  </w:style>
  <w:style w:type="paragraph" w:customStyle="1" w:styleId="Heading2AA">
    <w:name w:val="Heading 2 A A"/>
    <w:next w:val="a"/>
    <w:autoRedefine/>
    <w:rsid w:val="00DC6BD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pPr>
    <w:rPr>
      <w:rFonts w:eastAsia="ヒラギノ角ゴ Pro W3"/>
      <w:b/>
      <w:sz w:val="24"/>
      <w:szCs w:val="24"/>
    </w:rPr>
  </w:style>
  <w:style w:type="paragraph" w:customStyle="1" w:styleId="Heading3AA">
    <w:name w:val="Heading 3 A A"/>
    <w:next w:val="a"/>
    <w:autoRedefine/>
    <w:rsid w:val="008A5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outlineLvl w:val="2"/>
    </w:pPr>
    <w:rPr>
      <w:rFonts w:eastAsia="ヒラギノ角ゴ Pro W3"/>
      <w:b/>
      <w:color w:val="000000"/>
      <w:sz w:val="24"/>
      <w:szCs w:val="24"/>
    </w:rPr>
  </w:style>
  <w:style w:type="paragraph" w:customStyle="1" w:styleId="StyleHeading4">
    <w:name w:val="Style Heading 4"/>
    <w:autoRedefine/>
    <w:pPr>
      <w:keepNext/>
      <w:spacing w:before="240" w:after="60"/>
      <w:ind w:left="1134"/>
      <w:outlineLvl w:val="2"/>
    </w:pPr>
    <w:rPr>
      <w:rFonts w:eastAsia="ヒラギノ角ゴ Pro W3"/>
      <w:b/>
      <w:i/>
      <w:color w:val="000000"/>
      <w:sz w:val="25"/>
      <w:lang w:val="en-US"/>
    </w:rPr>
  </w:style>
  <w:style w:type="paragraph" w:customStyle="1" w:styleId="TitleA">
    <w:name w:val="Title A"/>
    <w:next w:val="BodyA"/>
    <w:autoRedefine/>
    <w:pPr>
      <w:keepNext/>
      <w:outlineLvl w:val="0"/>
    </w:pPr>
    <w:rPr>
      <w:rFonts w:ascii="Helvetica" w:eastAsia="ヒラギノ角ゴ Pro W3" w:hAnsi="Helvetica"/>
      <w:b/>
      <w:color w:val="000000"/>
      <w:sz w:val="56"/>
      <w:lang w:val="en-US"/>
    </w:rPr>
  </w:style>
  <w:style w:type="paragraph" w:customStyle="1" w:styleId="Heading1A">
    <w:name w:val="Heading 1 A"/>
    <w:next w:val="BodyA"/>
    <w:autoRedefine/>
    <w:pPr>
      <w:keepNext/>
      <w:outlineLvl w:val="0"/>
    </w:pPr>
    <w:rPr>
      <w:rFonts w:ascii="Helvetica" w:eastAsia="ヒラギノ角ゴ Pro W3" w:hAnsi="Helvetica"/>
      <w:b/>
      <w:color w:val="000000"/>
      <w:sz w:val="36"/>
      <w:lang w:val="en-US"/>
    </w:rPr>
  </w:style>
  <w:style w:type="paragraph" w:customStyle="1" w:styleId="Heading4AA">
    <w:name w:val="Heading 4 A A"/>
    <w:next w:val="a"/>
    <w:pPr>
      <w:keepNext/>
      <w:spacing w:before="240" w:after="60"/>
      <w:outlineLvl w:val="3"/>
    </w:pPr>
    <w:rPr>
      <w:rFonts w:ascii="Arial" w:eastAsia="ヒラギノ角ゴ Pro W3" w:hAnsi="Arial"/>
      <w:b/>
      <w:color w:val="000000"/>
      <w:sz w:val="28"/>
      <w:lang w:val="en-US"/>
    </w:rPr>
  </w:style>
  <w:style w:type="paragraph" w:customStyle="1" w:styleId="FreeForm">
    <w:name w:val="Free Form"/>
    <w:autoRedefine/>
    <w:rsid w:val="00E8369A"/>
    <w:pPr>
      <w:tabs>
        <w:tab w:val="left" w:pos="709"/>
      </w:tabs>
      <w:jc w:val="both"/>
    </w:pPr>
    <w:rPr>
      <w:rFonts w:eastAsia="ヒラギノ角ゴ Pro W3"/>
      <w:sz w:val="24"/>
    </w:rPr>
  </w:style>
  <w:style w:type="paragraph" w:customStyle="1" w:styleId="FreeFormA">
    <w:name w:val="Free Form A"/>
    <w:autoRedefine/>
    <w:rPr>
      <w:rFonts w:ascii="Helvetica" w:eastAsia="ヒラギノ角ゴ Pro W3" w:hAnsi="Helvetica"/>
      <w:color w:val="000000"/>
      <w:sz w:val="24"/>
      <w:lang w:val="en-US"/>
    </w:rPr>
  </w:style>
  <w:style w:type="paragraph" w:customStyle="1" w:styleId="21">
    <w:name w:val="Нормален2"/>
    <w:pPr>
      <w:jc w:val="both"/>
    </w:pPr>
    <w:rPr>
      <w:rFonts w:eastAsia="ヒラギノ角ゴ Pro W3"/>
      <w:color w:val="000000"/>
      <w:sz w:val="24"/>
      <w:lang w:val="bg-BG"/>
    </w:rPr>
  </w:style>
  <w:style w:type="paragraph" w:customStyle="1" w:styleId="FreeFormBAAA">
    <w:name w:val="Free Form B A A A"/>
    <w:autoRedefine/>
    <w:rsid w:val="0088328F"/>
    <w:pPr>
      <w:tabs>
        <w:tab w:val="left" w:pos="709"/>
      </w:tabs>
      <w:jc w:val="both"/>
    </w:pPr>
    <w:rPr>
      <w:rFonts w:eastAsia="ヒラギノ角ゴ Pro W3"/>
      <w:color w:val="000000"/>
      <w:sz w:val="24"/>
      <w:szCs w:val="24"/>
    </w:rPr>
  </w:style>
  <w:style w:type="paragraph" w:customStyle="1" w:styleId="BodyTextIndent1">
    <w:name w:val="Body Text Indent1"/>
    <w:autoRedefine/>
    <w:pPr>
      <w:spacing w:after="120"/>
      <w:ind w:left="283"/>
    </w:pPr>
    <w:rPr>
      <w:rFonts w:eastAsia="ヒラギノ角ゴ Pro W3"/>
      <w:color w:val="000000"/>
      <w:sz w:val="24"/>
      <w:lang w:val="bg-BG"/>
    </w:rPr>
  </w:style>
  <w:style w:type="paragraph" w:customStyle="1" w:styleId="BodyText31">
    <w:name w:val="Body Text 31"/>
    <w:aliases w:val=" Char2, Char2 Char Char, Char2 Char Char Char,Char2,Char2 Char"/>
    <w:pPr>
      <w:spacing w:after="120"/>
    </w:pPr>
    <w:rPr>
      <w:rFonts w:eastAsia="ヒラギノ角ゴ Pro W3"/>
      <w:smallCaps/>
      <w:color w:val="000000"/>
      <w:sz w:val="16"/>
      <w:lang w:val="bg-BG"/>
    </w:rPr>
  </w:style>
  <w:style w:type="character" w:customStyle="1" w:styleId="BodyText3Char">
    <w:name w:val="Body Text 3 Char"/>
    <w:autoRedefine/>
    <w:rPr>
      <w:color w:val="000000"/>
      <w:sz w:val="16"/>
      <w:lang w:val="en-US"/>
    </w:rPr>
  </w:style>
  <w:style w:type="paragraph" w:customStyle="1" w:styleId="1">
    <w:name w:val="Нормален1"/>
    <w:autoRedefine/>
    <w:rsid w:val="006D3DA0"/>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6"/>
      </w:tabs>
      <w:ind w:firstLine="709"/>
      <w:jc w:val="both"/>
    </w:pPr>
    <w:rPr>
      <w:rFonts w:eastAsia="ヒラギノ角ゴ Pro W3"/>
      <w:bCs/>
      <w:i/>
      <w:sz w:val="24"/>
    </w:rPr>
  </w:style>
  <w:style w:type="character" w:customStyle="1" w:styleId="Hyperlink2">
    <w:name w:val="Hyperlink2"/>
    <w:autoRedefine/>
    <w:rPr>
      <w:color w:val="0020F6"/>
      <w:sz w:val="20"/>
      <w:u w:val="single"/>
    </w:rPr>
  </w:style>
  <w:style w:type="character" w:customStyle="1" w:styleId="Hyperlink1">
    <w:name w:val="Hyperlink1"/>
    <w:rPr>
      <w:color w:val="0B2DED"/>
      <w:sz w:val="20"/>
      <w:u w:val="single"/>
    </w:rPr>
  </w:style>
  <w:style w:type="paragraph" w:customStyle="1" w:styleId="TitleTable">
    <w:name w:val="TitleTable"/>
    <w:autoRedefine/>
    <w:pPr>
      <w:keepNext/>
      <w:spacing w:before="120"/>
      <w:jc w:val="center"/>
    </w:pPr>
    <w:rPr>
      <w:rFonts w:eastAsia="ヒラギノ角ゴ Pro W3"/>
      <w:b/>
      <w:caps/>
      <w:color w:val="000000"/>
      <w:sz w:val="24"/>
      <w:lang w:val="bg-BG"/>
    </w:rPr>
  </w:style>
  <w:style w:type="paragraph" w:customStyle="1" w:styleId="BodyText1">
    <w:name w:val="Body Text1"/>
    <w:pPr>
      <w:spacing w:after="120"/>
    </w:pPr>
    <w:rPr>
      <w:rFonts w:eastAsia="ヒラギノ角ゴ Pro W3"/>
      <w:color w:val="000000"/>
      <w:sz w:val="24"/>
      <w:lang w:val="en-GB"/>
    </w:rPr>
  </w:style>
  <w:style w:type="paragraph" w:customStyle="1" w:styleId="CommentText1">
    <w:name w:val="Comment Text1"/>
    <w:autoRedefine/>
    <w:pPr>
      <w:keepNext/>
      <w:widowControl w:val="0"/>
      <w:suppressAutoHyphens/>
      <w:spacing w:before="120"/>
      <w:ind w:firstLine="703"/>
      <w:jc w:val="both"/>
    </w:pPr>
    <w:rPr>
      <w:rFonts w:ascii="Hebar" w:eastAsia="ヒラギノ角ゴ Pro W3" w:hAnsi="Hebar"/>
      <w:color w:val="000000"/>
      <w:kern w:val="24"/>
      <w:sz w:val="24"/>
      <w:lang w:val="en-US"/>
    </w:rPr>
  </w:style>
  <w:style w:type="paragraph" w:customStyle="1" w:styleId="BodyTextIndent21">
    <w:name w:val="Body Text Indent 21"/>
    <w:autoRedefine/>
    <w:pPr>
      <w:widowControl w:val="0"/>
      <w:suppressAutoHyphens/>
      <w:spacing w:after="120" w:line="480" w:lineRule="auto"/>
      <w:ind w:left="283" w:firstLine="567"/>
      <w:jc w:val="both"/>
    </w:pPr>
    <w:rPr>
      <w:rFonts w:eastAsia="ヒラギノ角ゴ Pro W3"/>
      <w:color w:val="000000"/>
      <w:kern w:val="24"/>
      <w:sz w:val="24"/>
      <w:lang w:val="bg-BG"/>
    </w:rPr>
  </w:style>
  <w:style w:type="paragraph" w:customStyle="1" w:styleId="10">
    <w:name w:val="1"/>
    <w:basedOn w:val="a"/>
    <w:rsid w:val="00B24E11"/>
    <w:pPr>
      <w:tabs>
        <w:tab w:val="left" w:pos="709"/>
      </w:tabs>
    </w:pPr>
    <w:rPr>
      <w:rFonts w:ascii="Tahoma" w:eastAsia="Times New Roman" w:hAnsi="Tahoma"/>
      <w:color w:val="auto"/>
      <w:lang w:val="pl-PL" w:eastAsia="pl-PL"/>
    </w:rPr>
  </w:style>
  <w:style w:type="paragraph" w:styleId="a3">
    <w:name w:val="footer"/>
    <w:basedOn w:val="a"/>
    <w:link w:val="a4"/>
    <w:locked/>
    <w:rsid w:val="00B24E11"/>
    <w:pPr>
      <w:tabs>
        <w:tab w:val="center" w:pos="4536"/>
        <w:tab w:val="right" w:pos="9072"/>
      </w:tabs>
    </w:pPr>
  </w:style>
  <w:style w:type="character" w:styleId="a5">
    <w:name w:val="page number"/>
    <w:basedOn w:val="a0"/>
    <w:locked/>
    <w:rsid w:val="00B24E11"/>
  </w:style>
  <w:style w:type="paragraph" w:styleId="31">
    <w:name w:val="Body Text Indent 3"/>
    <w:basedOn w:val="a"/>
    <w:link w:val="32"/>
    <w:locked/>
    <w:rsid w:val="0002051F"/>
    <w:pPr>
      <w:spacing w:after="120"/>
      <w:ind w:left="283"/>
    </w:pPr>
    <w:rPr>
      <w:rFonts w:eastAsia="Times New Roman"/>
      <w:color w:val="auto"/>
      <w:sz w:val="16"/>
      <w:szCs w:val="16"/>
      <w:lang w:val="en-US"/>
    </w:rPr>
  </w:style>
  <w:style w:type="paragraph" w:styleId="a6">
    <w:name w:val="header"/>
    <w:basedOn w:val="a"/>
    <w:link w:val="a7"/>
    <w:locked/>
    <w:rsid w:val="0002051F"/>
    <w:pPr>
      <w:tabs>
        <w:tab w:val="center" w:pos="4536"/>
        <w:tab w:val="right" w:pos="9072"/>
      </w:tabs>
    </w:pPr>
    <w:rPr>
      <w:rFonts w:eastAsia="Times New Roman"/>
      <w:color w:val="auto"/>
      <w:lang w:val="bg-BG" w:eastAsia="bg-BG"/>
    </w:rPr>
  </w:style>
  <w:style w:type="paragraph" w:customStyle="1" w:styleId="a8">
    <w:name w:val="Знак"/>
    <w:basedOn w:val="a"/>
    <w:link w:val="Char"/>
    <w:rsid w:val="0002051F"/>
    <w:pPr>
      <w:tabs>
        <w:tab w:val="left" w:pos="709"/>
      </w:tabs>
    </w:pPr>
    <w:rPr>
      <w:rFonts w:ascii="Tahoma" w:eastAsia="Times New Roman" w:hAnsi="Tahoma"/>
      <w:color w:val="auto"/>
      <w:lang w:val="pl-PL" w:eastAsia="pl-PL"/>
    </w:rPr>
  </w:style>
  <w:style w:type="paragraph" w:styleId="a9">
    <w:name w:val="Body Text Indent"/>
    <w:basedOn w:val="a"/>
    <w:link w:val="aa"/>
    <w:locked/>
    <w:rsid w:val="0002051F"/>
    <w:pPr>
      <w:spacing w:after="120"/>
      <w:ind w:left="283"/>
    </w:pPr>
    <w:rPr>
      <w:rFonts w:eastAsia="Times New Roman"/>
      <w:color w:val="auto"/>
      <w:lang w:val="bg-BG" w:eastAsia="bg-BG"/>
    </w:rPr>
  </w:style>
  <w:style w:type="paragraph" w:customStyle="1" w:styleId="Char0">
    <w:name w:val=" Char"/>
    <w:basedOn w:val="a"/>
    <w:rsid w:val="0002051F"/>
    <w:pPr>
      <w:tabs>
        <w:tab w:val="left" w:pos="709"/>
      </w:tabs>
    </w:pPr>
    <w:rPr>
      <w:rFonts w:ascii="Tahoma" w:eastAsia="Times New Roman" w:hAnsi="Tahoma"/>
      <w:color w:val="auto"/>
      <w:lang w:val="pl-PL" w:eastAsia="pl-PL"/>
    </w:rPr>
  </w:style>
  <w:style w:type="paragraph" w:styleId="ab">
    <w:name w:val="Normal (Web)"/>
    <w:aliases w:val="Char Char Char,Знак3"/>
    <w:basedOn w:val="a"/>
    <w:uiPriority w:val="99"/>
    <w:qFormat/>
    <w:locked/>
    <w:rsid w:val="0002051F"/>
    <w:pPr>
      <w:spacing w:before="100" w:beforeAutospacing="1" w:after="100" w:afterAutospacing="1"/>
    </w:pPr>
    <w:rPr>
      <w:rFonts w:eastAsia="Times New Roman"/>
      <w:color w:val="auto"/>
      <w:lang w:val="bg-BG" w:eastAsia="bg-BG"/>
    </w:rPr>
  </w:style>
  <w:style w:type="character" w:styleId="ac">
    <w:name w:val="Strong"/>
    <w:qFormat/>
    <w:locked/>
    <w:rsid w:val="0002051F"/>
    <w:rPr>
      <w:b/>
      <w:bCs/>
    </w:rPr>
  </w:style>
  <w:style w:type="paragraph" w:customStyle="1" w:styleId="ad">
    <w:name w:val=" Знак Знак"/>
    <w:basedOn w:val="a"/>
    <w:rsid w:val="0002051F"/>
    <w:pPr>
      <w:tabs>
        <w:tab w:val="left" w:pos="709"/>
      </w:tabs>
    </w:pPr>
    <w:rPr>
      <w:rFonts w:ascii="Tahoma" w:eastAsia="Times New Roman" w:hAnsi="Tahoma"/>
      <w:color w:val="auto"/>
      <w:lang w:val="pl-PL" w:eastAsia="pl-PL"/>
    </w:rPr>
  </w:style>
  <w:style w:type="character" w:customStyle="1" w:styleId="Char">
    <w:name w:val="Знак Char"/>
    <w:link w:val="a8"/>
    <w:rsid w:val="0002051F"/>
    <w:rPr>
      <w:rFonts w:ascii="Tahoma" w:hAnsi="Tahoma"/>
      <w:sz w:val="24"/>
      <w:szCs w:val="24"/>
      <w:lang w:val="pl-PL" w:eastAsia="pl-PL" w:bidi="ar-SA"/>
    </w:rPr>
  </w:style>
  <w:style w:type="character" w:styleId="ae">
    <w:name w:val="Hyperlink"/>
    <w:uiPriority w:val="99"/>
    <w:rsid w:val="0088328F"/>
    <w:rPr>
      <w:color w:val="0000FF"/>
      <w:u w:val="single"/>
    </w:rPr>
  </w:style>
  <w:style w:type="paragraph" w:customStyle="1" w:styleId="Char1">
    <w:name w:val=" Char Знак"/>
    <w:basedOn w:val="a"/>
    <w:rsid w:val="00953A4D"/>
    <w:pPr>
      <w:spacing w:after="160" w:line="240" w:lineRule="exact"/>
    </w:pPr>
    <w:rPr>
      <w:rFonts w:ascii="Arial" w:eastAsia="Times New Roman" w:hAnsi="Arial" w:cs="Arial"/>
      <w:color w:val="auto"/>
      <w:sz w:val="20"/>
      <w:szCs w:val="20"/>
      <w:lang w:val="en-US"/>
    </w:rPr>
  </w:style>
  <w:style w:type="table" w:styleId="af">
    <w:name w:val="Table Grid"/>
    <w:basedOn w:val="a1"/>
    <w:rsid w:val="0089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 Char Char"/>
    <w:basedOn w:val="a"/>
    <w:rsid w:val="009C6419"/>
    <w:pPr>
      <w:tabs>
        <w:tab w:val="left" w:pos="709"/>
      </w:tabs>
    </w:pPr>
    <w:rPr>
      <w:rFonts w:ascii="Tahoma" w:eastAsia="Times New Roman" w:hAnsi="Tahoma"/>
      <w:color w:val="auto"/>
      <w:lang w:val="pl-PL" w:eastAsia="pl-PL"/>
    </w:rPr>
  </w:style>
  <w:style w:type="paragraph" w:styleId="af0">
    <w:name w:val="footnote text"/>
    <w:basedOn w:val="a"/>
    <w:link w:val="af1"/>
    <w:semiHidden/>
    <w:rsid w:val="008F6C25"/>
    <w:rPr>
      <w:sz w:val="20"/>
      <w:szCs w:val="20"/>
    </w:rPr>
  </w:style>
  <w:style w:type="character" w:styleId="af2">
    <w:name w:val="footnote reference"/>
    <w:semiHidden/>
    <w:rsid w:val="008F6C25"/>
    <w:rPr>
      <w:vertAlign w:val="superscript"/>
    </w:rPr>
  </w:style>
  <w:style w:type="paragraph" w:customStyle="1" w:styleId="CharChar1">
    <w:name w:val=" Char Char1"/>
    <w:basedOn w:val="a"/>
    <w:rsid w:val="00EF1814"/>
    <w:pPr>
      <w:tabs>
        <w:tab w:val="left" w:pos="709"/>
      </w:tabs>
    </w:pPr>
    <w:rPr>
      <w:rFonts w:ascii="Tahoma" w:eastAsia="Times New Roman" w:hAnsi="Tahoma"/>
      <w:color w:val="auto"/>
      <w:lang w:val="pl-PL" w:eastAsia="pl-PL"/>
    </w:rPr>
  </w:style>
  <w:style w:type="paragraph" w:customStyle="1" w:styleId="CharCharCharCharCharCharCharChar">
    <w:name w:val=" Char Char Char Char Char Char Char Char"/>
    <w:basedOn w:val="a"/>
    <w:rsid w:val="007E3536"/>
    <w:pPr>
      <w:tabs>
        <w:tab w:val="left" w:pos="709"/>
      </w:tabs>
    </w:pPr>
    <w:rPr>
      <w:rFonts w:ascii="Tahoma" w:eastAsia="Times New Roman" w:hAnsi="Tahoma"/>
      <w:color w:val="auto"/>
      <w:lang w:val="pl-PL" w:eastAsia="pl-PL"/>
    </w:rPr>
  </w:style>
  <w:style w:type="character" w:customStyle="1" w:styleId="hps">
    <w:name w:val="hps"/>
    <w:basedOn w:val="a0"/>
    <w:rsid w:val="00764FE1"/>
  </w:style>
  <w:style w:type="character" w:styleId="af3">
    <w:name w:val="Emphasis"/>
    <w:uiPriority w:val="20"/>
    <w:qFormat/>
    <w:rsid w:val="001922D4"/>
    <w:rPr>
      <w:i/>
      <w:iCs/>
    </w:rPr>
  </w:style>
  <w:style w:type="paragraph" w:customStyle="1" w:styleId="BodyText2">
    <w:name w:val="Body Text2"/>
    <w:rsid w:val="00837A29"/>
    <w:pPr>
      <w:spacing w:after="120"/>
    </w:pPr>
    <w:rPr>
      <w:rFonts w:ascii="Calibri" w:hAnsi="Calibri" w:cs="Calibri"/>
      <w:noProof/>
      <w:color w:val="000000"/>
      <w:sz w:val="24"/>
      <w:szCs w:val="24"/>
    </w:rPr>
  </w:style>
  <w:style w:type="character" w:customStyle="1" w:styleId="historyitem">
    <w:name w:val="historyitem"/>
    <w:basedOn w:val="a0"/>
    <w:rsid w:val="00C201D0"/>
  </w:style>
  <w:style w:type="character" w:customStyle="1" w:styleId="historyreference">
    <w:name w:val="historyreference"/>
    <w:basedOn w:val="a0"/>
    <w:rsid w:val="00C201D0"/>
  </w:style>
  <w:style w:type="character" w:styleId="af4">
    <w:name w:val="annotation reference"/>
    <w:semiHidden/>
    <w:rsid w:val="006758A7"/>
    <w:rPr>
      <w:sz w:val="16"/>
      <w:szCs w:val="16"/>
    </w:rPr>
  </w:style>
  <w:style w:type="paragraph" w:styleId="af5">
    <w:name w:val="annotation text"/>
    <w:basedOn w:val="a"/>
    <w:link w:val="af6"/>
    <w:semiHidden/>
    <w:rsid w:val="006758A7"/>
    <w:rPr>
      <w:sz w:val="20"/>
      <w:szCs w:val="20"/>
    </w:rPr>
  </w:style>
  <w:style w:type="paragraph" w:styleId="af7">
    <w:name w:val="annotation subject"/>
    <w:basedOn w:val="af5"/>
    <w:next w:val="af5"/>
    <w:link w:val="af8"/>
    <w:semiHidden/>
    <w:rsid w:val="006758A7"/>
    <w:rPr>
      <w:b/>
      <w:bCs/>
    </w:rPr>
  </w:style>
  <w:style w:type="paragraph" w:styleId="af9">
    <w:name w:val="Balloon Text"/>
    <w:basedOn w:val="a"/>
    <w:link w:val="afa"/>
    <w:semiHidden/>
    <w:rsid w:val="006758A7"/>
    <w:rPr>
      <w:rFonts w:ascii="Tahoma" w:hAnsi="Tahoma" w:cs="Tahoma"/>
      <w:sz w:val="16"/>
      <w:szCs w:val="16"/>
    </w:rPr>
  </w:style>
  <w:style w:type="paragraph" w:customStyle="1" w:styleId="Standard">
    <w:name w:val="Standard"/>
    <w:rsid w:val="00362300"/>
    <w:rPr>
      <w:color w:val="000000"/>
      <w:sz w:val="24"/>
      <w:lang w:val="en-US" w:eastAsia="en-US"/>
    </w:rPr>
  </w:style>
  <w:style w:type="character" w:customStyle="1" w:styleId="A40">
    <w:name w:val="A4"/>
    <w:rsid w:val="005D2BBB"/>
  </w:style>
  <w:style w:type="character" w:customStyle="1" w:styleId="apple-converted-space">
    <w:name w:val="apple-converted-space"/>
    <w:rsid w:val="00A31DDC"/>
    <w:rPr>
      <w:rFonts w:cs="Times New Roman"/>
    </w:rPr>
  </w:style>
  <w:style w:type="paragraph" w:customStyle="1" w:styleId="Char1CharCharChar">
    <w:name w:val=" Char1 Char Char Char"/>
    <w:basedOn w:val="a"/>
    <w:rsid w:val="0088478B"/>
    <w:pPr>
      <w:tabs>
        <w:tab w:val="left" w:pos="709"/>
      </w:tabs>
    </w:pPr>
    <w:rPr>
      <w:rFonts w:ascii="Tahoma" w:eastAsia="Times New Roman" w:hAnsi="Tahoma"/>
      <w:color w:val="auto"/>
      <w:lang w:val="pl-PL" w:eastAsia="pl-PL"/>
    </w:rPr>
  </w:style>
  <w:style w:type="paragraph" w:customStyle="1" w:styleId="CharChar10">
    <w:name w:val="Char Char1"/>
    <w:basedOn w:val="a"/>
    <w:rsid w:val="00653682"/>
    <w:pPr>
      <w:tabs>
        <w:tab w:val="left" w:pos="709"/>
      </w:tabs>
    </w:pPr>
    <w:rPr>
      <w:rFonts w:ascii="Tahoma" w:eastAsia="Calibri" w:hAnsi="Tahoma"/>
      <w:color w:val="auto"/>
      <w:lang w:val="pl-PL" w:eastAsia="pl-PL"/>
    </w:rPr>
  </w:style>
  <w:style w:type="paragraph" w:customStyle="1" w:styleId="CharCharCharCharCharChar">
    <w:name w:val=" Char Char Char Char Char Char"/>
    <w:basedOn w:val="a"/>
    <w:rsid w:val="00CA35A6"/>
    <w:pPr>
      <w:tabs>
        <w:tab w:val="left" w:pos="709"/>
      </w:tabs>
    </w:pPr>
    <w:rPr>
      <w:rFonts w:ascii="Tahoma" w:eastAsia="Times New Roman" w:hAnsi="Tahoma"/>
      <w:color w:val="auto"/>
      <w:lang w:val="pl-PL" w:eastAsia="pl-PL"/>
    </w:rPr>
  </w:style>
  <w:style w:type="paragraph" w:customStyle="1" w:styleId="CharCharCharCharChar">
    <w:name w:val=" Char Char Char Char Char"/>
    <w:basedOn w:val="a"/>
    <w:rsid w:val="00584CFE"/>
    <w:pPr>
      <w:tabs>
        <w:tab w:val="left" w:pos="709"/>
      </w:tabs>
    </w:pPr>
    <w:rPr>
      <w:rFonts w:ascii="Tahoma" w:eastAsia="Times New Roman" w:hAnsi="Tahoma"/>
      <w:color w:val="auto"/>
      <w:lang w:val="pl-PL" w:eastAsia="pl-PL"/>
    </w:rPr>
  </w:style>
  <w:style w:type="numbering" w:customStyle="1" w:styleId="NoList1">
    <w:name w:val="No List1"/>
    <w:next w:val="a2"/>
    <w:semiHidden/>
    <w:unhideWhenUsed/>
    <w:rsid w:val="000E3E33"/>
  </w:style>
  <w:style w:type="character" w:customStyle="1" w:styleId="Heading1Char">
    <w:name w:val="Heading 1 Char"/>
    <w:link w:val="Heading11"/>
    <w:rsid w:val="000E3E33"/>
    <w:rPr>
      <w:rFonts w:ascii="Helvetica" w:eastAsia="ヒラギノ角ゴ Pro W3" w:hAnsi="Helvetica"/>
      <w:b/>
      <w:color w:val="000000"/>
      <w:sz w:val="36"/>
      <w:lang w:eastAsia="bg-BG"/>
    </w:rPr>
  </w:style>
  <w:style w:type="character" w:customStyle="1" w:styleId="20">
    <w:name w:val="Заглавие 2 Знак"/>
    <w:link w:val="2"/>
    <w:rsid w:val="000E3E33"/>
    <w:rPr>
      <w:rFonts w:ascii="Helvetica" w:eastAsia="ヒラギノ角ゴ Pro W3" w:hAnsi="Helvetica"/>
      <w:b/>
      <w:color w:val="000000"/>
      <w:sz w:val="24"/>
      <w:lang w:eastAsia="bg-BG"/>
    </w:rPr>
  </w:style>
  <w:style w:type="character" w:customStyle="1" w:styleId="30">
    <w:name w:val="Заглавие 3 Знак"/>
    <w:link w:val="3"/>
    <w:rsid w:val="000E3E33"/>
    <w:rPr>
      <w:rFonts w:ascii="Helvetica" w:eastAsia="ヒラギノ角ゴ Pro W3" w:hAnsi="Helvetica"/>
      <w:b/>
      <w:color w:val="000000"/>
      <w:sz w:val="24"/>
      <w:lang w:eastAsia="bg-BG"/>
    </w:rPr>
  </w:style>
  <w:style w:type="character" w:customStyle="1" w:styleId="40">
    <w:name w:val="Заглавие 4 Знак"/>
    <w:link w:val="4"/>
    <w:rsid w:val="000E3E33"/>
    <w:rPr>
      <w:rFonts w:ascii="Helvetica" w:eastAsia="ヒラギノ角ゴ Pro W3" w:hAnsi="Helvetica"/>
      <w:b/>
      <w:color w:val="000000"/>
      <w:sz w:val="24"/>
      <w:lang w:eastAsia="bg-BG"/>
    </w:rPr>
  </w:style>
  <w:style w:type="paragraph" w:customStyle="1" w:styleId="DefinitionTerm">
    <w:name w:val="Definition Term"/>
    <w:basedOn w:val="a"/>
    <w:next w:val="DefinitionList"/>
    <w:rsid w:val="000E3E33"/>
    <w:pPr>
      <w:autoSpaceDE w:val="0"/>
      <w:autoSpaceDN w:val="0"/>
      <w:adjustRightInd w:val="0"/>
    </w:pPr>
    <w:rPr>
      <w:rFonts w:eastAsia="Times New Roman"/>
      <w:color w:val="auto"/>
      <w:lang w:val="bg-BG" w:eastAsia="bg-BG"/>
    </w:rPr>
  </w:style>
  <w:style w:type="paragraph" w:customStyle="1" w:styleId="DefinitionList">
    <w:name w:val="Definition List"/>
    <w:basedOn w:val="a"/>
    <w:next w:val="DefinitionTerm"/>
    <w:rsid w:val="000E3E33"/>
    <w:pPr>
      <w:autoSpaceDE w:val="0"/>
      <w:autoSpaceDN w:val="0"/>
      <w:adjustRightInd w:val="0"/>
      <w:ind w:left="360"/>
    </w:pPr>
    <w:rPr>
      <w:rFonts w:eastAsia="Times New Roman"/>
      <w:color w:val="auto"/>
      <w:lang w:val="bg-BG" w:eastAsia="bg-BG"/>
    </w:rPr>
  </w:style>
  <w:style w:type="character" w:customStyle="1" w:styleId="Definition">
    <w:name w:val="Definition"/>
    <w:rsid w:val="000E3E33"/>
    <w:rPr>
      <w:i/>
      <w:iCs/>
    </w:rPr>
  </w:style>
  <w:style w:type="paragraph" w:customStyle="1" w:styleId="H1">
    <w:name w:val="H1"/>
    <w:basedOn w:val="a"/>
    <w:next w:val="a"/>
    <w:rsid w:val="000E3E33"/>
    <w:pPr>
      <w:keepNext/>
      <w:autoSpaceDE w:val="0"/>
      <w:autoSpaceDN w:val="0"/>
      <w:adjustRightInd w:val="0"/>
      <w:spacing w:before="100" w:after="100"/>
      <w:outlineLvl w:val="1"/>
    </w:pPr>
    <w:rPr>
      <w:rFonts w:eastAsia="Times New Roman"/>
      <w:b/>
      <w:bCs/>
      <w:color w:val="auto"/>
      <w:kern w:val="36"/>
      <w:sz w:val="48"/>
      <w:szCs w:val="48"/>
      <w:lang w:val="bg-BG" w:eastAsia="bg-BG"/>
    </w:rPr>
  </w:style>
  <w:style w:type="paragraph" w:customStyle="1" w:styleId="H2">
    <w:name w:val="H2"/>
    <w:basedOn w:val="a"/>
    <w:next w:val="a"/>
    <w:rsid w:val="000E3E33"/>
    <w:pPr>
      <w:keepNext/>
      <w:autoSpaceDE w:val="0"/>
      <w:autoSpaceDN w:val="0"/>
      <w:adjustRightInd w:val="0"/>
      <w:spacing w:before="100" w:after="100"/>
      <w:outlineLvl w:val="2"/>
    </w:pPr>
    <w:rPr>
      <w:rFonts w:eastAsia="Times New Roman"/>
      <w:b/>
      <w:bCs/>
      <w:color w:val="auto"/>
      <w:sz w:val="36"/>
      <w:szCs w:val="36"/>
      <w:lang w:val="bg-BG" w:eastAsia="bg-BG"/>
    </w:rPr>
  </w:style>
  <w:style w:type="paragraph" w:customStyle="1" w:styleId="H3">
    <w:name w:val="H3"/>
    <w:basedOn w:val="a"/>
    <w:next w:val="a"/>
    <w:rsid w:val="000E3E33"/>
    <w:pPr>
      <w:keepNext/>
      <w:autoSpaceDE w:val="0"/>
      <w:autoSpaceDN w:val="0"/>
      <w:adjustRightInd w:val="0"/>
      <w:spacing w:before="100" w:after="100"/>
      <w:outlineLvl w:val="3"/>
    </w:pPr>
    <w:rPr>
      <w:rFonts w:eastAsia="Times New Roman"/>
      <w:b/>
      <w:bCs/>
      <w:color w:val="auto"/>
      <w:sz w:val="28"/>
      <w:szCs w:val="28"/>
      <w:lang w:val="bg-BG" w:eastAsia="bg-BG"/>
    </w:rPr>
  </w:style>
  <w:style w:type="paragraph" w:customStyle="1" w:styleId="H4">
    <w:name w:val="H4"/>
    <w:basedOn w:val="a"/>
    <w:next w:val="a"/>
    <w:rsid w:val="000E3E33"/>
    <w:pPr>
      <w:keepNext/>
      <w:autoSpaceDE w:val="0"/>
      <w:autoSpaceDN w:val="0"/>
      <w:adjustRightInd w:val="0"/>
      <w:spacing w:before="100" w:after="100"/>
      <w:outlineLvl w:val="4"/>
    </w:pPr>
    <w:rPr>
      <w:rFonts w:eastAsia="Times New Roman"/>
      <w:b/>
      <w:bCs/>
      <w:color w:val="auto"/>
      <w:lang w:val="bg-BG" w:eastAsia="bg-BG"/>
    </w:rPr>
  </w:style>
  <w:style w:type="paragraph" w:customStyle="1" w:styleId="H5">
    <w:name w:val="H5"/>
    <w:basedOn w:val="a"/>
    <w:next w:val="a"/>
    <w:rsid w:val="000E3E33"/>
    <w:pPr>
      <w:keepNext/>
      <w:autoSpaceDE w:val="0"/>
      <w:autoSpaceDN w:val="0"/>
      <w:adjustRightInd w:val="0"/>
      <w:spacing w:before="100" w:after="100"/>
      <w:outlineLvl w:val="5"/>
    </w:pPr>
    <w:rPr>
      <w:rFonts w:eastAsia="Times New Roman"/>
      <w:b/>
      <w:bCs/>
      <w:color w:val="auto"/>
      <w:sz w:val="20"/>
      <w:szCs w:val="20"/>
      <w:lang w:val="bg-BG" w:eastAsia="bg-BG"/>
    </w:rPr>
  </w:style>
  <w:style w:type="paragraph" w:customStyle="1" w:styleId="H6">
    <w:name w:val="H6"/>
    <w:basedOn w:val="a"/>
    <w:next w:val="a"/>
    <w:rsid w:val="000E3E33"/>
    <w:pPr>
      <w:keepNext/>
      <w:autoSpaceDE w:val="0"/>
      <w:autoSpaceDN w:val="0"/>
      <w:adjustRightInd w:val="0"/>
      <w:spacing w:before="100" w:after="100"/>
      <w:outlineLvl w:val="6"/>
    </w:pPr>
    <w:rPr>
      <w:rFonts w:eastAsia="Times New Roman"/>
      <w:b/>
      <w:bCs/>
      <w:color w:val="auto"/>
      <w:sz w:val="16"/>
      <w:szCs w:val="16"/>
      <w:lang w:val="bg-BG" w:eastAsia="bg-BG"/>
    </w:rPr>
  </w:style>
  <w:style w:type="paragraph" w:customStyle="1" w:styleId="Address">
    <w:name w:val="Address"/>
    <w:basedOn w:val="a"/>
    <w:next w:val="a"/>
    <w:rsid w:val="000E3E33"/>
    <w:pPr>
      <w:autoSpaceDE w:val="0"/>
      <w:autoSpaceDN w:val="0"/>
      <w:adjustRightInd w:val="0"/>
    </w:pPr>
    <w:rPr>
      <w:rFonts w:eastAsia="Times New Roman"/>
      <w:i/>
      <w:iCs/>
      <w:color w:val="auto"/>
      <w:lang w:val="bg-BG" w:eastAsia="bg-BG"/>
    </w:rPr>
  </w:style>
  <w:style w:type="paragraph" w:customStyle="1" w:styleId="Blockquote">
    <w:name w:val="Blockquote"/>
    <w:basedOn w:val="a"/>
    <w:rsid w:val="000E3E33"/>
    <w:pPr>
      <w:autoSpaceDE w:val="0"/>
      <w:autoSpaceDN w:val="0"/>
      <w:adjustRightInd w:val="0"/>
      <w:spacing w:before="100" w:after="100"/>
      <w:ind w:left="360" w:right="360"/>
    </w:pPr>
    <w:rPr>
      <w:rFonts w:eastAsia="Times New Roman"/>
      <w:color w:val="auto"/>
      <w:lang w:val="bg-BG" w:eastAsia="bg-BG"/>
    </w:rPr>
  </w:style>
  <w:style w:type="character" w:customStyle="1" w:styleId="CITE">
    <w:name w:val="CITE"/>
    <w:rsid w:val="000E3E33"/>
    <w:rPr>
      <w:i/>
      <w:iCs/>
    </w:rPr>
  </w:style>
  <w:style w:type="character" w:customStyle="1" w:styleId="CODE">
    <w:name w:val="CODE"/>
    <w:rsid w:val="000E3E33"/>
    <w:rPr>
      <w:rFonts w:ascii="Courier New" w:hAnsi="Courier New" w:cs="Courier New"/>
      <w:sz w:val="20"/>
      <w:szCs w:val="20"/>
    </w:rPr>
  </w:style>
  <w:style w:type="character" w:styleId="afb">
    <w:name w:val="FollowedHyperlink"/>
    <w:uiPriority w:val="99"/>
    <w:rsid w:val="000E3E33"/>
    <w:rPr>
      <w:color w:val="800080"/>
      <w:u w:val="single"/>
    </w:rPr>
  </w:style>
  <w:style w:type="character" w:customStyle="1" w:styleId="Keyboard">
    <w:name w:val="Keyboard"/>
    <w:rsid w:val="000E3E33"/>
    <w:rPr>
      <w:rFonts w:ascii="Courier New" w:hAnsi="Courier New" w:cs="Courier New"/>
      <w:b/>
      <w:bCs/>
      <w:sz w:val="20"/>
      <w:szCs w:val="20"/>
    </w:rPr>
  </w:style>
  <w:style w:type="paragraph" w:customStyle="1" w:styleId="Preformatted">
    <w:name w:val="Preformatted"/>
    <w:basedOn w:val="a"/>
    <w:rsid w:val="000E3E3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imes New Roman" w:hAnsi="Courier New" w:cs="Courier New"/>
      <w:color w:val="auto"/>
      <w:sz w:val="20"/>
      <w:szCs w:val="20"/>
      <w:lang w:val="bg-BG" w:eastAsia="bg-BG"/>
    </w:rPr>
  </w:style>
  <w:style w:type="paragraph" w:styleId="z-">
    <w:name w:val="HTML Bottom of Form"/>
    <w:basedOn w:val="a"/>
    <w:next w:val="a"/>
    <w:link w:val="z-0"/>
    <w:hidden/>
    <w:rsid w:val="000E3E33"/>
    <w:pPr>
      <w:pBdr>
        <w:top w:val="double" w:sz="2" w:space="0" w:color="000000"/>
      </w:pBdr>
      <w:autoSpaceDE w:val="0"/>
      <w:autoSpaceDN w:val="0"/>
      <w:adjustRightInd w:val="0"/>
      <w:jc w:val="center"/>
    </w:pPr>
    <w:rPr>
      <w:rFonts w:ascii="Arial" w:eastAsia="Times New Roman" w:hAnsi="Arial" w:cs="Arial"/>
      <w:vanish/>
      <w:color w:val="auto"/>
      <w:sz w:val="16"/>
      <w:szCs w:val="16"/>
      <w:lang w:val="bg-BG" w:eastAsia="bg-BG"/>
    </w:rPr>
  </w:style>
  <w:style w:type="character" w:customStyle="1" w:styleId="z-0">
    <w:name w:val="z-Край формуляр Знак"/>
    <w:link w:val="z-"/>
    <w:rsid w:val="000E3E33"/>
    <w:rPr>
      <w:rFonts w:ascii="Arial" w:hAnsi="Arial" w:cs="Arial"/>
      <w:vanish/>
      <w:sz w:val="16"/>
      <w:szCs w:val="16"/>
      <w:lang w:val="bg-BG" w:eastAsia="bg-BG"/>
    </w:rPr>
  </w:style>
  <w:style w:type="paragraph" w:styleId="z-1">
    <w:name w:val="HTML Top of Form"/>
    <w:basedOn w:val="a"/>
    <w:next w:val="a"/>
    <w:link w:val="z-2"/>
    <w:hidden/>
    <w:rsid w:val="000E3E33"/>
    <w:pPr>
      <w:pBdr>
        <w:bottom w:val="double" w:sz="2" w:space="0" w:color="000000"/>
      </w:pBdr>
      <w:autoSpaceDE w:val="0"/>
      <w:autoSpaceDN w:val="0"/>
      <w:adjustRightInd w:val="0"/>
      <w:jc w:val="center"/>
    </w:pPr>
    <w:rPr>
      <w:rFonts w:ascii="Arial" w:eastAsia="Times New Roman" w:hAnsi="Arial" w:cs="Arial"/>
      <w:vanish/>
      <w:color w:val="auto"/>
      <w:sz w:val="16"/>
      <w:szCs w:val="16"/>
      <w:lang w:val="bg-BG" w:eastAsia="bg-BG"/>
    </w:rPr>
  </w:style>
  <w:style w:type="character" w:customStyle="1" w:styleId="z-2">
    <w:name w:val="z-Начало формуляр Знак"/>
    <w:link w:val="z-1"/>
    <w:rsid w:val="000E3E33"/>
    <w:rPr>
      <w:rFonts w:ascii="Arial" w:hAnsi="Arial" w:cs="Arial"/>
      <w:vanish/>
      <w:sz w:val="16"/>
      <w:szCs w:val="16"/>
      <w:lang w:val="bg-BG" w:eastAsia="bg-BG"/>
    </w:rPr>
  </w:style>
  <w:style w:type="character" w:customStyle="1" w:styleId="Sample">
    <w:name w:val="Sample"/>
    <w:rsid w:val="000E3E33"/>
    <w:rPr>
      <w:rFonts w:ascii="Courier New" w:hAnsi="Courier New" w:cs="Courier New"/>
    </w:rPr>
  </w:style>
  <w:style w:type="character" w:customStyle="1" w:styleId="Typewriter">
    <w:name w:val="Typewriter"/>
    <w:rsid w:val="000E3E33"/>
    <w:rPr>
      <w:rFonts w:ascii="Courier New" w:hAnsi="Courier New" w:cs="Courier New"/>
      <w:sz w:val="20"/>
      <w:szCs w:val="20"/>
    </w:rPr>
  </w:style>
  <w:style w:type="character" w:customStyle="1" w:styleId="Variable">
    <w:name w:val="Variable"/>
    <w:rsid w:val="000E3E33"/>
    <w:rPr>
      <w:i/>
      <w:iCs/>
    </w:rPr>
  </w:style>
  <w:style w:type="character" w:customStyle="1" w:styleId="HTMLMarkup">
    <w:name w:val="HTML Markup"/>
    <w:rsid w:val="000E3E33"/>
    <w:rPr>
      <w:vanish/>
      <w:color w:val="FF0000"/>
    </w:rPr>
  </w:style>
  <w:style w:type="character" w:customStyle="1" w:styleId="Comment">
    <w:name w:val="Comment"/>
    <w:rsid w:val="000E3E33"/>
    <w:rPr>
      <w:vanish/>
    </w:rPr>
  </w:style>
  <w:style w:type="character" w:customStyle="1" w:styleId="gen1">
    <w:name w:val="gen1"/>
    <w:rsid w:val="000E3E33"/>
    <w:rPr>
      <w:color w:val="000000"/>
      <w:sz w:val="18"/>
      <w:szCs w:val="18"/>
    </w:rPr>
  </w:style>
  <w:style w:type="character" w:customStyle="1" w:styleId="forumlink1">
    <w:name w:val="forumlink1"/>
    <w:rsid w:val="000E3E33"/>
    <w:rPr>
      <w:b/>
      <w:bCs/>
      <w:color w:val="006699"/>
      <w:sz w:val="18"/>
      <w:szCs w:val="18"/>
    </w:rPr>
  </w:style>
  <w:style w:type="character" w:customStyle="1" w:styleId="button">
    <w:name w:val="button"/>
    <w:rsid w:val="000E3E33"/>
  </w:style>
  <w:style w:type="character" w:customStyle="1" w:styleId="longtext">
    <w:name w:val="long_text"/>
    <w:rsid w:val="000E3E33"/>
  </w:style>
  <w:style w:type="paragraph" w:customStyle="1" w:styleId="Heading33">
    <w:name w:val="Heading 33"/>
    <w:basedOn w:val="a"/>
    <w:rsid w:val="000E3E33"/>
    <w:pPr>
      <w:spacing w:after="150" w:line="435" w:lineRule="atLeast"/>
      <w:outlineLvl w:val="3"/>
    </w:pPr>
    <w:rPr>
      <w:rFonts w:eastAsia="Times New Roman"/>
      <w:color w:val="auto"/>
      <w:sz w:val="20"/>
      <w:szCs w:val="20"/>
      <w:lang w:val="bg-BG" w:eastAsia="bg-BG"/>
    </w:rPr>
  </w:style>
  <w:style w:type="character" w:customStyle="1" w:styleId="jfk-butterbarjfk-butterbar-shownjfk-butterbar-info">
    <w:name w:val="jfk-butterbar jfk-butterbar-shown jfk-butterbar-info"/>
    <w:rsid w:val="000E3E33"/>
  </w:style>
  <w:style w:type="character" w:customStyle="1" w:styleId="gt-ft-text1">
    <w:name w:val="gt-ft-text1"/>
    <w:rsid w:val="000E3E33"/>
  </w:style>
  <w:style w:type="character" w:customStyle="1" w:styleId="atn">
    <w:name w:val="atn"/>
    <w:rsid w:val="000E3E33"/>
  </w:style>
  <w:style w:type="character" w:customStyle="1" w:styleId="hpsatn">
    <w:name w:val="hps atn"/>
    <w:rsid w:val="000E3E33"/>
  </w:style>
  <w:style w:type="paragraph" w:customStyle="1" w:styleId="news-brief-head2">
    <w:name w:val="news-brief-head2"/>
    <w:basedOn w:val="a"/>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character" w:customStyle="1" w:styleId="shorttext">
    <w:name w:val="short_text"/>
    <w:rsid w:val="000E3E33"/>
  </w:style>
  <w:style w:type="character" w:customStyle="1" w:styleId="gt-bubble-new1">
    <w:name w:val="gt-bubble-new1"/>
    <w:rsid w:val="000E3E33"/>
    <w:rPr>
      <w:color w:val="DD4B39"/>
    </w:rPr>
  </w:style>
  <w:style w:type="character" w:customStyle="1" w:styleId="gt-bubble-content">
    <w:name w:val="gt-bubble-content"/>
    <w:rsid w:val="000E3E33"/>
  </w:style>
  <w:style w:type="paragraph" w:customStyle="1" w:styleId="msolistparagraph0">
    <w:name w:val="msolistparagraph"/>
    <w:basedOn w:val="a"/>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paragraph" w:styleId="afc">
    <w:name w:val="List Paragraph"/>
    <w:basedOn w:val="a"/>
    <w:qFormat/>
    <w:rsid w:val="000E3E33"/>
    <w:pPr>
      <w:ind w:left="708"/>
    </w:pPr>
    <w:rPr>
      <w:rFonts w:eastAsia="Times New Roman"/>
      <w:color w:val="auto"/>
      <w:lang w:val="bg-BG" w:eastAsia="bg-BG"/>
    </w:rPr>
  </w:style>
  <w:style w:type="paragraph" w:customStyle="1" w:styleId="Heading31">
    <w:name w:val="Heading 31"/>
    <w:basedOn w:val="a"/>
    <w:rsid w:val="000E3E33"/>
    <w:pPr>
      <w:spacing w:before="100" w:beforeAutospacing="1"/>
      <w:outlineLvl w:val="3"/>
    </w:pPr>
    <w:rPr>
      <w:rFonts w:eastAsia="Times New Roman"/>
      <w:color w:val="auto"/>
      <w:sz w:val="27"/>
      <w:szCs w:val="27"/>
      <w:lang w:val="bg-BG" w:eastAsia="bg-BG"/>
    </w:rPr>
  </w:style>
  <w:style w:type="character" w:customStyle="1" w:styleId="st-stp1-text1">
    <w:name w:val="st-stp1-text1"/>
    <w:rsid w:val="000E3E33"/>
    <w:rPr>
      <w:color w:val="222222"/>
      <w:bdr w:val="single" w:sz="6" w:space="6" w:color="EBEBEB" w:frame="1"/>
    </w:rPr>
  </w:style>
  <w:style w:type="paragraph" w:customStyle="1" w:styleId="title">
    <w:name w:val="title"/>
    <w:basedOn w:val="a"/>
    <w:rsid w:val="000E3E33"/>
    <w:pPr>
      <w:spacing w:before="100" w:beforeAutospacing="1" w:after="100" w:afterAutospacing="1"/>
    </w:pPr>
    <w:rPr>
      <w:rFonts w:ascii="Tahoma" w:eastAsia="Times New Roman" w:hAnsi="Tahoma" w:cs="Tahoma"/>
      <w:b/>
      <w:bCs/>
      <w:color w:val="5C7DC6"/>
      <w:sz w:val="18"/>
      <w:szCs w:val="18"/>
      <w:lang w:val="bg-BG" w:eastAsia="bg-BG"/>
    </w:rPr>
  </w:style>
  <w:style w:type="character" w:customStyle="1" w:styleId="redhead">
    <w:name w:val="redhead"/>
    <w:rsid w:val="000E3E33"/>
  </w:style>
  <w:style w:type="character" w:customStyle="1" w:styleId="maintitles1">
    <w:name w:val="maintitles1"/>
    <w:rsid w:val="000E3E33"/>
    <w:rPr>
      <w:rFonts w:ascii="Verdana" w:hAnsi="Verdana" w:hint="default"/>
      <w:b/>
      <w:bCs/>
      <w:vanish w:val="0"/>
      <w:webHidden w:val="0"/>
      <w:color w:val="CC0000"/>
      <w:sz w:val="23"/>
      <w:szCs w:val="23"/>
      <w:specVanish w:val="0"/>
    </w:rPr>
  </w:style>
  <w:style w:type="character" w:customStyle="1" w:styleId="newstitlefp1">
    <w:name w:val="newstitlefp1"/>
    <w:rsid w:val="000E3E33"/>
    <w:rPr>
      <w:rFonts w:ascii="Verdana" w:hAnsi="Verdana" w:hint="default"/>
      <w:b/>
      <w:bCs/>
      <w:strike w:val="0"/>
      <w:dstrike w:val="0"/>
      <w:color w:val="B82F00"/>
      <w:sz w:val="18"/>
      <w:szCs w:val="18"/>
      <w:u w:val="none"/>
      <w:effect w:val="none"/>
    </w:rPr>
  </w:style>
  <w:style w:type="character" w:customStyle="1" w:styleId="data1">
    <w:name w:val="data1"/>
    <w:rsid w:val="000E3E33"/>
    <w:rPr>
      <w:b/>
      <w:bCs/>
      <w:vanish w:val="0"/>
      <w:webHidden w:val="0"/>
      <w:color w:val="666666"/>
      <w:specVanish w:val="0"/>
    </w:rPr>
  </w:style>
  <w:style w:type="character" w:customStyle="1" w:styleId="nomer">
    <w:name w:val="nomer"/>
    <w:rsid w:val="000E3E33"/>
  </w:style>
  <w:style w:type="character" w:customStyle="1" w:styleId="postdate">
    <w:name w:val="postdate"/>
    <w:rsid w:val="000E3E33"/>
  </w:style>
  <w:style w:type="character" w:customStyle="1" w:styleId="nummin">
    <w:name w:val="nummin"/>
    <w:rsid w:val="000E3E33"/>
  </w:style>
  <w:style w:type="character" w:customStyle="1" w:styleId="numplus">
    <w:name w:val="numplus"/>
    <w:rsid w:val="000E3E33"/>
  </w:style>
  <w:style w:type="character" w:customStyle="1" w:styleId="poststatus03">
    <w:name w:val="poststatus_03"/>
    <w:rsid w:val="000E3E33"/>
    <w:rPr>
      <w:color w:val="999999"/>
      <w:sz w:val="17"/>
      <w:szCs w:val="17"/>
      <w:bdr w:val="none" w:sz="0" w:space="0" w:color="auto" w:frame="1"/>
    </w:rPr>
  </w:style>
  <w:style w:type="character" w:customStyle="1" w:styleId="nomer2">
    <w:name w:val="nomer2"/>
    <w:rsid w:val="000E3E33"/>
    <w:rPr>
      <w:b/>
      <w:bCs/>
      <w:color w:val="FFFFFF"/>
      <w:sz w:val="17"/>
      <w:szCs w:val="17"/>
      <w:shd w:val="clear" w:color="auto" w:fill="777777"/>
    </w:rPr>
  </w:style>
  <w:style w:type="character" w:customStyle="1" w:styleId="postdate2">
    <w:name w:val="postdate2"/>
    <w:rsid w:val="000E3E33"/>
    <w:rPr>
      <w:b w:val="0"/>
      <w:bCs w:val="0"/>
      <w:color w:val="777777"/>
      <w:sz w:val="17"/>
      <w:szCs w:val="17"/>
      <w:bdr w:val="none" w:sz="0" w:space="0" w:color="auto" w:frame="1"/>
      <w:shd w:val="clear" w:color="auto" w:fill="E2E2E2"/>
    </w:rPr>
  </w:style>
  <w:style w:type="character" w:customStyle="1" w:styleId="nummin2">
    <w:name w:val="nummin2"/>
    <w:rsid w:val="000E3E33"/>
    <w:rPr>
      <w:b/>
      <w:bCs/>
      <w:color w:val="FF0000"/>
      <w:sz w:val="18"/>
      <w:szCs w:val="18"/>
    </w:rPr>
  </w:style>
  <w:style w:type="character" w:customStyle="1" w:styleId="numplus2">
    <w:name w:val="numplus2"/>
    <w:rsid w:val="000E3E33"/>
    <w:rPr>
      <w:b/>
      <w:bCs/>
      <w:color w:val="009900"/>
      <w:sz w:val="18"/>
      <w:szCs w:val="18"/>
    </w:rPr>
  </w:style>
  <w:style w:type="character" w:customStyle="1" w:styleId="poststatus04">
    <w:name w:val="poststatus_04"/>
    <w:rsid w:val="000E3E33"/>
  </w:style>
  <w:style w:type="character" w:customStyle="1" w:styleId="poststatus13">
    <w:name w:val="poststatus_13"/>
    <w:rsid w:val="000E3E33"/>
  </w:style>
  <w:style w:type="character" w:customStyle="1" w:styleId="poststatus43">
    <w:name w:val="poststatus_43"/>
    <w:rsid w:val="000E3E33"/>
    <w:rPr>
      <w:color w:val="000000"/>
      <w:sz w:val="17"/>
      <w:szCs w:val="17"/>
      <w:bdr w:val="none" w:sz="0" w:space="0" w:color="auto" w:frame="1"/>
    </w:rPr>
  </w:style>
  <w:style w:type="paragraph" w:customStyle="1" w:styleId="listparagraph1">
    <w:name w:val="listparagraph1"/>
    <w:basedOn w:val="a"/>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paragraph" w:styleId="afd">
    <w:name w:val="Body Text"/>
    <w:aliases w:val="Body Text Char Char Char Char Char Char1,Body Text Char Char Char Char Char1,Body Text Char Char Char Char Char Char Char Char,Body Text Char Char Char Char Char Char Char1,ct,block style,Body Text Char Char Char Char"/>
    <w:basedOn w:val="a"/>
    <w:link w:val="afe"/>
    <w:uiPriority w:val="99"/>
    <w:rsid w:val="000E3E33"/>
    <w:pPr>
      <w:spacing w:after="120"/>
    </w:pPr>
    <w:rPr>
      <w:rFonts w:eastAsia="Times New Roman"/>
      <w:color w:val="auto"/>
      <w:lang w:val="bg-BG" w:eastAsia="bg-BG"/>
    </w:rPr>
  </w:style>
  <w:style w:type="character" w:customStyle="1" w:styleId="afe">
    <w:name w:val="Основен текст Знак"/>
    <w:aliases w:val="Body Text Char Char Char Char Char Char1 Знак,Body Text Char Char Char Char Char1 Знак,Body Text Char Char Char Char Char Char Char Char Знак,Body Text Char Char Char Char Char Char Char1 Знак,ct Знак,block style Знак"/>
    <w:link w:val="afd"/>
    <w:uiPriority w:val="99"/>
    <w:rsid w:val="000E3E33"/>
    <w:rPr>
      <w:sz w:val="24"/>
      <w:szCs w:val="24"/>
      <w:lang w:val="bg-BG" w:eastAsia="bg-BG"/>
    </w:rPr>
  </w:style>
  <w:style w:type="paragraph" w:styleId="aff">
    <w:name w:val="Body Text First Indent"/>
    <w:basedOn w:val="a"/>
    <w:link w:val="aff0"/>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character" w:customStyle="1" w:styleId="aff0">
    <w:name w:val="Основен текст отстъп първи ред Знак"/>
    <w:link w:val="aff"/>
    <w:rsid w:val="000E3E33"/>
    <w:rPr>
      <w:sz w:val="24"/>
      <w:szCs w:val="24"/>
      <w:shd w:val="clear" w:color="auto" w:fill="FFFFFF"/>
      <w:lang w:val="bg-BG" w:eastAsia="bg-BG"/>
    </w:rPr>
  </w:style>
  <w:style w:type="character" w:customStyle="1" w:styleId="vam1">
    <w:name w:val="vam1"/>
    <w:rsid w:val="000E3E33"/>
    <w:rPr>
      <w:bdr w:val="single" w:sz="6" w:space="0" w:color="B8ECD0" w:frame="1"/>
      <w:shd w:val="clear" w:color="auto" w:fill="FFFFFF"/>
    </w:rPr>
  </w:style>
  <w:style w:type="character" w:customStyle="1" w:styleId="c7c1">
    <w:name w:val="c7c1"/>
    <w:rsid w:val="000E3E33"/>
    <w:rPr>
      <w:color w:val="B8ECD0"/>
    </w:rPr>
  </w:style>
  <w:style w:type="character" w:customStyle="1" w:styleId="sf-sub-indicator">
    <w:name w:val="sf-sub-indicator"/>
    <w:rsid w:val="000E3E33"/>
  </w:style>
  <w:style w:type="character" w:customStyle="1" w:styleId="Hyperlink7">
    <w:name w:val="Hyperlink7"/>
    <w:rsid w:val="000E3E33"/>
    <w:rPr>
      <w:caps w:val="0"/>
      <w:strike w:val="0"/>
      <w:dstrike w:val="0"/>
      <w:vanish w:val="0"/>
      <w:webHidden w:val="0"/>
      <w:color w:val="872921"/>
      <w:sz w:val="24"/>
      <w:szCs w:val="24"/>
      <w:u w:val="none"/>
      <w:effect w:val="none"/>
      <w:bdr w:val="single" w:sz="6" w:space="0" w:color="EEEEEE" w:frame="1"/>
      <w:shd w:val="clear" w:color="auto" w:fill="F7F7F7"/>
      <w:specVanish w:val="0"/>
      <w14:shadow w14:blurRad="0" w14:dist="0" w14:dir="0" w14:sx="0" w14:sy="0" w14:kx="0" w14:ky="0" w14:algn="none">
        <w14:srgbClr w14:val="000000"/>
      </w14:shadow>
    </w:rPr>
  </w:style>
  <w:style w:type="character" w:customStyle="1" w:styleId="online-date">
    <w:name w:val="online-date"/>
    <w:rsid w:val="000E3E33"/>
  </w:style>
  <w:style w:type="character" w:customStyle="1" w:styleId="more-authors">
    <w:name w:val="more-authors"/>
    <w:rsid w:val="000E3E33"/>
  </w:style>
  <w:style w:type="character" w:customStyle="1" w:styleId="show-all-authors">
    <w:name w:val="show-all-authors"/>
    <w:rsid w:val="000E3E33"/>
  </w:style>
  <w:style w:type="character" w:customStyle="1" w:styleId="hide-authors">
    <w:name w:val="hide-authors"/>
    <w:rsid w:val="000E3E33"/>
  </w:style>
  <w:style w:type="paragraph" w:customStyle="1" w:styleId="content-prices">
    <w:name w:val="content-prices"/>
    <w:basedOn w:val="a"/>
    <w:rsid w:val="000E3E33"/>
    <w:pPr>
      <w:spacing w:before="100" w:beforeAutospacing="1" w:after="100" w:afterAutospacing="1"/>
    </w:pPr>
    <w:rPr>
      <w:rFonts w:eastAsia="Times New Roman"/>
      <w:color w:val="auto"/>
      <w:lang w:val="bg-BG" w:eastAsia="bg-BG"/>
    </w:rPr>
  </w:style>
  <w:style w:type="paragraph" w:customStyle="1" w:styleId="deepdyve-text">
    <w:name w:val="deepdyve-text"/>
    <w:basedOn w:val="a"/>
    <w:rsid w:val="000E3E33"/>
    <w:pPr>
      <w:spacing w:before="100" w:beforeAutospacing="1" w:after="100" w:afterAutospacing="1"/>
    </w:pPr>
    <w:rPr>
      <w:rFonts w:eastAsia="Times New Roman"/>
      <w:color w:val="auto"/>
      <w:lang w:val="bg-BG" w:eastAsia="bg-BG"/>
    </w:rPr>
  </w:style>
  <w:style w:type="paragraph" w:customStyle="1" w:styleId="price-disclaimer">
    <w:name w:val="price-disclaimer"/>
    <w:basedOn w:val="a"/>
    <w:rsid w:val="000E3E33"/>
    <w:pPr>
      <w:spacing w:before="100" w:beforeAutospacing="1" w:after="100" w:afterAutospacing="1"/>
    </w:pPr>
    <w:rPr>
      <w:rFonts w:eastAsia="Times New Roman"/>
      <w:color w:val="auto"/>
      <w:lang w:val="bg-BG" w:eastAsia="bg-BG"/>
    </w:rPr>
  </w:style>
  <w:style w:type="character" w:customStyle="1" w:styleId="actionicon-unlock">
    <w:name w:val="action icon-unlock"/>
    <w:rsid w:val="000E3E33"/>
  </w:style>
  <w:style w:type="paragraph" w:customStyle="1" w:styleId="a-plus-plus">
    <w:name w:val="a-plus-plus"/>
    <w:basedOn w:val="a"/>
    <w:rsid w:val="000E3E33"/>
    <w:pPr>
      <w:spacing w:before="100" w:beforeAutospacing="1" w:after="100" w:afterAutospacing="1"/>
    </w:pPr>
    <w:rPr>
      <w:rFonts w:eastAsia="Times New Roman"/>
      <w:color w:val="auto"/>
      <w:lang w:val="bg-BG" w:eastAsia="bg-BG"/>
    </w:rPr>
  </w:style>
  <w:style w:type="character" w:customStyle="1" w:styleId="loading">
    <w:name w:val="loading"/>
    <w:rsid w:val="000E3E33"/>
  </w:style>
  <w:style w:type="paragraph" w:customStyle="1" w:styleId="empty">
    <w:name w:val="empty"/>
    <w:basedOn w:val="a"/>
    <w:rsid w:val="000E3E33"/>
    <w:rPr>
      <w:rFonts w:eastAsia="Times New Roman"/>
      <w:color w:val="auto"/>
      <w:lang w:val="bg-BG" w:eastAsia="bg-BG"/>
    </w:rPr>
  </w:style>
  <w:style w:type="paragraph" w:customStyle="1" w:styleId="visitshop">
    <w:name w:val="visitshop"/>
    <w:basedOn w:val="a"/>
    <w:rsid w:val="000E3E33"/>
    <w:rPr>
      <w:rFonts w:eastAsia="Times New Roman"/>
      <w:color w:val="auto"/>
      <w:lang w:val="bg-BG" w:eastAsia="bg-BG"/>
    </w:rPr>
  </w:style>
  <w:style w:type="character" w:customStyle="1" w:styleId="mcrequired">
    <w:name w:val="mc_required"/>
    <w:rsid w:val="000E3E33"/>
  </w:style>
  <w:style w:type="paragraph" w:customStyle="1" w:styleId="articlecitationindent1">
    <w:name w:val="articlecitationindent1"/>
    <w:basedOn w:val="a"/>
    <w:rsid w:val="000E3E33"/>
    <w:pPr>
      <w:spacing w:after="75"/>
      <w:ind w:left="300" w:hanging="165"/>
    </w:pPr>
    <w:rPr>
      <w:rFonts w:ascii="Verdana" w:eastAsia="Times New Roman" w:hAnsi="Verdana"/>
      <w:color w:val="58595B"/>
      <w:sz w:val="20"/>
      <w:szCs w:val="20"/>
      <w:lang w:val="bg-BG" w:eastAsia="bg-BG"/>
    </w:rPr>
  </w:style>
  <w:style w:type="paragraph" w:customStyle="1" w:styleId="articlecitation">
    <w:name w:val="articlecitation"/>
    <w:basedOn w:val="a"/>
    <w:rsid w:val="000E3E33"/>
    <w:pPr>
      <w:spacing w:before="150" w:after="75"/>
    </w:pPr>
    <w:rPr>
      <w:rFonts w:ascii="Verdana" w:eastAsia="Times New Roman" w:hAnsi="Verdana"/>
      <w:color w:val="231F20"/>
      <w:sz w:val="20"/>
      <w:szCs w:val="20"/>
      <w:lang w:val="bg-BG" w:eastAsia="bg-BG"/>
    </w:rPr>
  </w:style>
  <w:style w:type="paragraph" w:customStyle="1" w:styleId="Heading51">
    <w:name w:val="Heading 51"/>
    <w:basedOn w:val="a"/>
    <w:rsid w:val="000E3E33"/>
    <w:pPr>
      <w:spacing w:after="75"/>
      <w:outlineLvl w:val="5"/>
    </w:pPr>
    <w:rPr>
      <w:rFonts w:eastAsia="Times New Roman"/>
      <w:b/>
      <w:bCs/>
      <w:color w:val="auto"/>
      <w:sz w:val="36"/>
      <w:szCs w:val="36"/>
      <w:lang w:val="bg-BG" w:eastAsia="bg-BG"/>
    </w:rPr>
  </w:style>
  <w:style w:type="paragraph" w:customStyle="1" w:styleId="Heading37">
    <w:name w:val="Heading 37"/>
    <w:basedOn w:val="a"/>
    <w:rsid w:val="000E3E33"/>
    <w:pPr>
      <w:spacing w:after="45"/>
      <w:outlineLvl w:val="3"/>
    </w:pPr>
    <w:rPr>
      <w:rFonts w:ascii="Verdana" w:eastAsia="Times New Roman" w:hAnsi="Verdana"/>
      <w:b/>
      <w:bCs/>
      <w:color w:val="6E9934"/>
      <w:lang w:val="bg-BG" w:eastAsia="bg-BG"/>
    </w:rPr>
  </w:style>
  <w:style w:type="paragraph" w:customStyle="1" w:styleId="last1">
    <w:name w:val="last1"/>
    <w:basedOn w:val="a"/>
    <w:rsid w:val="000E3E33"/>
    <w:pPr>
      <w:spacing w:before="300" w:after="300"/>
    </w:pPr>
    <w:rPr>
      <w:rFonts w:eastAsia="Times New Roman"/>
      <w:color w:val="auto"/>
      <w:lang w:val="bg-BG" w:eastAsia="bg-BG"/>
    </w:rPr>
  </w:style>
  <w:style w:type="paragraph" w:styleId="HTML">
    <w:name w:val="HTML Preformatted"/>
    <w:basedOn w:val="a"/>
    <w:link w:val="HTML0"/>
    <w:uiPriority w:val="99"/>
    <w:rsid w:val="000E3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bg-BG" w:eastAsia="bg-BG"/>
    </w:rPr>
  </w:style>
  <w:style w:type="character" w:customStyle="1" w:styleId="HTML0">
    <w:name w:val="HTML стандартен Знак"/>
    <w:link w:val="HTML"/>
    <w:uiPriority w:val="99"/>
    <w:rsid w:val="000E3E33"/>
    <w:rPr>
      <w:rFonts w:ascii="Courier New" w:hAnsi="Courier New" w:cs="Courier New"/>
      <w:lang w:val="bg-BG" w:eastAsia="bg-BG"/>
    </w:rPr>
  </w:style>
  <w:style w:type="paragraph" w:customStyle="1" w:styleId="imalignleft">
    <w:name w:val="imalign_left"/>
    <w:basedOn w:val="a"/>
    <w:rsid w:val="000E3E33"/>
    <w:rPr>
      <w:rFonts w:eastAsia="Times New Roman"/>
      <w:color w:val="auto"/>
      <w:lang w:val="bg-BG" w:eastAsia="bg-BG"/>
    </w:rPr>
  </w:style>
  <w:style w:type="character" w:customStyle="1" w:styleId="ff3fc0fs10fb">
    <w:name w:val="ff3 fc0 fs10 fb"/>
    <w:rsid w:val="000E3E33"/>
  </w:style>
  <w:style w:type="character" w:customStyle="1" w:styleId="ff3fc0fs10">
    <w:name w:val="ff3 fc0 fs10"/>
    <w:rsid w:val="000E3E33"/>
  </w:style>
  <w:style w:type="character" w:customStyle="1" w:styleId="textexposedshow">
    <w:name w:val="text_exposed_show"/>
    <w:rsid w:val="000E3E33"/>
  </w:style>
  <w:style w:type="numbering" w:customStyle="1" w:styleId="NoList2">
    <w:name w:val="No List2"/>
    <w:next w:val="a2"/>
    <w:uiPriority w:val="99"/>
    <w:semiHidden/>
    <w:unhideWhenUsed/>
    <w:rsid w:val="005947C2"/>
  </w:style>
  <w:style w:type="paragraph" w:customStyle="1" w:styleId="msonormal0">
    <w:name w:val="msonormal"/>
    <w:basedOn w:val="a"/>
    <w:rsid w:val="005947C2"/>
    <w:pPr>
      <w:spacing w:before="100" w:beforeAutospacing="1" w:after="100" w:afterAutospacing="1"/>
    </w:pPr>
    <w:rPr>
      <w:rFonts w:eastAsia="Times New Roman"/>
      <w:color w:val="auto"/>
      <w:lang w:val="en-US"/>
    </w:rPr>
  </w:style>
  <w:style w:type="paragraph" w:customStyle="1" w:styleId="xl65">
    <w:name w:val="xl65"/>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66">
    <w:name w:val="xl66"/>
    <w:basedOn w:val="a"/>
    <w:rsid w:val="005947C2"/>
    <w:pPr>
      <w:spacing w:before="100" w:beforeAutospacing="1" w:after="100" w:afterAutospacing="1"/>
      <w:jc w:val="center"/>
      <w:textAlignment w:val="top"/>
    </w:pPr>
    <w:rPr>
      <w:rFonts w:ascii="Arial" w:eastAsia="Times New Roman" w:hAnsi="Arial" w:cs="Arial"/>
      <w:color w:val="auto"/>
      <w:lang w:val="en-US"/>
    </w:rPr>
  </w:style>
  <w:style w:type="paragraph" w:customStyle="1" w:styleId="xl67">
    <w:name w:val="xl67"/>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68">
    <w:name w:val="xl68"/>
    <w:basedOn w:val="a"/>
    <w:rsid w:val="005947C2"/>
    <w:pPr>
      <w:spacing w:before="100" w:beforeAutospacing="1" w:after="100" w:afterAutospacing="1"/>
      <w:jc w:val="right"/>
      <w:textAlignment w:val="top"/>
    </w:pPr>
    <w:rPr>
      <w:rFonts w:ascii="Arial" w:eastAsia="Times New Roman" w:hAnsi="Arial" w:cs="Arial"/>
      <w:color w:val="auto"/>
      <w:lang w:val="en-US"/>
    </w:rPr>
  </w:style>
  <w:style w:type="paragraph" w:customStyle="1" w:styleId="xl69">
    <w:name w:val="xl69"/>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70">
    <w:name w:val="xl70"/>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71">
    <w:name w:val="xl71"/>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72">
    <w:name w:val="xl72"/>
    <w:basedOn w:val="a"/>
    <w:rsid w:val="005947C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color w:val="auto"/>
      <w:lang w:val="en-US"/>
    </w:rPr>
  </w:style>
  <w:style w:type="paragraph" w:customStyle="1" w:styleId="xl73">
    <w:name w:val="xl73"/>
    <w:basedOn w:val="a"/>
    <w:rsid w:val="005947C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color w:val="auto"/>
      <w:lang w:val="en-US"/>
    </w:rPr>
  </w:style>
  <w:style w:type="paragraph" w:customStyle="1" w:styleId="xl74">
    <w:name w:val="xl74"/>
    <w:basedOn w:val="a"/>
    <w:rsid w:val="005947C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color w:val="auto"/>
      <w:lang w:val="en-US"/>
    </w:rPr>
  </w:style>
  <w:style w:type="paragraph" w:customStyle="1" w:styleId="xl75">
    <w:name w:val="xl75"/>
    <w:basedOn w:val="a"/>
    <w:rsid w:val="005947C2"/>
    <w:pPr>
      <w:pBdr>
        <w:bottom w:val="single" w:sz="4" w:space="0" w:color="auto"/>
      </w:pBdr>
      <w:spacing w:before="100" w:beforeAutospacing="1" w:after="100" w:afterAutospacing="1"/>
      <w:jc w:val="right"/>
      <w:textAlignment w:val="top"/>
    </w:pPr>
    <w:rPr>
      <w:rFonts w:ascii="Arial" w:eastAsia="Times New Roman" w:hAnsi="Arial" w:cs="Arial"/>
      <w:color w:val="auto"/>
      <w:lang w:val="en-US"/>
    </w:rPr>
  </w:style>
  <w:style w:type="paragraph" w:customStyle="1" w:styleId="xl76">
    <w:name w:val="xl76"/>
    <w:basedOn w:val="a"/>
    <w:rsid w:val="005947C2"/>
    <w:pPr>
      <w:pBdr>
        <w:bottom w:val="single" w:sz="4" w:space="0" w:color="auto"/>
      </w:pBdr>
      <w:spacing w:before="100" w:beforeAutospacing="1" w:after="100" w:afterAutospacing="1"/>
      <w:textAlignment w:val="top"/>
    </w:pPr>
    <w:rPr>
      <w:rFonts w:ascii="Arial" w:eastAsia="Times New Roman" w:hAnsi="Arial" w:cs="Arial"/>
      <w:color w:val="auto"/>
      <w:lang w:val="en-US"/>
    </w:rPr>
  </w:style>
  <w:style w:type="paragraph" w:customStyle="1" w:styleId="xl77">
    <w:name w:val="xl77"/>
    <w:basedOn w:val="a"/>
    <w:rsid w:val="005947C2"/>
    <w:pPr>
      <w:pBdr>
        <w:bottom w:val="single" w:sz="4" w:space="0" w:color="auto"/>
      </w:pBdr>
      <w:spacing w:before="100" w:beforeAutospacing="1" w:after="100" w:afterAutospacing="1"/>
      <w:textAlignment w:val="top"/>
    </w:pPr>
    <w:rPr>
      <w:rFonts w:ascii="Arial" w:eastAsia="Times New Roman" w:hAnsi="Arial" w:cs="Arial"/>
      <w:color w:val="auto"/>
      <w:lang w:val="en-US"/>
    </w:rPr>
  </w:style>
  <w:style w:type="numbering" w:customStyle="1" w:styleId="NoList3">
    <w:name w:val="No List3"/>
    <w:next w:val="a2"/>
    <w:uiPriority w:val="99"/>
    <w:semiHidden/>
    <w:unhideWhenUsed/>
    <w:rsid w:val="00B0304F"/>
  </w:style>
  <w:style w:type="character" w:customStyle="1" w:styleId="11">
    <w:name w:val="Заглавие1"/>
    <w:rsid w:val="005E5A2F"/>
    <w:rPr>
      <w:rFonts w:cs="Times New Roman"/>
    </w:rPr>
  </w:style>
  <w:style w:type="character" w:customStyle="1" w:styleId="12">
    <w:name w:val="Заглавие 1 Знак"/>
    <w:uiPriority w:val="9"/>
    <w:rsid w:val="005E5A2F"/>
    <w:rPr>
      <w:rFonts w:eastAsia="Times New Roman"/>
      <w:b/>
      <w:bCs/>
      <w:color w:val="000000"/>
      <w:kern w:val="32"/>
      <w:sz w:val="24"/>
      <w:szCs w:val="32"/>
      <w:lang w:val="en-GB" w:eastAsia="en-US"/>
    </w:rPr>
  </w:style>
  <w:style w:type="character" w:customStyle="1" w:styleId="BodyChar1">
    <w:name w:val="Body Char1"/>
    <w:link w:val="Body"/>
    <w:rsid w:val="00FC07F2"/>
    <w:rPr>
      <w:rFonts w:eastAsia="ヒラギノ角ゴ Pro W3"/>
      <w:color w:val="000000"/>
      <w:sz w:val="24"/>
      <w:lang w:val="bg-BG" w:eastAsia="bg-BG"/>
    </w:rPr>
  </w:style>
  <w:style w:type="paragraph" w:styleId="aff1">
    <w:name w:val="TOC Heading"/>
    <w:basedOn w:val="Heading11"/>
    <w:next w:val="a"/>
    <w:uiPriority w:val="39"/>
    <w:semiHidden/>
    <w:unhideWhenUsed/>
    <w:qFormat/>
    <w:rsid w:val="002C2B45"/>
    <w:pPr>
      <w:keepLines/>
      <w:spacing w:before="480" w:line="276" w:lineRule="auto"/>
      <w:outlineLvl w:val="9"/>
    </w:pPr>
    <w:rPr>
      <w:rFonts w:ascii="Cambria" w:eastAsia="Times New Roman" w:hAnsi="Cambria"/>
      <w:bCs/>
      <w:color w:val="365F91"/>
      <w:sz w:val="28"/>
      <w:szCs w:val="28"/>
      <w:lang w:val="bg-BG"/>
    </w:rPr>
  </w:style>
  <w:style w:type="paragraph" w:styleId="13">
    <w:name w:val="toc 1"/>
    <w:basedOn w:val="a"/>
    <w:next w:val="a"/>
    <w:autoRedefine/>
    <w:uiPriority w:val="39"/>
    <w:unhideWhenUsed/>
    <w:rsid w:val="002C2B45"/>
  </w:style>
  <w:style w:type="paragraph" w:styleId="22">
    <w:name w:val="toc 2"/>
    <w:basedOn w:val="a"/>
    <w:next w:val="a"/>
    <w:autoRedefine/>
    <w:uiPriority w:val="39"/>
    <w:unhideWhenUsed/>
    <w:rsid w:val="002C2B45"/>
    <w:pPr>
      <w:ind w:left="240"/>
    </w:pPr>
  </w:style>
  <w:style w:type="character" w:customStyle="1" w:styleId="a4">
    <w:name w:val="Долен колонтитул Знак"/>
    <w:link w:val="a3"/>
    <w:rsid w:val="00B578F4"/>
    <w:rPr>
      <w:rFonts w:eastAsia="ヒラギノ角ゴ Pro W3"/>
      <w:color w:val="000000"/>
      <w:sz w:val="24"/>
      <w:szCs w:val="24"/>
      <w:lang w:val="en-GB" w:eastAsia="en-US"/>
    </w:rPr>
  </w:style>
  <w:style w:type="character" w:customStyle="1" w:styleId="UnresolvedMention">
    <w:name w:val="Unresolved Mention"/>
    <w:uiPriority w:val="99"/>
    <w:semiHidden/>
    <w:unhideWhenUsed/>
    <w:rsid w:val="00B87B62"/>
    <w:rPr>
      <w:color w:val="605E5C"/>
      <w:shd w:val="clear" w:color="auto" w:fill="E1DFDD"/>
    </w:rPr>
  </w:style>
  <w:style w:type="paragraph" w:customStyle="1" w:styleId="Style">
    <w:name w:val="Style"/>
    <w:rsid w:val="00090F88"/>
    <w:pPr>
      <w:widowControl w:val="0"/>
      <w:autoSpaceDE w:val="0"/>
      <w:autoSpaceDN w:val="0"/>
      <w:adjustRightInd w:val="0"/>
      <w:ind w:left="140" w:right="140" w:firstLine="840"/>
      <w:jc w:val="both"/>
    </w:pPr>
    <w:rPr>
      <w:sz w:val="24"/>
      <w:szCs w:val="24"/>
      <w:lang w:val="en-US" w:eastAsia="en-US"/>
    </w:rPr>
  </w:style>
  <w:style w:type="paragraph" w:customStyle="1" w:styleId="CharCharChar">
    <w:name w:val=" Char Char Char"/>
    <w:basedOn w:val="a"/>
    <w:link w:val="a0"/>
    <w:rsid w:val="008566A3"/>
    <w:pPr>
      <w:tabs>
        <w:tab w:val="left" w:pos="709"/>
      </w:tabs>
    </w:pPr>
    <w:rPr>
      <w:rFonts w:ascii="Tahoma" w:eastAsia="Times New Roman" w:hAnsi="Tahoma"/>
      <w:color w:val="auto"/>
      <w:lang w:val="pl-PL" w:eastAsia="pl-PL"/>
    </w:rPr>
  </w:style>
  <w:style w:type="character" w:customStyle="1" w:styleId="50">
    <w:name w:val="Заглавие 5 Знак"/>
    <w:link w:val="5"/>
    <w:rsid w:val="00B86FB5"/>
    <w:rPr>
      <w:rFonts w:ascii="Helvetica" w:eastAsia="ヒラギノ角ゴ Pro W3" w:hAnsi="Helvetica"/>
      <w:b/>
      <w:color w:val="000000"/>
      <w:sz w:val="24"/>
      <w:lang w:eastAsia="bg-BG"/>
    </w:rPr>
  </w:style>
  <w:style w:type="character" w:customStyle="1" w:styleId="60">
    <w:name w:val="Заглавие 6 Знак"/>
    <w:link w:val="6"/>
    <w:rsid w:val="00B86FB5"/>
    <w:rPr>
      <w:rFonts w:ascii="Helvetica" w:eastAsia="ヒラギノ角ゴ Pro W3" w:hAnsi="Helvetica"/>
      <w:b/>
      <w:color w:val="000000"/>
      <w:sz w:val="24"/>
      <w:lang w:eastAsia="bg-BG"/>
    </w:rPr>
  </w:style>
  <w:style w:type="character" w:customStyle="1" w:styleId="70">
    <w:name w:val="Заглавие 7 Знак"/>
    <w:link w:val="7"/>
    <w:rsid w:val="00B86FB5"/>
    <w:rPr>
      <w:rFonts w:ascii="Helvetica" w:eastAsia="ヒラギノ角ゴ Pro W3" w:hAnsi="Helvetica"/>
      <w:b/>
      <w:color w:val="000000"/>
      <w:sz w:val="24"/>
      <w:lang w:eastAsia="bg-BG"/>
    </w:rPr>
  </w:style>
  <w:style w:type="character" w:customStyle="1" w:styleId="80">
    <w:name w:val="Заглавие 8 Знак"/>
    <w:link w:val="8"/>
    <w:rsid w:val="00B86FB5"/>
    <w:rPr>
      <w:rFonts w:ascii="Helvetica" w:eastAsia="ヒラギノ角ゴ Pro W3" w:hAnsi="Helvetica"/>
      <w:b/>
      <w:color w:val="000000"/>
      <w:sz w:val="24"/>
      <w:lang w:eastAsia="bg-BG"/>
    </w:rPr>
  </w:style>
  <w:style w:type="character" w:customStyle="1" w:styleId="90">
    <w:name w:val="Заглавие 9 Знак"/>
    <w:link w:val="9"/>
    <w:rsid w:val="00B86FB5"/>
    <w:rPr>
      <w:rFonts w:ascii="Helvetica" w:eastAsia="ヒラギノ角ゴ Pro W3" w:hAnsi="Helvetica"/>
      <w:b/>
      <w:color w:val="000000"/>
      <w:sz w:val="24"/>
      <w:lang w:eastAsia="bg-BG"/>
    </w:rPr>
  </w:style>
  <w:style w:type="character" w:customStyle="1" w:styleId="32">
    <w:name w:val="Основен текст с отстъп 3 Знак"/>
    <w:link w:val="31"/>
    <w:rsid w:val="00B86FB5"/>
    <w:rPr>
      <w:sz w:val="16"/>
      <w:szCs w:val="16"/>
    </w:rPr>
  </w:style>
  <w:style w:type="character" w:customStyle="1" w:styleId="a7">
    <w:name w:val="Горен колонтитул Знак"/>
    <w:link w:val="a6"/>
    <w:rsid w:val="00B86FB5"/>
    <w:rPr>
      <w:sz w:val="24"/>
      <w:szCs w:val="24"/>
      <w:lang w:val="bg-BG" w:eastAsia="bg-BG"/>
    </w:rPr>
  </w:style>
  <w:style w:type="character" w:customStyle="1" w:styleId="aa">
    <w:name w:val="Основен текст с отстъп Знак"/>
    <w:link w:val="a9"/>
    <w:rsid w:val="00B86FB5"/>
    <w:rPr>
      <w:sz w:val="24"/>
      <w:szCs w:val="24"/>
      <w:lang w:val="bg-BG" w:eastAsia="bg-BG"/>
    </w:rPr>
  </w:style>
  <w:style w:type="character" w:customStyle="1" w:styleId="af1">
    <w:name w:val="Текст под линия Знак"/>
    <w:link w:val="af0"/>
    <w:semiHidden/>
    <w:rsid w:val="00B86FB5"/>
    <w:rPr>
      <w:rFonts w:eastAsia="ヒラギノ角ゴ Pro W3"/>
      <w:color w:val="000000"/>
      <w:lang w:val="en-GB"/>
    </w:rPr>
  </w:style>
  <w:style w:type="character" w:customStyle="1" w:styleId="af6">
    <w:name w:val="Текст на коментар Знак"/>
    <w:link w:val="af5"/>
    <w:semiHidden/>
    <w:rsid w:val="00B86FB5"/>
    <w:rPr>
      <w:rFonts w:eastAsia="ヒラギノ角ゴ Pro W3"/>
      <w:color w:val="000000"/>
      <w:lang w:val="en-GB"/>
    </w:rPr>
  </w:style>
  <w:style w:type="character" w:customStyle="1" w:styleId="af8">
    <w:name w:val="Предмет на коментар Знак"/>
    <w:link w:val="af7"/>
    <w:semiHidden/>
    <w:rsid w:val="00B86FB5"/>
    <w:rPr>
      <w:rFonts w:eastAsia="ヒラギノ角ゴ Pro W3"/>
      <w:b/>
      <w:bCs/>
      <w:color w:val="000000"/>
      <w:lang w:val="en-GB"/>
    </w:rPr>
  </w:style>
  <w:style w:type="character" w:customStyle="1" w:styleId="afa">
    <w:name w:val="Изнесен текст Знак"/>
    <w:link w:val="af9"/>
    <w:semiHidden/>
    <w:rsid w:val="00B86FB5"/>
    <w:rPr>
      <w:rFonts w:ascii="Tahoma" w:eastAsia="ヒラギノ角ゴ Pro W3" w:hAnsi="Tahoma" w:cs="Tahoma"/>
      <w:color w:val="000000"/>
      <w:sz w:val="16"/>
      <w:szCs w:val="16"/>
      <w:lang w:val="en-GB"/>
    </w:rPr>
  </w:style>
  <w:style w:type="character" w:customStyle="1" w:styleId="Heading1Char1">
    <w:name w:val="Heading 1 Char1"/>
    <w:uiPriority w:val="9"/>
    <w:rsid w:val="00B86FB5"/>
    <w:rPr>
      <w:rFonts w:ascii="Calibri Light" w:eastAsia="Times New Roman" w:hAnsi="Calibri Light" w:cs="Times New Roman"/>
      <w:color w:val="2F5496"/>
      <w:sz w:val="32"/>
      <w:szCs w:val="32"/>
      <w:lang w:val="en-GB"/>
    </w:rPr>
  </w:style>
  <w:style w:type="paragraph" w:customStyle="1" w:styleId="33">
    <w:name w:val="Нормален3"/>
    <w:rsid w:val="006C26B8"/>
    <w:pPr>
      <w:jc w:val="both"/>
    </w:pPr>
    <w:rPr>
      <w:rFonts w:eastAsia="ヒラギノ角ゴ Pro W3"/>
      <w:color w:val="000000"/>
      <w:sz w:val="24"/>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3"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E44"/>
    <w:rPr>
      <w:rFonts w:eastAsia="ヒラギノ角ゴ Pro W3"/>
      <w:color w:val="000000"/>
      <w:sz w:val="24"/>
      <w:szCs w:val="24"/>
      <w:lang w:val="en-GB" w:eastAsia="en-US"/>
    </w:rPr>
  </w:style>
  <w:style w:type="paragraph" w:customStyle="1" w:styleId="Heading11">
    <w:name w:val="Heading 11"/>
    <w:next w:val="Body"/>
    <w:link w:val="Heading1Char"/>
    <w:qFormat/>
    <w:pPr>
      <w:keepNext/>
      <w:outlineLvl w:val="0"/>
    </w:pPr>
    <w:rPr>
      <w:rFonts w:ascii="Helvetica" w:eastAsia="ヒラギノ角ゴ Pro W3" w:hAnsi="Helvetica"/>
      <w:b/>
      <w:color w:val="000000"/>
      <w:sz w:val="36"/>
      <w:lang w:val="en-US"/>
    </w:rPr>
  </w:style>
  <w:style w:type="paragraph" w:styleId="2">
    <w:name w:val="heading 2"/>
    <w:next w:val="Body"/>
    <w:link w:val="20"/>
    <w:qFormat/>
    <w:pPr>
      <w:keepNext/>
      <w:outlineLvl w:val="1"/>
    </w:pPr>
    <w:rPr>
      <w:rFonts w:ascii="Helvetica" w:eastAsia="ヒラギノ角ゴ Pro W3" w:hAnsi="Helvetica"/>
      <w:b/>
      <w:color w:val="000000"/>
      <w:sz w:val="24"/>
      <w:lang w:val="en-US"/>
    </w:rPr>
  </w:style>
  <w:style w:type="paragraph" w:styleId="3">
    <w:name w:val="heading 3"/>
    <w:next w:val="Body"/>
    <w:link w:val="30"/>
    <w:autoRedefine/>
    <w:qFormat/>
    <w:pPr>
      <w:keepNext/>
      <w:outlineLvl w:val="2"/>
    </w:pPr>
    <w:rPr>
      <w:rFonts w:ascii="Helvetica" w:eastAsia="ヒラギノ角ゴ Pro W3" w:hAnsi="Helvetica"/>
      <w:b/>
      <w:color w:val="000000"/>
      <w:sz w:val="24"/>
      <w:lang w:val="en-US"/>
    </w:rPr>
  </w:style>
  <w:style w:type="paragraph" w:styleId="4">
    <w:name w:val="heading 4"/>
    <w:next w:val="Body"/>
    <w:link w:val="40"/>
    <w:qFormat/>
    <w:pPr>
      <w:keepNext/>
      <w:outlineLvl w:val="3"/>
    </w:pPr>
    <w:rPr>
      <w:rFonts w:ascii="Helvetica" w:eastAsia="ヒラギノ角ゴ Pro W3" w:hAnsi="Helvetica"/>
      <w:b/>
      <w:color w:val="000000"/>
      <w:sz w:val="24"/>
      <w:lang w:val="en-US"/>
    </w:rPr>
  </w:style>
  <w:style w:type="paragraph" w:styleId="5">
    <w:name w:val="heading 5"/>
    <w:next w:val="Body"/>
    <w:link w:val="50"/>
    <w:autoRedefine/>
    <w:qFormat/>
    <w:pPr>
      <w:keepNext/>
      <w:outlineLvl w:val="4"/>
    </w:pPr>
    <w:rPr>
      <w:rFonts w:ascii="Helvetica" w:eastAsia="ヒラギノ角ゴ Pro W3" w:hAnsi="Helvetica"/>
      <w:b/>
      <w:color w:val="000000"/>
      <w:sz w:val="24"/>
      <w:lang w:val="en-US"/>
    </w:rPr>
  </w:style>
  <w:style w:type="paragraph" w:styleId="6">
    <w:name w:val="heading 6"/>
    <w:next w:val="Body"/>
    <w:link w:val="60"/>
    <w:qFormat/>
    <w:pPr>
      <w:keepNext/>
      <w:outlineLvl w:val="5"/>
    </w:pPr>
    <w:rPr>
      <w:rFonts w:ascii="Helvetica" w:eastAsia="ヒラギノ角ゴ Pro W3" w:hAnsi="Helvetica"/>
      <w:b/>
      <w:color w:val="000000"/>
      <w:sz w:val="24"/>
      <w:lang w:val="en-US"/>
    </w:rPr>
  </w:style>
  <w:style w:type="paragraph" w:styleId="7">
    <w:name w:val="heading 7"/>
    <w:next w:val="Body"/>
    <w:link w:val="70"/>
    <w:qFormat/>
    <w:pPr>
      <w:keepNext/>
      <w:outlineLvl w:val="6"/>
    </w:pPr>
    <w:rPr>
      <w:rFonts w:ascii="Helvetica" w:eastAsia="ヒラギノ角ゴ Pro W3" w:hAnsi="Helvetica"/>
      <w:b/>
      <w:color w:val="000000"/>
      <w:sz w:val="24"/>
      <w:lang w:val="en-US"/>
    </w:rPr>
  </w:style>
  <w:style w:type="paragraph" w:styleId="8">
    <w:name w:val="heading 8"/>
    <w:next w:val="Body"/>
    <w:link w:val="80"/>
    <w:qFormat/>
    <w:pPr>
      <w:keepNext/>
      <w:outlineLvl w:val="7"/>
    </w:pPr>
    <w:rPr>
      <w:rFonts w:ascii="Helvetica" w:eastAsia="ヒラギノ角ゴ Pro W3" w:hAnsi="Helvetica"/>
      <w:b/>
      <w:color w:val="000000"/>
      <w:sz w:val="24"/>
      <w:lang w:val="en-US"/>
    </w:rPr>
  </w:style>
  <w:style w:type="paragraph" w:styleId="9">
    <w:name w:val="heading 9"/>
    <w:next w:val="Body"/>
    <w:link w:val="90"/>
    <w:qFormat/>
    <w:pPr>
      <w:keepNext/>
      <w:outlineLvl w:val="8"/>
    </w:pPr>
    <w:rPr>
      <w:rFonts w:ascii="Helvetica" w:eastAsia="ヒラギノ角ゴ Pro W3" w:hAnsi="Helvetica"/>
      <w:b/>
      <w:color w:val="000000"/>
      <w:sz w:val="24"/>
      <w:lang w:val="en-US"/>
    </w:rPr>
  </w:style>
  <w:style w:type="character" w:default="1" w:styleId="a0">
    <w:name w:val="Default Paragraph Font"/>
    <w:aliases w:val=" Char Char1 Char"/>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HeaderFooterA">
    <w:name w:val="Header &amp; Footer A"/>
    <w:autoRedefine/>
    <w:pPr>
      <w:tabs>
        <w:tab w:val="right" w:pos="9360"/>
      </w:tabs>
    </w:pPr>
    <w:rPr>
      <w:rFonts w:ascii="Helvetica" w:eastAsia="ヒラギノ角ゴ Pro W3" w:hAnsi="Helvetica"/>
      <w:color w:val="000000"/>
      <w:lang w:val="en-US"/>
    </w:rPr>
  </w:style>
  <w:style w:type="paragraph" w:customStyle="1" w:styleId="TOC13">
    <w:name w:val="TOC 13"/>
    <w:autoRedefine/>
    <w:pPr>
      <w:tabs>
        <w:tab w:val="right" w:leader="dot" w:pos="9360"/>
      </w:tabs>
      <w:spacing w:before="240"/>
      <w:ind w:left="720"/>
      <w:outlineLvl w:val="0"/>
    </w:pPr>
    <w:rPr>
      <w:rFonts w:ascii="Helvetica" w:eastAsia="ヒラギノ角ゴ Pro W3" w:hAnsi="Helvetica"/>
      <w:b/>
      <w:i/>
      <w:color w:val="000000"/>
      <w:sz w:val="24"/>
      <w:lang w:val="en-US"/>
    </w:rPr>
  </w:style>
  <w:style w:type="paragraph" w:customStyle="1" w:styleId="TOC21">
    <w:name w:val="TOC 21"/>
    <w:pPr>
      <w:tabs>
        <w:tab w:val="right" w:pos="8920"/>
      </w:tabs>
      <w:spacing w:before="240"/>
      <w:ind w:left="720"/>
      <w:outlineLvl w:val="0"/>
    </w:pPr>
    <w:rPr>
      <w:rFonts w:ascii="Helvetica" w:eastAsia="ヒラギノ角ゴ Pro W3" w:hAnsi="Helvetica"/>
      <w:b/>
      <w:i/>
      <w:color w:val="000000"/>
      <w:sz w:val="24"/>
      <w:lang w:val="en-US"/>
    </w:rPr>
  </w:style>
  <w:style w:type="paragraph" w:customStyle="1" w:styleId="TOC31">
    <w:name w:val="TOC 31"/>
    <w:basedOn w:val="TOC2Para"/>
    <w:next w:val="a"/>
    <w:pPr>
      <w:tabs>
        <w:tab w:val="left" w:pos="8860"/>
      </w:tabs>
    </w:pPr>
    <w:rPr>
      <w:rFonts w:ascii="Times New Roman" w:hAnsi="Times New Roman"/>
    </w:rPr>
  </w:style>
  <w:style w:type="paragraph" w:customStyle="1" w:styleId="TOC2Para">
    <w:name w:val="TOC 2 Para"/>
    <w:next w:val="a"/>
    <w:pPr>
      <w:tabs>
        <w:tab w:val="left" w:pos="960"/>
        <w:tab w:val="right" w:leader="dot" w:pos="9061"/>
        <w:tab w:val="right" w:leader="dot" w:pos="10188"/>
      </w:tabs>
      <w:ind w:left="240"/>
      <w:outlineLvl w:val="0"/>
    </w:pPr>
    <w:rPr>
      <w:rFonts w:ascii="Arial" w:eastAsia="ヒラギノ角ゴ Pro W3" w:hAnsi="Arial"/>
      <w:color w:val="000000"/>
      <w:lang w:val="en-US"/>
    </w:rPr>
  </w:style>
  <w:style w:type="paragraph" w:customStyle="1" w:styleId="TOC41">
    <w:name w:val="TOC 41"/>
    <w:basedOn w:val="TOC3Para"/>
    <w:next w:val="a"/>
    <w:pPr>
      <w:tabs>
        <w:tab w:val="clear" w:pos="9061"/>
        <w:tab w:val="right" w:leader="dot" w:pos="9396"/>
      </w:tabs>
      <w:ind w:left="480"/>
    </w:pPr>
    <w:rPr>
      <w:rFonts w:ascii="Times New Roman" w:hAnsi="Times New Roman"/>
      <w:lang w:val="bg-BG"/>
    </w:rPr>
  </w:style>
  <w:style w:type="paragraph" w:customStyle="1" w:styleId="TOC3Para">
    <w:name w:val="TOC 3 Para"/>
    <w:next w:val="a"/>
    <w:pPr>
      <w:tabs>
        <w:tab w:val="right" w:leader="dot" w:pos="9061"/>
      </w:tabs>
      <w:outlineLvl w:val="0"/>
    </w:pPr>
    <w:rPr>
      <w:rFonts w:ascii="Arial" w:eastAsia="ヒラギノ角ゴ Pro W3" w:hAnsi="Arial"/>
      <w:color w:val="000000"/>
      <w:lang w:val="en-US"/>
    </w:rPr>
  </w:style>
  <w:style w:type="paragraph" w:customStyle="1" w:styleId="TOC51">
    <w:name w:val="TOC 51"/>
    <w:basedOn w:val="TOC2Para"/>
    <w:next w:val="a"/>
    <w:pPr>
      <w:tabs>
        <w:tab w:val="clear" w:pos="10188"/>
        <w:tab w:val="left" w:pos="8860"/>
      </w:tabs>
    </w:pPr>
    <w:rPr>
      <w:rFonts w:ascii="Times New Roman" w:hAnsi="Times New Roman"/>
    </w:rPr>
  </w:style>
  <w:style w:type="paragraph" w:customStyle="1" w:styleId="TOC61">
    <w:name w:val="TOC 61"/>
    <w:autoRedefine/>
    <w:pPr>
      <w:tabs>
        <w:tab w:val="right" w:pos="8920"/>
      </w:tabs>
      <w:spacing w:before="240" w:after="60"/>
      <w:ind w:left="360"/>
      <w:outlineLvl w:val="0"/>
    </w:pPr>
    <w:rPr>
      <w:rFonts w:ascii="Helvetica" w:eastAsia="ヒラギノ角ゴ Pro W3" w:hAnsi="Helvetica"/>
      <w:b/>
      <w:color w:val="000000"/>
      <w:sz w:val="28"/>
      <w:lang w:val="en-US"/>
    </w:rPr>
  </w:style>
  <w:style w:type="paragraph" w:customStyle="1" w:styleId="TOC71">
    <w:name w:val="TOC 71"/>
    <w:basedOn w:val="TOC4Para"/>
    <w:next w:val="a"/>
    <w:pPr>
      <w:tabs>
        <w:tab w:val="clear" w:pos="10188"/>
        <w:tab w:val="left" w:pos="8860"/>
        <w:tab w:val="right" w:leader="dot" w:pos="9061"/>
      </w:tabs>
    </w:pPr>
    <w:rPr>
      <w:rFonts w:ascii="Times New Roman" w:hAnsi="Times New Roman"/>
    </w:rPr>
  </w:style>
  <w:style w:type="paragraph" w:customStyle="1" w:styleId="TOC4Para">
    <w:name w:val="TOC 4 Para"/>
    <w:next w:val="a"/>
    <w:pPr>
      <w:tabs>
        <w:tab w:val="right" w:leader="dot" w:pos="10188"/>
      </w:tabs>
      <w:ind w:left="720"/>
      <w:outlineLvl w:val="0"/>
    </w:pPr>
    <w:rPr>
      <w:rFonts w:ascii="Arial" w:eastAsia="ヒラギノ角ゴ Pro W3" w:hAnsi="Arial"/>
      <w:color w:val="000000"/>
      <w:lang w:val="en-US"/>
    </w:rPr>
  </w:style>
  <w:style w:type="paragraph" w:customStyle="1" w:styleId="TOC81">
    <w:name w:val="TOC 81"/>
    <w:basedOn w:val="TOC21"/>
    <w:next w:val="a"/>
    <w:pPr>
      <w:tabs>
        <w:tab w:val="clear" w:pos="8920"/>
        <w:tab w:val="right" w:leader="dot" w:pos="9386"/>
      </w:tabs>
      <w:spacing w:after="120"/>
      <w:ind w:left="0"/>
    </w:pPr>
    <w:rPr>
      <w:rFonts w:ascii="Times New Roman" w:hAnsi="Times New Roman"/>
      <w:i w:val="0"/>
      <w:sz w:val="20"/>
      <w:lang w:val="bg-BG"/>
    </w:rPr>
  </w:style>
  <w:style w:type="paragraph" w:customStyle="1" w:styleId="TOC91">
    <w:name w:val="TOC 91"/>
    <w:pPr>
      <w:tabs>
        <w:tab w:val="right" w:leader="dot" w:pos="9360"/>
      </w:tabs>
      <w:spacing w:before="240" w:after="60"/>
      <w:outlineLvl w:val="0"/>
    </w:pPr>
    <w:rPr>
      <w:rFonts w:ascii="Helvetica" w:eastAsia="ヒラギノ角ゴ Pro W3" w:hAnsi="Helvetica"/>
      <w:b/>
      <w:color w:val="000000"/>
      <w:sz w:val="36"/>
      <w:lang w:val="en-US"/>
    </w:rPr>
  </w:style>
  <w:style w:type="paragraph" w:customStyle="1" w:styleId="TOC10">
    <w:name w:val="TOC 10"/>
    <w:pPr>
      <w:tabs>
        <w:tab w:val="right" w:leader="dot" w:pos="9360"/>
      </w:tabs>
      <w:spacing w:before="240" w:after="60"/>
      <w:ind w:left="360"/>
      <w:outlineLvl w:val="0"/>
    </w:pPr>
    <w:rPr>
      <w:rFonts w:ascii="Helvetica" w:eastAsia="ヒラギノ角ゴ Pro W3" w:hAnsi="Helvetica"/>
      <w:b/>
      <w:color w:val="000000"/>
      <w:sz w:val="28"/>
      <w:lang w:val="en-US"/>
    </w:rPr>
  </w:style>
  <w:style w:type="paragraph" w:customStyle="1" w:styleId="TOC11">
    <w:name w:val="TOC 11"/>
    <w:basedOn w:val="TOC3Para"/>
    <w:next w:val="a"/>
    <w:pPr>
      <w:tabs>
        <w:tab w:val="left" w:pos="8860"/>
      </w:tabs>
    </w:pPr>
    <w:rPr>
      <w:rFonts w:ascii="Times New Roman" w:hAnsi="Times New Roman"/>
    </w:rPr>
  </w:style>
  <w:style w:type="paragraph" w:customStyle="1" w:styleId="TOC12">
    <w:name w:val="TOC 12"/>
    <w:pPr>
      <w:tabs>
        <w:tab w:val="right" w:pos="8920"/>
      </w:tabs>
      <w:spacing w:before="240" w:after="60"/>
      <w:outlineLvl w:val="0"/>
    </w:pPr>
    <w:rPr>
      <w:rFonts w:ascii="Helvetica" w:eastAsia="ヒラギノ角ゴ Pro W3" w:hAnsi="Helvetica"/>
      <w:b/>
      <w:color w:val="000000"/>
      <w:sz w:val="36"/>
      <w:lang w:val="en-US"/>
    </w:rPr>
  </w:style>
  <w:style w:type="paragraph" w:customStyle="1" w:styleId="Heading5A">
    <w:name w:val="Heading 5 A"/>
    <w:next w:val="BodyA"/>
    <w:pPr>
      <w:keepNext/>
      <w:outlineLvl w:val="4"/>
    </w:pPr>
    <w:rPr>
      <w:rFonts w:ascii="Helvetica" w:eastAsia="ヒラギノ角ゴ Pro W3" w:hAnsi="Helvetica"/>
      <w:b/>
      <w:color w:val="000000"/>
      <w:sz w:val="24"/>
      <w:lang w:val="en-US"/>
    </w:rPr>
  </w:style>
  <w:style w:type="paragraph" w:customStyle="1" w:styleId="BodyA">
    <w:name w:val="Body A"/>
    <w:rPr>
      <w:rFonts w:ascii="Helvetica" w:eastAsia="ヒラギノ角ゴ Pro W3" w:hAnsi="Helvetica"/>
      <w:color w:val="000000"/>
      <w:sz w:val="24"/>
      <w:lang w:val="en-US"/>
    </w:rPr>
  </w:style>
  <w:style w:type="paragraph" w:customStyle="1" w:styleId="Heading9A">
    <w:name w:val="Heading 9 A"/>
    <w:next w:val="BodyA"/>
    <w:autoRedefine/>
    <w:pPr>
      <w:keepNext/>
      <w:outlineLvl w:val="8"/>
    </w:pPr>
    <w:rPr>
      <w:rFonts w:ascii="Helvetica" w:eastAsia="ヒラギノ角ゴ Pro W3" w:hAnsi="Helvetica"/>
      <w:b/>
      <w:color w:val="000000"/>
      <w:sz w:val="24"/>
      <w:lang w:val="en-US"/>
    </w:rPr>
  </w:style>
  <w:style w:type="paragraph" w:customStyle="1" w:styleId="Heading8A">
    <w:name w:val="Heading 8 A"/>
    <w:next w:val="BodyA"/>
    <w:autoRedefine/>
    <w:pPr>
      <w:keepNext/>
      <w:outlineLvl w:val="7"/>
    </w:pPr>
    <w:rPr>
      <w:rFonts w:ascii="Helvetica" w:eastAsia="ヒラギノ角ゴ Pro W3" w:hAnsi="Helvetica"/>
      <w:b/>
      <w:color w:val="000000"/>
      <w:sz w:val="24"/>
      <w:lang w:val="en-US"/>
    </w:rPr>
  </w:style>
  <w:style w:type="paragraph" w:customStyle="1" w:styleId="Heading2A">
    <w:name w:val="Heading 2 A"/>
    <w:next w:val="BodyA"/>
    <w:autoRedefine/>
    <w:pPr>
      <w:keepNext/>
      <w:outlineLvl w:val="1"/>
    </w:pPr>
    <w:rPr>
      <w:rFonts w:ascii="Helvetica" w:eastAsia="ヒラギノ角ゴ Pro W3" w:hAnsi="Helvetica"/>
      <w:b/>
      <w:color w:val="000000"/>
      <w:sz w:val="24"/>
      <w:lang w:val="en-US"/>
    </w:rPr>
  </w:style>
  <w:style w:type="paragraph" w:customStyle="1" w:styleId="Heading6A">
    <w:name w:val="Heading 6 A"/>
    <w:next w:val="BodyA"/>
    <w:autoRedefine/>
    <w:pPr>
      <w:keepNext/>
      <w:outlineLvl w:val="5"/>
    </w:pPr>
    <w:rPr>
      <w:rFonts w:ascii="Helvetica" w:eastAsia="ヒラギノ角ゴ Pro W3" w:hAnsi="Helvetica"/>
      <w:b/>
      <w:color w:val="000000"/>
      <w:sz w:val="24"/>
      <w:lang w:val="en-US"/>
    </w:rPr>
  </w:style>
  <w:style w:type="paragraph" w:customStyle="1" w:styleId="Heading7A">
    <w:name w:val="Heading 7 A"/>
    <w:next w:val="BodyA"/>
    <w:autoRedefine/>
    <w:pPr>
      <w:keepNext/>
      <w:outlineLvl w:val="6"/>
    </w:pPr>
    <w:rPr>
      <w:rFonts w:ascii="Helvetica" w:eastAsia="ヒラギノ角ゴ Pro W3" w:hAnsi="Helvetica"/>
      <w:b/>
      <w:color w:val="000000"/>
      <w:sz w:val="24"/>
      <w:lang w:val="en-US"/>
    </w:rPr>
  </w:style>
  <w:style w:type="paragraph" w:customStyle="1" w:styleId="Heading3A">
    <w:name w:val="Heading 3 A"/>
    <w:next w:val="BodyA"/>
    <w:pPr>
      <w:keepNext/>
      <w:outlineLvl w:val="2"/>
    </w:pPr>
    <w:rPr>
      <w:rFonts w:ascii="Helvetica" w:eastAsia="ヒラギノ角ゴ Pro W3" w:hAnsi="Helvetica"/>
      <w:b/>
      <w:color w:val="000000"/>
      <w:sz w:val="24"/>
      <w:lang w:val="en-US"/>
    </w:rPr>
  </w:style>
  <w:style w:type="paragraph" w:customStyle="1" w:styleId="Heading4A">
    <w:name w:val="Heading 4 A"/>
    <w:next w:val="BodyA"/>
    <w:autoRedefine/>
    <w:rsid w:val="00363BB1"/>
    <w:pPr>
      <w:keepNext/>
      <w:tabs>
        <w:tab w:val="left" w:pos="709"/>
      </w:tabs>
      <w:jc w:val="both"/>
    </w:pPr>
    <w:rPr>
      <w:rFonts w:eastAsia="ヒラギノ角ゴ Pro W3"/>
      <w:color w:val="000000"/>
      <w:sz w:val="24"/>
    </w:rPr>
  </w:style>
  <w:style w:type="paragraph" w:customStyle="1" w:styleId="Body">
    <w:name w:val="Body"/>
    <w:link w:val="BodyChar1"/>
    <w:autoRedefine/>
    <w:qFormat/>
    <w:rsid w:val="00FC07F2"/>
    <w:rPr>
      <w:rFonts w:eastAsia="ヒラギノ角ゴ Pro W3"/>
      <w:color w:val="000000"/>
      <w:sz w:val="24"/>
    </w:rPr>
  </w:style>
  <w:style w:type="paragraph" w:customStyle="1" w:styleId="Heading1AA">
    <w:name w:val="Heading 1 A A"/>
    <w:next w:val="a"/>
    <w:pPr>
      <w:keepNext/>
      <w:spacing w:before="240" w:after="60"/>
      <w:outlineLvl w:val="0"/>
    </w:pPr>
    <w:rPr>
      <w:rFonts w:ascii="Arial" w:eastAsia="ヒラギノ角ゴ Pro W3" w:hAnsi="Arial"/>
      <w:b/>
      <w:color w:val="000000"/>
      <w:kern w:val="32"/>
      <w:sz w:val="32"/>
      <w:lang w:val="en-GB"/>
    </w:rPr>
  </w:style>
  <w:style w:type="paragraph" w:customStyle="1" w:styleId="Heading12">
    <w:name w:val="Heading 12"/>
    <w:aliases w:val="Numbered - 1,Outline1,heading 1"/>
    <w:next w:val="a"/>
    <w:autoRedefine/>
    <w:pPr>
      <w:keepNext/>
      <w:spacing w:before="240"/>
      <w:jc w:val="both"/>
      <w:outlineLvl w:val="0"/>
    </w:pPr>
    <w:rPr>
      <w:rFonts w:eastAsia="ヒラギノ角ゴ Pro W3"/>
      <w:b/>
      <w:i/>
      <w:color w:val="000000"/>
      <w:kern w:val="32"/>
      <w:sz w:val="24"/>
      <w:lang w:val="bg-BG"/>
    </w:rPr>
  </w:style>
  <w:style w:type="paragraph" w:customStyle="1" w:styleId="Title1">
    <w:name w:val="Title1"/>
    <w:next w:val="Body"/>
    <w:autoRedefine/>
    <w:pPr>
      <w:keepNext/>
      <w:outlineLvl w:val="0"/>
    </w:pPr>
    <w:rPr>
      <w:rFonts w:ascii="Helvetica" w:eastAsia="ヒラギノ角ゴ Pro W3" w:hAnsi="Helvetica"/>
      <w:b/>
      <w:color w:val="000000"/>
      <w:sz w:val="56"/>
      <w:lang w:val="en-US"/>
    </w:rPr>
  </w:style>
  <w:style w:type="paragraph" w:customStyle="1" w:styleId="Heading2AA">
    <w:name w:val="Heading 2 A A"/>
    <w:next w:val="a"/>
    <w:autoRedefine/>
    <w:rsid w:val="00DC6BDF"/>
    <w:pPr>
      <w:keepNext/>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pPr>
    <w:rPr>
      <w:rFonts w:eastAsia="ヒラギノ角ゴ Pro W3"/>
      <w:b/>
      <w:sz w:val="24"/>
      <w:szCs w:val="24"/>
    </w:rPr>
  </w:style>
  <w:style w:type="paragraph" w:customStyle="1" w:styleId="Heading3AA">
    <w:name w:val="Heading 3 A A"/>
    <w:next w:val="a"/>
    <w:autoRedefine/>
    <w:rsid w:val="008A5782"/>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outlineLvl w:val="2"/>
    </w:pPr>
    <w:rPr>
      <w:rFonts w:eastAsia="ヒラギノ角ゴ Pro W3"/>
      <w:b/>
      <w:color w:val="000000"/>
      <w:sz w:val="24"/>
      <w:szCs w:val="24"/>
    </w:rPr>
  </w:style>
  <w:style w:type="paragraph" w:customStyle="1" w:styleId="StyleHeading4">
    <w:name w:val="Style Heading 4"/>
    <w:autoRedefine/>
    <w:pPr>
      <w:keepNext/>
      <w:spacing w:before="240" w:after="60"/>
      <w:ind w:left="1134"/>
      <w:outlineLvl w:val="2"/>
    </w:pPr>
    <w:rPr>
      <w:rFonts w:eastAsia="ヒラギノ角ゴ Pro W3"/>
      <w:b/>
      <w:i/>
      <w:color w:val="000000"/>
      <w:sz w:val="25"/>
      <w:lang w:val="en-US"/>
    </w:rPr>
  </w:style>
  <w:style w:type="paragraph" w:customStyle="1" w:styleId="TitleA">
    <w:name w:val="Title A"/>
    <w:next w:val="BodyA"/>
    <w:autoRedefine/>
    <w:pPr>
      <w:keepNext/>
      <w:outlineLvl w:val="0"/>
    </w:pPr>
    <w:rPr>
      <w:rFonts w:ascii="Helvetica" w:eastAsia="ヒラギノ角ゴ Pro W3" w:hAnsi="Helvetica"/>
      <w:b/>
      <w:color w:val="000000"/>
      <w:sz w:val="56"/>
      <w:lang w:val="en-US"/>
    </w:rPr>
  </w:style>
  <w:style w:type="paragraph" w:customStyle="1" w:styleId="Heading1A">
    <w:name w:val="Heading 1 A"/>
    <w:next w:val="BodyA"/>
    <w:autoRedefine/>
    <w:pPr>
      <w:keepNext/>
      <w:outlineLvl w:val="0"/>
    </w:pPr>
    <w:rPr>
      <w:rFonts w:ascii="Helvetica" w:eastAsia="ヒラギノ角ゴ Pro W3" w:hAnsi="Helvetica"/>
      <w:b/>
      <w:color w:val="000000"/>
      <w:sz w:val="36"/>
      <w:lang w:val="en-US"/>
    </w:rPr>
  </w:style>
  <w:style w:type="paragraph" w:customStyle="1" w:styleId="Heading4AA">
    <w:name w:val="Heading 4 A A"/>
    <w:next w:val="a"/>
    <w:pPr>
      <w:keepNext/>
      <w:spacing w:before="240" w:after="60"/>
      <w:outlineLvl w:val="3"/>
    </w:pPr>
    <w:rPr>
      <w:rFonts w:ascii="Arial" w:eastAsia="ヒラギノ角ゴ Pro W3" w:hAnsi="Arial"/>
      <w:b/>
      <w:color w:val="000000"/>
      <w:sz w:val="28"/>
      <w:lang w:val="en-US"/>
    </w:rPr>
  </w:style>
  <w:style w:type="paragraph" w:customStyle="1" w:styleId="FreeForm">
    <w:name w:val="Free Form"/>
    <w:autoRedefine/>
    <w:rsid w:val="00E8369A"/>
    <w:pPr>
      <w:tabs>
        <w:tab w:val="left" w:pos="709"/>
      </w:tabs>
      <w:jc w:val="both"/>
    </w:pPr>
    <w:rPr>
      <w:rFonts w:eastAsia="ヒラギノ角ゴ Pro W3"/>
      <w:sz w:val="24"/>
    </w:rPr>
  </w:style>
  <w:style w:type="paragraph" w:customStyle="1" w:styleId="FreeFormA">
    <w:name w:val="Free Form A"/>
    <w:autoRedefine/>
    <w:rPr>
      <w:rFonts w:ascii="Helvetica" w:eastAsia="ヒラギノ角ゴ Pro W3" w:hAnsi="Helvetica"/>
      <w:color w:val="000000"/>
      <w:sz w:val="24"/>
      <w:lang w:val="en-US"/>
    </w:rPr>
  </w:style>
  <w:style w:type="paragraph" w:customStyle="1" w:styleId="21">
    <w:name w:val="Нормален2"/>
    <w:pPr>
      <w:jc w:val="both"/>
    </w:pPr>
    <w:rPr>
      <w:rFonts w:eastAsia="ヒラギノ角ゴ Pro W3"/>
      <w:color w:val="000000"/>
      <w:sz w:val="24"/>
      <w:lang w:val="bg-BG"/>
    </w:rPr>
  </w:style>
  <w:style w:type="paragraph" w:customStyle="1" w:styleId="FreeFormBAAA">
    <w:name w:val="Free Form B A A A"/>
    <w:autoRedefine/>
    <w:rsid w:val="0088328F"/>
    <w:pPr>
      <w:tabs>
        <w:tab w:val="left" w:pos="709"/>
      </w:tabs>
      <w:jc w:val="both"/>
    </w:pPr>
    <w:rPr>
      <w:rFonts w:eastAsia="ヒラギノ角ゴ Pro W3"/>
      <w:color w:val="000000"/>
      <w:sz w:val="24"/>
      <w:szCs w:val="24"/>
    </w:rPr>
  </w:style>
  <w:style w:type="paragraph" w:customStyle="1" w:styleId="BodyTextIndent1">
    <w:name w:val="Body Text Indent1"/>
    <w:autoRedefine/>
    <w:pPr>
      <w:spacing w:after="120"/>
      <w:ind w:left="283"/>
    </w:pPr>
    <w:rPr>
      <w:rFonts w:eastAsia="ヒラギノ角ゴ Pro W3"/>
      <w:color w:val="000000"/>
      <w:sz w:val="24"/>
      <w:lang w:val="bg-BG"/>
    </w:rPr>
  </w:style>
  <w:style w:type="paragraph" w:customStyle="1" w:styleId="BodyText31">
    <w:name w:val="Body Text 31"/>
    <w:aliases w:val=" Char2, Char2 Char Char, Char2 Char Char Char,Char2,Char2 Char"/>
    <w:pPr>
      <w:spacing w:after="120"/>
    </w:pPr>
    <w:rPr>
      <w:rFonts w:eastAsia="ヒラギノ角ゴ Pro W3"/>
      <w:smallCaps/>
      <w:color w:val="000000"/>
      <w:sz w:val="16"/>
      <w:lang w:val="bg-BG"/>
    </w:rPr>
  </w:style>
  <w:style w:type="character" w:customStyle="1" w:styleId="BodyText3Char">
    <w:name w:val="Body Text 3 Char"/>
    <w:autoRedefine/>
    <w:rPr>
      <w:color w:val="000000"/>
      <w:sz w:val="16"/>
      <w:lang w:val="en-US"/>
    </w:rPr>
  </w:style>
  <w:style w:type="paragraph" w:customStyle="1" w:styleId="1">
    <w:name w:val="Нормален1"/>
    <w:autoRedefine/>
    <w:rsid w:val="006D3DA0"/>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6"/>
      </w:tabs>
      <w:ind w:firstLine="709"/>
      <w:jc w:val="both"/>
    </w:pPr>
    <w:rPr>
      <w:rFonts w:eastAsia="ヒラギノ角ゴ Pro W3"/>
      <w:bCs/>
      <w:i/>
      <w:sz w:val="24"/>
    </w:rPr>
  </w:style>
  <w:style w:type="character" w:customStyle="1" w:styleId="Hyperlink2">
    <w:name w:val="Hyperlink2"/>
    <w:autoRedefine/>
    <w:rPr>
      <w:color w:val="0020F6"/>
      <w:sz w:val="20"/>
      <w:u w:val="single"/>
    </w:rPr>
  </w:style>
  <w:style w:type="character" w:customStyle="1" w:styleId="Hyperlink1">
    <w:name w:val="Hyperlink1"/>
    <w:rPr>
      <w:color w:val="0B2DED"/>
      <w:sz w:val="20"/>
      <w:u w:val="single"/>
    </w:rPr>
  </w:style>
  <w:style w:type="paragraph" w:customStyle="1" w:styleId="TitleTable">
    <w:name w:val="TitleTable"/>
    <w:autoRedefine/>
    <w:pPr>
      <w:keepNext/>
      <w:spacing w:before="120"/>
      <w:jc w:val="center"/>
    </w:pPr>
    <w:rPr>
      <w:rFonts w:eastAsia="ヒラギノ角ゴ Pro W3"/>
      <w:b/>
      <w:caps/>
      <w:color w:val="000000"/>
      <w:sz w:val="24"/>
      <w:lang w:val="bg-BG"/>
    </w:rPr>
  </w:style>
  <w:style w:type="paragraph" w:customStyle="1" w:styleId="BodyText1">
    <w:name w:val="Body Text1"/>
    <w:pPr>
      <w:spacing w:after="120"/>
    </w:pPr>
    <w:rPr>
      <w:rFonts w:eastAsia="ヒラギノ角ゴ Pro W3"/>
      <w:color w:val="000000"/>
      <w:sz w:val="24"/>
      <w:lang w:val="en-GB"/>
    </w:rPr>
  </w:style>
  <w:style w:type="paragraph" w:customStyle="1" w:styleId="CommentText1">
    <w:name w:val="Comment Text1"/>
    <w:autoRedefine/>
    <w:pPr>
      <w:keepNext/>
      <w:widowControl w:val="0"/>
      <w:suppressAutoHyphens/>
      <w:spacing w:before="120"/>
      <w:ind w:firstLine="703"/>
      <w:jc w:val="both"/>
    </w:pPr>
    <w:rPr>
      <w:rFonts w:ascii="Hebar" w:eastAsia="ヒラギノ角ゴ Pro W3" w:hAnsi="Hebar"/>
      <w:color w:val="000000"/>
      <w:kern w:val="24"/>
      <w:sz w:val="24"/>
      <w:lang w:val="en-US"/>
    </w:rPr>
  </w:style>
  <w:style w:type="paragraph" w:customStyle="1" w:styleId="BodyTextIndent21">
    <w:name w:val="Body Text Indent 21"/>
    <w:autoRedefine/>
    <w:pPr>
      <w:widowControl w:val="0"/>
      <w:suppressAutoHyphens/>
      <w:spacing w:after="120" w:line="480" w:lineRule="auto"/>
      <w:ind w:left="283" w:firstLine="567"/>
      <w:jc w:val="both"/>
    </w:pPr>
    <w:rPr>
      <w:rFonts w:eastAsia="ヒラギノ角ゴ Pro W3"/>
      <w:color w:val="000000"/>
      <w:kern w:val="24"/>
      <w:sz w:val="24"/>
      <w:lang w:val="bg-BG"/>
    </w:rPr>
  </w:style>
  <w:style w:type="paragraph" w:customStyle="1" w:styleId="10">
    <w:name w:val="1"/>
    <w:basedOn w:val="a"/>
    <w:rsid w:val="00B24E11"/>
    <w:pPr>
      <w:tabs>
        <w:tab w:val="left" w:pos="709"/>
      </w:tabs>
    </w:pPr>
    <w:rPr>
      <w:rFonts w:ascii="Tahoma" w:eastAsia="Times New Roman" w:hAnsi="Tahoma"/>
      <w:color w:val="auto"/>
      <w:lang w:val="pl-PL" w:eastAsia="pl-PL"/>
    </w:rPr>
  </w:style>
  <w:style w:type="paragraph" w:styleId="a3">
    <w:name w:val="footer"/>
    <w:basedOn w:val="a"/>
    <w:link w:val="a4"/>
    <w:locked/>
    <w:rsid w:val="00B24E11"/>
    <w:pPr>
      <w:tabs>
        <w:tab w:val="center" w:pos="4536"/>
        <w:tab w:val="right" w:pos="9072"/>
      </w:tabs>
    </w:pPr>
  </w:style>
  <w:style w:type="character" w:styleId="a5">
    <w:name w:val="page number"/>
    <w:basedOn w:val="a0"/>
    <w:locked/>
    <w:rsid w:val="00B24E11"/>
  </w:style>
  <w:style w:type="paragraph" w:styleId="31">
    <w:name w:val="Body Text Indent 3"/>
    <w:basedOn w:val="a"/>
    <w:link w:val="32"/>
    <w:locked/>
    <w:rsid w:val="0002051F"/>
    <w:pPr>
      <w:spacing w:after="120"/>
      <w:ind w:left="283"/>
    </w:pPr>
    <w:rPr>
      <w:rFonts w:eastAsia="Times New Roman"/>
      <w:color w:val="auto"/>
      <w:sz w:val="16"/>
      <w:szCs w:val="16"/>
      <w:lang w:val="en-US"/>
    </w:rPr>
  </w:style>
  <w:style w:type="paragraph" w:styleId="a6">
    <w:name w:val="header"/>
    <w:basedOn w:val="a"/>
    <w:link w:val="a7"/>
    <w:locked/>
    <w:rsid w:val="0002051F"/>
    <w:pPr>
      <w:tabs>
        <w:tab w:val="center" w:pos="4536"/>
        <w:tab w:val="right" w:pos="9072"/>
      </w:tabs>
    </w:pPr>
    <w:rPr>
      <w:rFonts w:eastAsia="Times New Roman"/>
      <w:color w:val="auto"/>
      <w:lang w:val="bg-BG" w:eastAsia="bg-BG"/>
    </w:rPr>
  </w:style>
  <w:style w:type="paragraph" w:customStyle="1" w:styleId="a8">
    <w:name w:val="Знак"/>
    <w:basedOn w:val="a"/>
    <w:link w:val="Char"/>
    <w:rsid w:val="0002051F"/>
    <w:pPr>
      <w:tabs>
        <w:tab w:val="left" w:pos="709"/>
      </w:tabs>
    </w:pPr>
    <w:rPr>
      <w:rFonts w:ascii="Tahoma" w:eastAsia="Times New Roman" w:hAnsi="Tahoma"/>
      <w:color w:val="auto"/>
      <w:lang w:val="pl-PL" w:eastAsia="pl-PL"/>
    </w:rPr>
  </w:style>
  <w:style w:type="paragraph" w:styleId="a9">
    <w:name w:val="Body Text Indent"/>
    <w:basedOn w:val="a"/>
    <w:link w:val="aa"/>
    <w:locked/>
    <w:rsid w:val="0002051F"/>
    <w:pPr>
      <w:spacing w:after="120"/>
      <w:ind w:left="283"/>
    </w:pPr>
    <w:rPr>
      <w:rFonts w:eastAsia="Times New Roman"/>
      <w:color w:val="auto"/>
      <w:lang w:val="bg-BG" w:eastAsia="bg-BG"/>
    </w:rPr>
  </w:style>
  <w:style w:type="paragraph" w:customStyle="1" w:styleId="Char0">
    <w:name w:val=" Char"/>
    <w:basedOn w:val="a"/>
    <w:rsid w:val="0002051F"/>
    <w:pPr>
      <w:tabs>
        <w:tab w:val="left" w:pos="709"/>
      </w:tabs>
    </w:pPr>
    <w:rPr>
      <w:rFonts w:ascii="Tahoma" w:eastAsia="Times New Roman" w:hAnsi="Tahoma"/>
      <w:color w:val="auto"/>
      <w:lang w:val="pl-PL" w:eastAsia="pl-PL"/>
    </w:rPr>
  </w:style>
  <w:style w:type="paragraph" w:styleId="ab">
    <w:name w:val="Normal (Web)"/>
    <w:aliases w:val="Char Char Char,Знак3"/>
    <w:basedOn w:val="a"/>
    <w:uiPriority w:val="99"/>
    <w:qFormat/>
    <w:locked/>
    <w:rsid w:val="0002051F"/>
    <w:pPr>
      <w:spacing w:before="100" w:beforeAutospacing="1" w:after="100" w:afterAutospacing="1"/>
    </w:pPr>
    <w:rPr>
      <w:rFonts w:eastAsia="Times New Roman"/>
      <w:color w:val="auto"/>
      <w:lang w:val="bg-BG" w:eastAsia="bg-BG"/>
    </w:rPr>
  </w:style>
  <w:style w:type="character" w:styleId="ac">
    <w:name w:val="Strong"/>
    <w:qFormat/>
    <w:locked/>
    <w:rsid w:val="0002051F"/>
    <w:rPr>
      <w:b/>
      <w:bCs/>
    </w:rPr>
  </w:style>
  <w:style w:type="paragraph" w:customStyle="1" w:styleId="ad">
    <w:name w:val=" Знак Знак"/>
    <w:basedOn w:val="a"/>
    <w:rsid w:val="0002051F"/>
    <w:pPr>
      <w:tabs>
        <w:tab w:val="left" w:pos="709"/>
      </w:tabs>
    </w:pPr>
    <w:rPr>
      <w:rFonts w:ascii="Tahoma" w:eastAsia="Times New Roman" w:hAnsi="Tahoma"/>
      <w:color w:val="auto"/>
      <w:lang w:val="pl-PL" w:eastAsia="pl-PL"/>
    </w:rPr>
  </w:style>
  <w:style w:type="character" w:customStyle="1" w:styleId="Char">
    <w:name w:val="Знак Char"/>
    <w:link w:val="a8"/>
    <w:rsid w:val="0002051F"/>
    <w:rPr>
      <w:rFonts w:ascii="Tahoma" w:hAnsi="Tahoma"/>
      <w:sz w:val="24"/>
      <w:szCs w:val="24"/>
      <w:lang w:val="pl-PL" w:eastAsia="pl-PL" w:bidi="ar-SA"/>
    </w:rPr>
  </w:style>
  <w:style w:type="character" w:styleId="ae">
    <w:name w:val="Hyperlink"/>
    <w:uiPriority w:val="99"/>
    <w:rsid w:val="0088328F"/>
    <w:rPr>
      <w:color w:val="0000FF"/>
      <w:u w:val="single"/>
    </w:rPr>
  </w:style>
  <w:style w:type="paragraph" w:customStyle="1" w:styleId="Char1">
    <w:name w:val=" Char Знак"/>
    <w:basedOn w:val="a"/>
    <w:rsid w:val="00953A4D"/>
    <w:pPr>
      <w:spacing w:after="160" w:line="240" w:lineRule="exact"/>
    </w:pPr>
    <w:rPr>
      <w:rFonts w:ascii="Arial" w:eastAsia="Times New Roman" w:hAnsi="Arial" w:cs="Arial"/>
      <w:color w:val="auto"/>
      <w:sz w:val="20"/>
      <w:szCs w:val="20"/>
      <w:lang w:val="en-US"/>
    </w:rPr>
  </w:style>
  <w:style w:type="table" w:styleId="af">
    <w:name w:val="Table Grid"/>
    <w:basedOn w:val="a1"/>
    <w:rsid w:val="0089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 Char Char"/>
    <w:basedOn w:val="a"/>
    <w:rsid w:val="009C6419"/>
    <w:pPr>
      <w:tabs>
        <w:tab w:val="left" w:pos="709"/>
      </w:tabs>
    </w:pPr>
    <w:rPr>
      <w:rFonts w:ascii="Tahoma" w:eastAsia="Times New Roman" w:hAnsi="Tahoma"/>
      <w:color w:val="auto"/>
      <w:lang w:val="pl-PL" w:eastAsia="pl-PL"/>
    </w:rPr>
  </w:style>
  <w:style w:type="paragraph" w:styleId="af0">
    <w:name w:val="footnote text"/>
    <w:basedOn w:val="a"/>
    <w:link w:val="af1"/>
    <w:semiHidden/>
    <w:rsid w:val="008F6C25"/>
    <w:rPr>
      <w:sz w:val="20"/>
      <w:szCs w:val="20"/>
    </w:rPr>
  </w:style>
  <w:style w:type="character" w:styleId="af2">
    <w:name w:val="footnote reference"/>
    <w:semiHidden/>
    <w:rsid w:val="008F6C25"/>
    <w:rPr>
      <w:vertAlign w:val="superscript"/>
    </w:rPr>
  </w:style>
  <w:style w:type="paragraph" w:customStyle="1" w:styleId="CharChar1">
    <w:name w:val=" Char Char1"/>
    <w:basedOn w:val="a"/>
    <w:rsid w:val="00EF1814"/>
    <w:pPr>
      <w:tabs>
        <w:tab w:val="left" w:pos="709"/>
      </w:tabs>
    </w:pPr>
    <w:rPr>
      <w:rFonts w:ascii="Tahoma" w:eastAsia="Times New Roman" w:hAnsi="Tahoma"/>
      <w:color w:val="auto"/>
      <w:lang w:val="pl-PL" w:eastAsia="pl-PL"/>
    </w:rPr>
  </w:style>
  <w:style w:type="paragraph" w:customStyle="1" w:styleId="CharCharCharCharCharCharCharChar">
    <w:name w:val=" Char Char Char Char Char Char Char Char"/>
    <w:basedOn w:val="a"/>
    <w:rsid w:val="007E3536"/>
    <w:pPr>
      <w:tabs>
        <w:tab w:val="left" w:pos="709"/>
      </w:tabs>
    </w:pPr>
    <w:rPr>
      <w:rFonts w:ascii="Tahoma" w:eastAsia="Times New Roman" w:hAnsi="Tahoma"/>
      <w:color w:val="auto"/>
      <w:lang w:val="pl-PL" w:eastAsia="pl-PL"/>
    </w:rPr>
  </w:style>
  <w:style w:type="character" w:customStyle="1" w:styleId="hps">
    <w:name w:val="hps"/>
    <w:basedOn w:val="a0"/>
    <w:rsid w:val="00764FE1"/>
  </w:style>
  <w:style w:type="character" w:styleId="af3">
    <w:name w:val="Emphasis"/>
    <w:uiPriority w:val="20"/>
    <w:qFormat/>
    <w:rsid w:val="001922D4"/>
    <w:rPr>
      <w:i/>
      <w:iCs/>
    </w:rPr>
  </w:style>
  <w:style w:type="paragraph" w:customStyle="1" w:styleId="BodyText2">
    <w:name w:val="Body Text2"/>
    <w:rsid w:val="00837A29"/>
    <w:pPr>
      <w:spacing w:after="120"/>
    </w:pPr>
    <w:rPr>
      <w:rFonts w:ascii="Calibri" w:hAnsi="Calibri" w:cs="Calibri"/>
      <w:noProof/>
      <w:color w:val="000000"/>
      <w:sz w:val="24"/>
      <w:szCs w:val="24"/>
    </w:rPr>
  </w:style>
  <w:style w:type="character" w:customStyle="1" w:styleId="historyitem">
    <w:name w:val="historyitem"/>
    <w:basedOn w:val="a0"/>
    <w:rsid w:val="00C201D0"/>
  </w:style>
  <w:style w:type="character" w:customStyle="1" w:styleId="historyreference">
    <w:name w:val="historyreference"/>
    <w:basedOn w:val="a0"/>
    <w:rsid w:val="00C201D0"/>
  </w:style>
  <w:style w:type="character" w:styleId="af4">
    <w:name w:val="annotation reference"/>
    <w:semiHidden/>
    <w:rsid w:val="006758A7"/>
    <w:rPr>
      <w:sz w:val="16"/>
      <w:szCs w:val="16"/>
    </w:rPr>
  </w:style>
  <w:style w:type="paragraph" w:styleId="af5">
    <w:name w:val="annotation text"/>
    <w:basedOn w:val="a"/>
    <w:link w:val="af6"/>
    <w:semiHidden/>
    <w:rsid w:val="006758A7"/>
    <w:rPr>
      <w:sz w:val="20"/>
      <w:szCs w:val="20"/>
    </w:rPr>
  </w:style>
  <w:style w:type="paragraph" w:styleId="af7">
    <w:name w:val="annotation subject"/>
    <w:basedOn w:val="af5"/>
    <w:next w:val="af5"/>
    <w:link w:val="af8"/>
    <w:semiHidden/>
    <w:rsid w:val="006758A7"/>
    <w:rPr>
      <w:b/>
      <w:bCs/>
    </w:rPr>
  </w:style>
  <w:style w:type="paragraph" w:styleId="af9">
    <w:name w:val="Balloon Text"/>
    <w:basedOn w:val="a"/>
    <w:link w:val="afa"/>
    <w:semiHidden/>
    <w:rsid w:val="006758A7"/>
    <w:rPr>
      <w:rFonts w:ascii="Tahoma" w:hAnsi="Tahoma" w:cs="Tahoma"/>
      <w:sz w:val="16"/>
      <w:szCs w:val="16"/>
    </w:rPr>
  </w:style>
  <w:style w:type="paragraph" w:customStyle="1" w:styleId="Standard">
    <w:name w:val="Standard"/>
    <w:rsid w:val="00362300"/>
    <w:rPr>
      <w:color w:val="000000"/>
      <w:sz w:val="24"/>
      <w:lang w:val="en-US" w:eastAsia="en-US"/>
    </w:rPr>
  </w:style>
  <w:style w:type="character" w:customStyle="1" w:styleId="A40">
    <w:name w:val="A4"/>
    <w:rsid w:val="005D2BBB"/>
  </w:style>
  <w:style w:type="character" w:customStyle="1" w:styleId="apple-converted-space">
    <w:name w:val="apple-converted-space"/>
    <w:rsid w:val="00A31DDC"/>
    <w:rPr>
      <w:rFonts w:cs="Times New Roman"/>
    </w:rPr>
  </w:style>
  <w:style w:type="paragraph" w:customStyle="1" w:styleId="Char1CharCharChar">
    <w:name w:val=" Char1 Char Char Char"/>
    <w:basedOn w:val="a"/>
    <w:rsid w:val="0088478B"/>
    <w:pPr>
      <w:tabs>
        <w:tab w:val="left" w:pos="709"/>
      </w:tabs>
    </w:pPr>
    <w:rPr>
      <w:rFonts w:ascii="Tahoma" w:eastAsia="Times New Roman" w:hAnsi="Tahoma"/>
      <w:color w:val="auto"/>
      <w:lang w:val="pl-PL" w:eastAsia="pl-PL"/>
    </w:rPr>
  </w:style>
  <w:style w:type="paragraph" w:customStyle="1" w:styleId="CharChar10">
    <w:name w:val="Char Char1"/>
    <w:basedOn w:val="a"/>
    <w:rsid w:val="00653682"/>
    <w:pPr>
      <w:tabs>
        <w:tab w:val="left" w:pos="709"/>
      </w:tabs>
    </w:pPr>
    <w:rPr>
      <w:rFonts w:ascii="Tahoma" w:eastAsia="Calibri" w:hAnsi="Tahoma"/>
      <w:color w:val="auto"/>
      <w:lang w:val="pl-PL" w:eastAsia="pl-PL"/>
    </w:rPr>
  </w:style>
  <w:style w:type="paragraph" w:customStyle="1" w:styleId="CharCharCharCharCharChar">
    <w:name w:val=" Char Char Char Char Char Char"/>
    <w:basedOn w:val="a"/>
    <w:rsid w:val="00CA35A6"/>
    <w:pPr>
      <w:tabs>
        <w:tab w:val="left" w:pos="709"/>
      </w:tabs>
    </w:pPr>
    <w:rPr>
      <w:rFonts w:ascii="Tahoma" w:eastAsia="Times New Roman" w:hAnsi="Tahoma"/>
      <w:color w:val="auto"/>
      <w:lang w:val="pl-PL" w:eastAsia="pl-PL"/>
    </w:rPr>
  </w:style>
  <w:style w:type="paragraph" w:customStyle="1" w:styleId="CharCharCharCharChar">
    <w:name w:val=" Char Char Char Char Char"/>
    <w:basedOn w:val="a"/>
    <w:rsid w:val="00584CFE"/>
    <w:pPr>
      <w:tabs>
        <w:tab w:val="left" w:pos="709"/>
      </w:tabs>
    </w:pPr>
    <w:rPr>
      <w:rFonts w:ascii="Tahoma" w:eastAsia="Times New Roman" w:hAnsi="Tahoma"/>
      <w:color w:val="auto"/>
      <w:lang w:val="pl-PL" w:eastAsia="pl-PL"/>
    </w:rPr>
  </w:style>
  <w:style w:type="numbering" w:customStyle="1" w:styleId="NoList1">
    <w:name w:val="No List1"/>
    <w:next w:val="a2"/>
    <w:semiHidden/>
    <w:unhideWhenUsed/>
    <w:rsid w:val="000E3E33"/>
  </w:style>
  <w:style w:type="character" w:customStyle="1" w:styleId="Heading1Char">
    <w:name w:val="Heading 1 Char"/>
    <w:link w:val="Heading11"/>
    <w:rsid w:val="000E3E33"/>
    <w:rPr>
      <w:rFonts w:ascii="Helvetica" w:eastAsia="ヒラギノ角ゴ Pro W3" w:hAnsi="Helvetica"/>
      <w:b/>
      <w:color w:val="000000"/>
      <w:sz w:val="36"/>
      <w:lang w:eastAsia="bg-BG"/>
    </w:rPr>
  </w:style>
  <w:style w:type="character" w:customStyle="1" w:styleId="20">
    <w:name w:val="Заглавие 2 Знак"/>
    <w:link w:val="2"/>
    <w:rsid w:val="000E3E33"/>
    <w:rPr>
      <w:rFonts w:ascii="Helvetica" w:eastAsia="ヒラギノ角ゴ Pro W3" w:hAnsi="Helvetica"/>
      <w:b/>
      <w:color w:val="000000"/>
      <w:sz w:val="24"/>
      <w:lang w:eastAsia="bg-BG"/>
    </w:rPr>
  </w:style>
  <w:style w:type="character" w:customStyle="1" w:styleId="30">
    <w:name w:val="Заглавие 3 Знак"/>
    <w:link w:val="3"/>
    <w:rsid w:val="000E3E33"/>
    <w:rPr>
      <w:rFonts w:ascii="Helvetica" w:eastAsia="ヒラギノ角ゴ Pro W3" w:hAnsi="Helvetica"/>
      <w:b/>
      <w:color w:val="000000"/>
      <w:sz w:val="24"/>
      <w:lang w:eastAsia="bg-BG"/>
    </w:rPr>
  </w:style>
  <w:style w:type="character" w:customStyle="1" w:styleId="40">
    <w:name w:val="Заглавие 4 Знак"/>
    <w:link w:val="4"/>
    <w:rsid w:val="000E3E33"/>
    <w:rPr>
      <w:rFonts w:ascii="Helvetica" w:eastAsia="ヒラギノ角ゴ Pro W3" w:hAnsi="Helvetica"/>
      <w:b/>
      <w:color w:val="000000"/>
      <w:sz w:val="24"/>
      <w:lang w:eastAsia="bg-BG"/>
    </w:rPr>
  </w:style>
  <w:style w:type="paragraph" w:customStyle="1" w:styleId="DefinitionTerm">
    <w:name w:val="Definition Term"/>
    <w:basedOn w:val="a"/>
    <w:next w:val="DefinitionList"/>
    <w:rsid w:val="000E3E33"/>
    <w:pPr>
      <w:autoSpaceDE w:val="0"/>
      <w:autoSpaceDN w:val="0"/>
      <w:adjustRightInd w:val="0"/>
    </w:pPr>
    <w:rPr>
      <w:rFonts w:eastAsia="Times New Roman"/>
      <w:color w:val="auto"/>
      <w:lang w:val="bg-BG" w:eastAsia="bg-BG"/>
    </w:rPr>
  </w:style>
  <w:style w:type="paragraph" w:customStyle="1" w:styleId="DefinitionList">
    <w:name w:val="Definition List"/>
    <w:basedOn w:val="a"/>
    <w:next w:val="DefinitionTerm"/>
    <w:rsid w:val="000E3E33"/>
    <w:pPr>
      <w:autoSpaceDE w:val="0"/>
      <w:autoSpaceDN w:val="0"/>
      <w:adjustRightInd w:val="0"/>
      <w:ind w:left="360"/>
    </w:pPr>
    <w:rPr>
      <w:rFonts w:eastAsia="Times New Roman"/>
      <w:color w:val="auto"/>
      <w:lang w:val="bg-BG" w:eastAsia="bg-BG"/>
    </w:rPr>
  </w:style>
  <w:style w:type="character" w:customStyle="1" w:styleId="Definition">
    <w:name w:val="Definition"/>
    <w:rsid w:val="000E3E33"/>
    <w:rPr>
      <w:i/>
      <w:iCs/>
    </w:rPr>
  </w:style>
  <w:style w:type="paragraph" w:customStyle="1" w:styleId="H1">
    <w:name w:val="H1"/>
    <w:basedOn w:val="a"/>
    <w:next w:val="a"/>
    <w:rsid w:val="000E3E33"/>
    <w:pPr>
      <w:keepNext/>
      <w:autoSpaceDE w:val="0"/>
      <w:autoSpaceDN w:val="0"/>
      <w:adjustRightInd w:val="0"/>
      <w:spacing w:before="100" w:after="100"/>
      <w:outlineLvl w:val="1"/>
    </w:pPr>
    <w:rPr>
      <w:rFonts w:eastAsia="Times New Roman"/>
      <w:b/>
      <w:bCs/>
      <w:color w:val="auto"/>
      <w:kern w:val="36"/>
      <w:sz w:val="48"/>
      <w:szCs w:val="48"/>
      <w:lang w:val="bg-BG" w:eastAsia="bg-BG"/>
    </w:rPr>
  </w:style>
  <w:style w:type="paragraph" w:customStyle="1" w:styleId="H2">
    <w:name w:val="H2"/>
    <w:basedOn w:val="a"/>
    <w:next w:val="a"/>
    <w:rsid w:val="000E3E33"/>
    <w:pPr>
      <w:keepNext/>
      <w:autoSpaceDE w:val="0"/>
      <w:autoSpaceDN w:val="0"/>
      <w:adjustRightInd w:val="0"/>
      <w:spacing w:before="100" w:after="100"/>
      <w:outlineLvl w:val="2"/>
    </w:pPr>
    <w:rPr>
      <w:rFonts w:eastAsia="Times New Roman"/>
      <w:b/>
      <w:bCs/>
      <w:color w:val="auto"/>
      <w:sz w:val="36"/>
      <w:szCs w:val="36"/>
      <w:lang w:val="bg-BG" w:eastAsia="bg-BG"/>
    </w:rPr>
  </w:style>
  <w:style w:type="paragraph" w:customStyle="1" w:styleId="H3">
    <w:name w:val="H3"/>
    <w:basedOn w:val="a"/>
    <w:next w:val="a"/>
    <w:rsid w:val="000E3E33"/>
    <w:pPr>
      <w:keepNext/>
      <w:autoSpaceDE w:val="0"/>
      <w:autoSpaceDN w:val="0"/>
      <w:adjustRightInd w:val="0"/>
      <w:spacing w:before="100" w:after="100"/>
      <w:outlineLvl w:val="3"/>
    </w:pPr>
    <w:rPr>
      <w:rFonts w:eastAsia="Times New Roman"/>
      <w:b/>
      <w:bCs/>
      <w:color w:val="auto"/>
      <w:sz w:val="28"/>
      <w:szCs w:val="28"/>
      <w:lang w:val="bg-BG" w:eastAsia="bg-BG"/>
    </w:rPr>
  </w:style>
  <w:style w:type="paragraph" w:customStyle="1" w:styleId="H4">
    <w:name w:val="H4"/>
    <w:basedOn w:val="a"/>
    <w:next w:val="a"/>
    <w:rsid w:val="000E3E33"/>
    <w:pPr>
      <w:keepNext/>
      <w:autoSpaceDE w:val="0"/>
      <w:autoSpaceDN w:val="0"/>
      <w:adjustRightInd w:val="0"/>
      <w:spacing w:before="100" w:after="100"/>
      <w:outlineLvl w:val="4"/>
    </w:pPr>
    <w:rPr>
      <w:rFonts w:eastAsia="Times New Roman"/>
      <w:b/>
      <w:bCs/>
      <w:color w:val="auto"/>
      <w:lang w:val="bg-BG" w:eastAsia="bg-BG"/>
    </w:rPr>
  </w:style>
  <w:style w:type="paragraph" w:customStyle="1" w:styleId="H5">
    <w:name w:val="H5"/>
    <w:basedOn w:val="a"/>
    <w:next w:val="a"/>
    <w:rsid w:val="000E3E33"/>
    <w:pPr>
      <w:keepNext/>
      <w:autoSpaceDE w:val="0"/>
      <w:autoSpaceDN w:val="0"/>
      <w:adjustRightInd w:val="0"/>
      <w:spacing w:before="100" w:after="100"/>
      <w:outlineLvl w:val="5"/>
    </w:pPr>
    <w:rPr>
      <w:rFonts w:eastAsia="Times New Roman"/>
      <w:b/>
      <w:bCs/>
      <w:color w:val="auto"/>
      <w:sz w:val="20"/>
      <w:szCs w:val="20"/>
      <w:lang w:val="bg-BG" w:eastAsia="bg-BG"/>
    </w:rPr>
  </w:style>
  <w:style w:type="paragraph" w:customStyle="1" w:styleId="H6">
    <w:name w:val="H6"/>
    <w:basedOn w:val="a"/>
    <w:next w:val="a"/>
    <w:rsid w:val="000E3E33"/>
    <w:pPr>
      <w:keepNext/>
      <w:autoSpaceDE w:val="0"/>
      <w:autoSpaceDN w:val="0"/>
      <w:adjustRightInd w:val="0"/>
      <w:spacing w:before="100" w:after="100"/>
      <w:outlineLvl w:val="6"/>
    </w:pPr>
    <w:rPr>
      <w:rFonts w:eastAsia="Times New Roman"/>
      <w:b/>
      <w:bCs/>
      <w:color w:val="auto"/>
      <w:sz w:val="16"/>
      <w:szCs w:val="16"/>
      <w:lang w:val="bg-BG" w:eastAsia="bg-BG"/>
    </w:rPr>
  </w:style>
  <w:style w:type="paragraph" w:customStyle="1" w:styleId="Address">
    <w:name w:val="Address"/>
    <w:basedOn w:val="a"/>
    <w:next w:val="a"/>
    <w:rsid w:val="000E3E33"/>
    <w:pPr>
      <w:autoSpaceDE w:val="0"/>
      <w:autoSpaceDN w:val="0"/>
      <w:adjustRightInd w:val="0"/>
    </w:pPr>
    <w:rPr>
      <w:rFonts w:eastAsia="Times New Roman"/>
      <w:i/>
      <w:iCs/>
      <w:color w:val="auto"/>
      <w:lang w:val="bg-BG" w:eastAsia="bg-BG"/>
    </w:rPr>
  </w:style>
  <w:style w:type="paragraph" w:customStyle="1" w:styleId="Blockquote">
    <w:name w:val="Blockquote"/>
    <w:basedOn w:val="a"/>
    <w:rsid w:val="000E3E33"/>
    <w:pPr>
      <w:autoSpaceDE w:val="0"/>
      <w:autoSpaceDN w:val="0"/>
      <w:adjustRightInd w:val="0"/>
      <w:spacing w:before="100" w:after="100"/>
      <w:ind w:left="360" w:right="360"/>
    </w:pPr>
    <w:rPr>
      <w:rFonts w:eastAsia="Times New Roman"/>
      <w:color w:val="auto"/>
      <w:lang w:val="bg-BG" w:eastAsia="bg-BG"/>
    </w:rPr>
  </w:style>
  <w:style w:type="character" w:customStyle="1" w:styleId="CITE">
    <w:name w:val="CITE"/>
    <w:rsid w:val="000E3E33"/>
    <w:rPr>
      <w:i/>
      <w:iCs/>
    </w:rPr>
  </w:style>
  <w:style w:type="character" w:customStyle="1" w:styleId="CODE">
    <w:name w:val="CODE"/>
    <w:rsid w:val="000E3E33"/>
    <w:rPr>
      <w:rFonts w:ascii="Courier New" w:hAnsi="Courier New" w:cs="Courier New"/>
      <w:sz w:val="20"/>
      <w:szCs w:val="20"/>
    </w:rPr>
  </w:style>
  <w:style w:type="character" w:styleId="afb">
    <w:name w:val="FollowedHyperlink"/>
    <w:uiPriority w:val="99"/>
    <w:rsid w:val="000E3E33"/>
    <w:rPr>
      <w:color w:val="800080"/>
      <w:u w:val="single"/>
    </w:rPr>
  </w:style>
  <w:style w:type="character" w:customStyle="1" w:styleId="Keyboard">
    <w:name w:val="Keyboard"/>
    <w:rsid w:val="000E3E33"/>
    <w:rPr>
      <w:rFonts w:ascii="Courier New" w:hAnsi="Courier New" w:cs="Courier New"/>
      <w:b/>
      <w:bCs/>
      <w:sz w:val="20"/>
      <w:szCs w:val="20"/>
    </w:rPr>
  </w:style>
  <w:style w:type="paragraph" w:customStyle="1" w:styleId="Preformatted">
    <w:name w:val="Preformatted"/>
    <w:basedOn w:val="a"/>
    <w:rsid w:val="000E3E3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imes New Roman" w:hAnsi="Courier New" w:cs="Courier New"/>
      <w:color w:val="auto"/>
      <w:sz w:val="20"/>
      <w:szCs w:val="20"/>
      <w:lang w:val="bg-BG" w:eastAsia="bg-BG"/>
    </w:rPr>
  </w:style>
  <w:style w:type="paragraph" w:styleId="z-">
    <w:name w:val="HTML Bottom of Form"/>
    <w:basedOn w:val="a"/>
    <w:next w:val="a"/>
    <w:link w:val="z-0"/>
    <w:hidden/>
    <w:rsid w:val="000E3E33"/>
    <w:pPr>
      <w:pBdr>
        <w:top w:val="double" w:sz="2" w:space="0" w:color="000000"/>
      </w:pBdr>
      <w:autoSpaceDE w:val="0"/>
      <w:autoSpaceDN w:val="0"/>
      <w:adjustRightInd w:val="0"/>
      <w:jc w:val="center"/>
    </w:pPr>
    <w:rPr>
      <w:rFonts w:ascii="Arial" w:eastAsia="Times New Roman" w:hAnsi="Arial" w:cs="Arial"/>
      <w:vanish/>
      <w:color w:val="auto"/>
      <w:sz w:val="16"/>
      <w:szCs w:val="16"/>
      <w:lang w:val="bg-BG" w:eastAsia="bg-BG"/>
    </w:rPr>
  </w:style>
  <w:style w:type="character" w:customStyle="1" w:styleId="z-0">
    <w:name w:val="z-Край формуляр Знак"/>
    <w:link w:val="z-"/>
    <w:rsid w:val="000E3E33"/>
    <w:rPr>
      <w:rFonts w:ascii="Arial" w:hAnsi="Arial" w:cs="Arial"/>
      <w:vanish/>
      <w:sz w:val="16"/>
      <w:szCs w:val="16"/>
      <w:lang w:val="bg-BG" w:eastAsia="bg-BG"/>
    </w:rPr>
  </w:style>
  <w:style w:type="paragraph" w:styleId="z-1">
    <w:name w:val="HTML Top of Form"/>
    <w:basedOn w:val="a"/>
    <w:next w:val="a"/>
    <w:link w:val="z-2"/>
    <w:hidden/>
    <w:rsid w:val="000E3E33"/>
    <w:pPr>
      <w:pBdr>
        <w:bottom w:val="double" w:sz="2" w:space="0" w:color="000000"/>
      </w:pBdr>
      <w:autoSpaceDE w:val="0"/>
      <w:autoSpaceDN w:val="0"/>
      <w:adjustRightInd w:val="0"/>
      <w:jc w:val="center"/>
    </w:pPr>
    <w:rPr>
      <w:rFonts w:ascii="Arial" w:eastAsia="Times New Roman" w:hAnsi="Arial" w:cs="Arial"/>
      <w:vanish/>
      <w:color w:val="auto"/>
      <w:sz w:val="16"/>
      <w:szCs w:val="16"/>
      <w:lang w:val="bg-BG" w:eastAsia="bg-BG"/>
    </w:rPr>
  </w:style>
  <w:style w:type="character" w:customStyle="1" w:styleId="z-2">
    <w:name w:val="z-Начало формуляр Знак"/>
    <w:link w:val="z-1"/>
    <w:rsid w:val="000E3E33"/>
    <w:rPr>
      <w:rFonts w:ascii="Arial" w:hAnsi="Arial" w:cs="Arial"/>
      <w:vanish/>
      <w:sz w:val="16"/>
      <w:szCs w:val="16"/>
      <w:lang w:val="bg-BG" w:eastAsia="bg-BG"/>
    </w:rPr>
  </w:style>
  <w:style w:type="character" w:customStyle="1" w:styleId="Sample">
    <w:name w:val="Sample"/>
    <w:rsid w:val="000E3E33"/>
    <w:rPr>
      <w:rFonts w:ascii="Courier New" w:hAnsi="Courier New" w:cs="Courier New"/>
    </w:rPr>
  </w:style>
  <w:style w:type="character" w:customStyle="1" w:styleId="Typewriter">
    <w:name w:val="Typewriter"/>
    <w:rsid w:val="000E3E33"/>
    <w:rPr>
      <w:rFonts w:ascii="Courier New" w:hAnsi="Courier New" w:cs="Courier New"/>
      <w:sz w:val="20"/>
      <w:szCs w:val="20"/>
    </w:rPr>
  </w:style>
  <w:style w:type="character" w:customStyle="1" w:styleId="Variable">
    <w:name w:val="Variable"/>
    <w:rsid w:val="000E3E33"/>
    <w:rPr>
      <w:i/>
      <w:iCs/>
    </w:rPr>
  </w:style>
  <w:style w:type="character" w:customStyle="1" w:styleId="HTMLMarkup">
    <w:name w:val="HTML Markup"/>
    <w:rsid w:val="000E3E33"/>
    <w:rPr>
      <w:vanish/>
      <w:color w:val="FF0000"/>
    </w:rPr>
  </w:style>
  <w:style w:type="character" w:customStyle="1" w:styleId="Comment">
    <w:name w:val="Comment"/>
    <w:rsid w:val="000E3E33"/>
    <w:rPr>
      <w:vanish/>
    </w:rPr>
  </w:style>
  <w:style w:type="character" w:customStyle="1" w:styleId="gen1">
    <w:name w:val="gen1"/>
    <w:rsid w:val="000E3E33"/>
    <w:rPr>
      <w:color w:val="000000"/>
      <w:sz w:val="18"/>
      <w:szCs w:val="18"/>
    </w:rPr>
  </w:style>
  <w:style w:type="character" w:customStyle="1" w:styleId="forumlink1">
    <w:name w:val="forumlink1"/>
    <w:rsid w:val="000E3E33"/>
    <w:rPr>
      <w:b/>
      <w:bCs/>
      <w:color w:val="006699"/>
      <w:sz w:val="18"/>
      <w:szCs w:val="18"/>
    </w:rPr>
  </w:style>
  <w:style w:type="character" w:customStyle="1" w:styleId="button">
    <w:name w:val="button"/>
    <w:rsid w:val="000E3E33"/>
  </w:style>
  <w:style w:type="character" w:customStyle="1" w:styleId="longtext">
    <w:name w:val="long_text"/>
    <w:rsid w:val="000E3E33"/>
  </w:style>
  <w:style w:type="paragraph" w:customStyle="1" w:styleId="Heading33">
    <w:name w:val="Heading 33"/>
    <w:basedOn w:val="a"/>
    <w:rsid w:val="000E3E33"/>
    <w:pPr>
      <w:spacing w:after="150" w:line="435" w:lineRule="atLeast"/>
      <w:outlineLvl w:val="3"/>
    </w:pPr>
    <w:rPr>
      <w:rFonts w:eastAsia="Times New Roman"/>
      <w:color w:val="auto"/>
      <w:sz w:val="20"/>
      <w:szCs w:val="20"/>
      <w:lang w:val="bg-BG" w:eastAsia="bg-BG"/>
    </w:rPr>
  </w:style>
  <w:style w:type="character" w:customStyle="1" w:styleId="jfk-butterbarjfk-butterbar-shownjfk-butterbar-info">
    <w:name w:val="jfk-butterbar jfk-butterbar-shown jfk-butterbar-info"/>
    <w:rsid w:val="000E3E33"/>
  </w:style>
  <w:style w:type="character" w:customStyle="1" w:styleId="gt-ft-text1">
    <w:name w:val="gt-ft-text1"/>
    <w:rsid w:val="000E3E33"/>
  </w:style>
  <w:style w:type="character" w:customStyle="1" w:styleId="atn">
    <w:name w:val="atn"/>
    <w:rsid w:val="000E3E33"/>
  </w:style>
  <w:style w:type="character" w:customStyle="1" w:styleId="hpsatn">
    <w:name w:val="hps atn"/>
    <w:rsid w:val="000E3E33"/>
  </w:style>
  <w:style w:type="paragraph" w:customStyle="1" w:styleId="news-brief-head2">
    <w:name w:val="news-brief-head2"/>
    <w:basedOn w:val="a"/>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character" w:customStyle="1" w:styleId="shorttext">
    <w:name w:val="short_text"/>
    <w:rsid w:val="000E3E33"/>
  </w:style>
  <w:style w:type="character" w:customStyle="1" w:styleId="gt-bubble-new1">
    <w:name w:val="gt-bubble-new1"/>
    <w:rsid w:val="000E3E33"/>
    <w:rPr>
      <w:color w:val="DD4B39"/>
    </w:rPr>
  </w:style>
  <w:style w:type="character" w:customStyle="1" w:styleId="gt-bubble-content">
    <w:name w:val="gt-bubble-content"/>
    <w:rsid w:val="000E3E33"/>
  </w:style>
  <w:style w:type="paragraph" w:customStyle="1" w:styleId="msolistparagraph0">
    <w:name w:val="msolistparagraph"/>
    <w:basedOn w:val="a"/>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paragraph" w:styleId="afc">
    <w:name w:val="List Paragraph"/>
    <w:basedOn w:val="a"/>
    <w:qFormat/>
    <w:rsid w:val="000E3E33"/>
    <w:pPr>
      <w:ind w:left="708"/>
    </w:pPr>
    <w:rPr>
      <w:rFonts w:eastAsia="Times New Roman"/>
      <w:color w:val="auto"/>
      <w:lang w:val="bg-BG" w:eastAsia="bg-BG"/>
    </w:rPr>
  </w:style>
  <w:style w:type="paragraph" w:customStyle="1" w:styleId="Heading31">
    <w:name w:val="Heading 31"/>
    <w:basedOn w:val="a"/>
    <w:rsid w:val="000E3E33"/>
    <w:pPr>
      <w:spacing w:before="100" w:beforeAutospacing="1"/>
      <w:outlineLvl w:val="3"/>
    </w:pPr>
    <w:rPr>
      <w:rFonts w:eastAsia="Times New Roman"/>
      <w:color w:val="auto"/>
      <w:sz w:val="27"/>
      <w:szCs w:val="27"/>
      <w:lang w:val="bg-BG" w:eastAsia="bg-BG"/>
    </w:rPr>
  </w:style>
  <w:style w:type="character" w:customStyle="1" w:styleId="st-stp1-text1">
    <w:name w:val="st-stp1-text1"/>
    <w:rsid w:val="000E3E33"/>
    <w:rPr>
      <w:color w:val="222222"/>
      <w:bdr w:val="single" w:sz="6" w:space="6" w:color="EBEBEB" w:frame="1"/>
    </w:rPr>
  </w:style>
  <w:style w:type="paragraph" w:customStyle="1" w:styleId="title">
    <w:name w:val="title"/>
    <w:basedOn w:val="a"/>
    <w:rsid w:val="000E3E33"/>
    <w:pPr>
      <w:spacing w:before="100" w:beforeAutospacing="1" w:after="100" w:afterAutospacing="1"/>
    </w:pPr>
    <w:rPr>
      <w:rFonts w:ascii="Tahoma" w:eastAsia="Times New Roman" w:hAnsi="Tahoma" w:cs="Tahoma"/>
      <w:b/>
      <w:bCs/>
      <w:color w:val="5C7DC6"/>
      <w:sz w:val="18"/>
      <w:szCs w:val="18"/>
      <w:lang w:val="bg-BG" w:eastAsia="bg-BG"/>
    </w:rPr>
  </w:style>
  <w:style w:type="character" w:customStyle="1" w:styleId="redhead">
    <w:name w:val="redhead"/>
    <w:rsid w:val="000E3E33"/>
  </w:style>
  <w:style w:type="character" w:customStyle="1" w:styleId="maintitles1">
    <w:name w:val="maintitles1"/>
    <w:rsid w:val="000E3E33"/>
    <w:rPr>
      <w:rFonts w:ascii="Verdana" w:hAnsi="Verdana" w:hint="default"/>
      <w:b/>
      <w:bCs/>
      <w:vanish w:val="0"/>
      <w:webHidden w:val="0"/>
      <w:color w:val="CC0000"/>
      <w:sz w:val="23"/>
      <w:szCs w:val="23"/>
      <w:specVanish w:val="0"/>
    </w:rPr>
  </w:style>
  <w:style w:type="character" w:customStyle="1" w:styleId="newstitlefp1">
    <w:name w:val="newstitlefp1"/>
    <w:rsid w:val="000E3E33"/>
    <w:rPr>
      <w:rFonts w:ascii="Verdana" w:hAnsi="Verdana" w:hint="default"/>
      <w:b/>
      <w:bCs/>
      <w:strike w:val="0"/>
      <w:dstrike w:val="0"/>
      <w:color w:val="B82F00"/>
      <w:sz w:val="18"/>
      <w:szCs w:val="18"/>
      <w:u w:val="none"/>
      <w:effect w:val="none"/>
    </w:rPr>
  </w:style>
  <w:style w:type="character" w:customStyle="1" w:styleId="data1">
    <w:name w:val="data1"/>
    <w:rsid w:val="000E3E33"/>
    <w:rPr>
      <w:b/>
      <w:bCs/>
      <w:vanish w:val="0"/>
      <w:webHidden w:val="0"/>
      <w:color w:val="666666"/>
      <w:specVanish w:val="0"/>
    </w:rPr>
  </w:style>
  <w:style w:type="character" w:customStyle="1" w:styleId="nomer">
    <w:name w:val="nomer"/>
    <w:rsid w:val="000E3E33"/>
  </w:style>
  <w:style w:type="character" w:customStyle="1" w:styleId="postdate">
    <w:name w:val="postdate"/>
    <w:rsid w:val="000E3E33"/>
  </w:style>
  <w:style w:type="character" w:customStyle="1" w:styleId="nummin">
    <w:name w:val="nummin"/>
    <w:rsid w:val="000E3E33"/>
  </w:style>
  <w:style w:type="character" w:customStyle="1" w:styleId="numplus">
    <w:name w:val="numplus"/>
    <w:rsid w:val="000E3E33"/>
  </w:style>
  <w:style w:type="character" w:customStyle="1" w:styleId="poststatus03">
    <w:name w:val="poststatus_03"/>
    <w:rsid w:val="000E3E33"/>
    <w:rPr>
      <w:color w:val="999999"/>
      <w:sz w:val="17"/>
      <w:szCs w:val="17"/>
      <w:bdr w:val="none" w:sz="0" w:space="0" w:color="auto" w:frame="1"/>
    </w:rPr>
  </w:style>
  <w:style w:type="character" w:customStyle="1" w:styleId="nomer2">
    <w:name w:val="nomer2"/>
    <w:rsid w:val="000E3E33"/>
    <w:rPr>
      <w:b/>
      <w:bCs/>
      <w:color w:val="FFFFFF"/>
      <w:sz w:val="17"/>
      <w:szCs w:val="17"/>
      <w:shd w:val="clear" w:color="auto" w:fill="777777"/>
    </w:rPr>
  </w:style>
  <w:style w:type="character" w:customStyle="1" w:styleId="postdate2">
    <w:name w:val="postdate2"/>
    <w:rsid w:val="000E3E33"/>
    <w:rPr>
      <w:b w:val="0"/>
      <w:bCs w:val="0"/>
      <w:color w:val="777777"/>
      <w:sz w:val="17"/>
      <w:szCs w:val="17"/>
      <w:bdr w:val="none" w:sz="0" w:space="0" w:color="auto" w:frame="1"/>
      <w:shd w:val="clear" w:color="auto" w:fill="E2E2E2"/>
    </w:rPr>
  </w:style>
  <w:style w:type="character" w:customStyle="1" w:styleId="nummin2">
    <w:name w:val="nummin2"/>
    <w:rsid w:val="000E3E33"/>
    <w:rPr>
      <w:b/>
      <w:bCs/>
      <w:color w:val="FF0000"/>
      <w:sz w:val="18"/>
      <w:szCs w:val="18"/>
    </w:rPr>
  </w:style>
  <w:style w:type="character" w:customStyle="1" w:styleId="numplus2">
    <w:name w:val="numplus2"/>
    <w:rsid w:val="000E3E33"/>
    <w:rPr>
      <w:b/>
      <w:bCs/>
      <w:color w:val="009900"/>
      <w:sz w:val="18"/>
      <w:szCs w:val="18"/>
    </w:rPr>
  </w:style>
  <w:style w:type="character" w:customStyle="1" w:styleId="poststatus04">
    <w:name w:val="poststatus_04"/>
    <w:rsid w:val="000E3E33"/>
  </w:style>
  <w:style w:type="character" w:customStyle="1" w:styleId="poststatus13">
    <w:name w:val="poststatus_13"/>
    <w:rsid w:val="000E3E33"/>
  </w:style>
  <w:style w:type="character" w:customStyle="1" w:styleId="poststatus43">
    <w:name w:val="poststatus_43"/>
    <w:rsid w:val="000E3E33"/>
    <w:rPr>
      <w:color w:val="000000"/>
      <w:sz w:val="17"/>
      <w:szCs w:val="17"/>
      <w:bdr w:val="none" w:sz="0" w:space="0" w:color="auto" w:frame="1"/>
    </w:rPr>
  </w:style>
  <w:style w:type="paragraph" w:customStyle="1" w:styleId="listparagraph1">
    <w:name w:val="listparagraph1"/>
    <w:basedOn w:val="a"/>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paragraph" w:styleId="afd">
    <w:name w:val="Body Text"/>
    <w:aliases w:val="Body Text Char Char Char Char Char Char1,Body Text Char Char Char Char Char1,Body Text Char Char Char Char Char Char Char Char,Body Text Char Char Char Char Char Char Char1,ct,block style,Body Text Char Char Char Char"/>
    <w:basedOn w:val="a"/>
    <w:link w:val="afe"/>
    <w:uiPriority w:val="99"/>
    <w:rsid w:val="000E3E33"/>
    <w:pPr>
      <w:spacing w:after="120"/>
    </w:pPr>
    <w:rPr>
      <w:rFonts w:eastAsia="Times New Roman"/>
      <w:color w:val="auto"/>
      <w:lang w:val="bg-BG" w:eastAsia="bg-BG"/>
    </w:rPr>
  </w:style>
  <w:style w:type="character" w:customStyle="1" w:styleId="afe">
    <w:name w:val="Основен текст Знак"/>
    <w:aliases w:val="Body Text Char Char Char Char Char Char1 Знак,Body Text Char Char Char Char Char1 Знак,Body Text Char Char Char Char Char Char Char Char Знак,Body Text Char Char Char Char Char Char Char1 Знак,ct Знак,block style Знак"/>
    <w:link w:val="afd"/>
    <w:uiPriority w:val="99"/>
    <w:rsid w:val="000E3E33"/>
    <w:rPr>
      <w:sz w:val="24"/>
      <w:szCs w:val="24"/>
      <w:lang w:val="bg-BG" w:eastAsia="bg-BG"/>
    </w:rPr>
  </w:style>
  <w:style w:type="paragraph" w:styleId="aff">
    <w:name w:val="Body Text First Indent"/>
    <w:basedOn w:val="a"/>
    <w:link w:val="aff0"/>
    <w:rsid w:val="000E3E33"/>
    <w:pPr>
      <w:pBdr>
        <w:top w:val="single" w:sz="6" w:space="0" w:color="B8ECD0"/>
        <w:left w:val="single" w:sz="6" w:space="0" w:color="B8ECD0"/>
        <w:bottom w:val="single" w:sz="6" w:space="0" w:color="B8ECD0"/>
        <w:right w:val="single" w:sz="6" w:space="0" w:color="B8ECD0"/>
      </w:pBdr>
      <w:shd w:val="clear" w:color="auto" w:fill="FFFFFF"/>
      <w:spacing w:before="100" w:beforeAutospacing="1" w:after="100" w:afterAutospacing="1"/>
    </w:pPr>
    <w:rPr>
      <w:rFonts w:eastAsia="Times New Roman"/>
      <w:color w:val="auto"/>
      <w:lang w:val="bg-BG" w:eastAsia="bg-BG"/>
    </w:rPr>
  </w:style>
  <w:style w:type="character" w:customStyle="1" w:styleId="aff0">
    <w:name w:val="Основен текст отстъп първи ред Знак"/>
    <w:link w:val="aff"/>
    <w:rsid w:val="000E3E33"/>
    <w:rPr>
      <w:sz w:val="24"/>
      <w:szCs w:val="24"/>
      <w:shd w:val="clear" w:color="auto" w:fill="FFFFFF"/>
      <w:lang w:val="bg-BG" w:eastAsia="bg-BG"/>
    </w:rPr>
  </w:style>
  <w:style w:type="character" w:customStyle="1" w:styleId="vam1">
    <w:name w:val="vam1"/>
    <w:rsid w:val="000E3E33"/>
    <w:rPr>
      <w:bdr w:val="single" w:sz="6" w:space="0" w:color="B8ECD0" w:frame="1"/>
      <w:shd w:val="clear" w:color="auto" w:fill="FFFFFF"/>
    </w:rPr>
  </w:style>
  <w:style w:type="character" w:customStyle="1" w:styleId="c7c1">
    <w:name w:val="c7c1"/>
    <w:rsid w:val="000E3E33"/>
    <w:rPr>
      <w:color w:val="B8ECD0"/>
    </w:rPr>
  </w:style>
  <w:style w:type="character" w:customStyle="1" w:styleId="sf-sub-indicator">
    <w:name w:val="sf-sub-indicator"/>
    <w:rsid w:val="000E3E33"/>
  </w:style>
  <w:style w:type="character" w:customStyle="1" w:styleId="Hyperlink7">
    <w:name w:val="Hyperlink7"/>
    <w:rsid w:val="000E3E33"/>
    <w:rPr>
      <w:caps w:val="0"/>
      <w:strike w:val="0"/>
      <w:dstrike w:val="0"/>
      <w:vanish w:val="0"/>
      <w:webHidden w:val="0"/>
      <w:color w:val="872921"/>
      <w:sz w:val="24"/>
      <w:szCs w:val="24"/>
      <w:u w:val="none"/>
      <w:effect w:val="none"/>
      <w:bdr w:val="single" w:sz="6" w:space="0" w:color="EEEEEE" w:frame="1"/>
      <w:shd w:val="clear" w:color="auto" w:fill="F7F7F7"/>
      <w:specVanish w:val="0"/>
      <w14:shadow w14:blurRad="0" w14:dist="0" w14:dir="0" w14:sx="0" w14:sy="0" w14:kx="0" w14:ky="0" w14:algn="none">
        <w14:srgbClr w14:val="000000"/>
      </w14:shadow>
    </w:rPr>
  </w:style>
  <w:style w:type="character" w:customStyle="1" w:styleId="online-date">
    <w:name w:val="online-date"/>
    <w:rsid w:val="000E3E33"/>
  </w:style>
  <w:style w:type="character" w:customStyle="1" w:styleId="more-authors">
    <w:name w:val="more-authors"/>
    <w:rsid w:val="000E3E33"/>
  </w:style>
  <w:style w:type="character" w:customStyle="1" w:styleId="show-all-authors">
    <w:name w:val="show-all-authors"/>
    <w:rsid w:val="000E3E33"/>
  </w:style>
  <w:style w:type="character" w:customStyle="1" w:styleId="hide-authors">
    <w:name w:val="hide-authors"/>
    <w:rsid w:val="000E3E33"/>
  </w:style>
  <w:style w:type="paragraph" w:customStyle="1" w:styleId="content-prices">
    <w:name w:val="content-prices"/>
    <w:basedOn w:val="a"/>
    <w:rsid w:val="000E3E33"/>
    <w:pPr>
      <w:spacing w:before="100" w:beforeAutospacing="1" w:after="100" w:afterAutospacing="1"/>
    </w:pPr>
    <w:rPr>
      <w:rFonts w:eastAsia="Times New Roman"/>
      <w:color w:val="auto"/>
      <w:lang w:val="bg-BG" w:eastAsia="bg-BG"/>
    </w:rPr>
  </w:style>
  <w:style w:type="paragraph" w:customStyle="1" w:styleId="deepdyve-text">
    <w:name w:val="deepdyve-text"/>
    <w:basedOn w:val="a"/>
    <w:rsid w:val="000E3E33"/>
    <w:pPr>
      <w:spacing w:before="100" w:beforeAutospacing="1" w:after="100" w:afterAutospacing="1"/>
    </w:pPr>
    <w:rPr>
      <w:rFonts w:eastAsia="Times New Roman"/>
      <w:color w:val="auto"/>
      <w:lang w:val="bg-BG" w:eastAsia="bg-BG"/>
    </w:rPr>
  </w:style>
  <w:style w:type="paragraph" w:customStyle="1" w:styleId="price-disclaimer">
    <w:name w:val="price-disclaimer"/>
    <w:basedOn w:val="a"/>
    <w:rsid w:val="000E3E33"/>
    <w:pPr>
      <w:spacing w:before="100" w:beforeAutospacing="1" w:after="100" w:afterAutospacing="1"/>
    </w:pPr>
    <w:rPr>
      <w:rFonts w:eastAsia="Times New Roman"/>
      <w:color w:val="auto"/>
      <w:lang w:val="bg-BG" w:eastAsia="bg-BG"/>
    </w:rPr>
  </w:style>
  <w:style w:type="character" w:customStyle="1" w:styleId="actionicon-unlock">
    <w:name w:val="action icon-unlock"/>
    <w:rsid w:val="000E3E33"/>
  </w:style>
  <w:style w:type="paragraph" w:customStyle="1" w:styleId="a-plus-plus">
    <w:name w:val="a-plus-plus"/>
    <w:basedOn w:val="a"/>
    <w:rsid w:val="000E3E33"/>
    <w:pPr>
      <w:spacing w:before="100" w:beforeAutospacing="1" w:after="100" w:afterAutospacing="1"/>
    </w:pPr>
    <w:rPr>
      <w:rFonts w:eastAsia="Times New Roman"/>
      <w:color w:val="auto"/>
      <w:lang w:val="bg-BG" w:eastAsia="bg-BG"/>
    </w:rPr>
  </w:style>
  <w:style w:type="character" w:customStyle="1" w:styleId="loading">
    <w:name w:val="loading"/>
    <w:rsid w:val="000E3E33"/>
  </w:style>
  <w:style w:type="paragraph" w:customStyle="1" w:styleId="empty">
    <w:name w:val="empty"/>
    <w:basedOn w:val="a"/>
    <w:rsid w:val="000E3E33"/>
    <w:rPr>
      <w:rFonts w:eastAsia="Times New Roman"/>
      <w:color w:val="auto"/>
      <w:lang w:val="bg-BG" w:eastAsia="bg-BG"/>
    </w:rPr>
  </w:style>
  <w:style w:type="paragraph" w:customStyle="1" w:styleId="visitshop">
    <w:name w:val="visitshop"/>
    <w:basedOn w:val="a"/>
    <w:rsid w:val="000E3E33"/>
    <w:rPr>
      <w:rFonts w:eastAsia="Times New Roman"/>
      <w:color w:val="auto"/>
      <w:lang w:val="bg-BG" w:eastAsia="bg-BG"/>
    </w:rPr>
  </w:style>
  <w:style w:type="character" w:customStyle="1" w:styleId="mcrequired">
    <w:name w:val="mc_required"/>
    <w:rsid w:val="000E3E33"/>
  </w:style>
  <w:style w:type="paragraph" w:customStyle="1" w:styleId="articlecitationindent1">
    <w:name w:val="articlecitationindent1"/>
    <w:basedOn w:val="a"/>
    <w:rsid w:val="000E3E33"/>
    <w:pPr>
      <w:spacing w:after="75"/>
      <w:ind w:left="300" w:hanging="165"/>
    </w:pPr>
    <w:rPr>
      <w:rFonts w:ascii="Verdana" w:eastAsia="Times New Roman" w:hAnsi="Verdana"/>
      <w:color w:val="58595B"/>
      <w:sz w:val="20"/>
      <w:szCs w:val="20"/>
      <w:lang w:val="bg-BG" w:eastAsia="bg-BG"/>
    </w:rPr>
  </w:style>
  <w:style w:type="paragraph" w:customStyle="1" w:styleId="articlecitation">
    <w:name w:val="articlecitation"/>
    <w:basedOn w:val="a"/>
    <w:rsid w:val="000E3E33"/>
    <w:pPr>
      <w:spacing w:before="150" w:after="75"/>
    </w:pPr>
    <w:rPr>
      <w:rFonts w:ascii="Verdana" w:eastAsia="Times New Roman" w:hAnsi="Verdana"/>
      <w:color w:val="231F20"/>
      <w:sz w:val="20"/>
      <w:szCs w:val="20"/>
      <w:lang w:val="bg-BG" w:eastAsia="bg-BG"/>
    </w:rPr>
  </w:style>
  <w:style w:type="paragraph" w:customStyle="1" w:styleId="Heading51">
    <w:name w:val="Heading 51"/>
    <w:basedOn w:val="a"/>
    <w:rsid w:val="000E3E33"/>
    <w:pPr>
      <w:spacing w:after="75"/>
      <w:outlineLvl w:val="5"/>
    </w:pPr>
    <w:rPr>
      <w:rFonts w:eastAsia="Times New Roman"/>
      <w:b/>
      <w:bCs/>
      <w:color w:val="auto"/>
      <w:sz w:val="36"/>
      <w:szCs w:val="36"/>
      <w:lang w:val="bg-BG" w:eastAsia="bg-BG"/>
    </w:rPr>
  </w:style>
  <w:style w:type="paragraph" w:customStyle="1" w:styleId="Heading37">
    <w:name w:val="Heading 37"/>
    <w:basedOn w:val="a"/>
    <w:rsid w:val="000E3E33"/>
    <w:pPr>
      <w:spacing w:after="45"/>
      <w:outlineLvl w:val="3"/>
    </w:pPr>
    <w:rPr>
      <w:rFonts w:ascii="Verdana" w:eastAsia="Times New Roman" w:hAnsi="Verdana"/>
      <w:b/>
      <w:bCs/>
      <w:color w:val="6E9934"/>
      <w:lang w:val="bg-BG" w:eastAsia="bg-BG"/>
    </w:rPr>
  </w:style>
  <w:style w:type="paragraph" w:customStyle="1" w:styleId="last1">
    <w:name w:val="last1"/>
    <w:basedOn w:val="a"/>
    <w:rsid w:val="000E3E33"/>
    <w:pPr>
      <w:spacing w:before="300" w:after="300"/>
    </w:pPr>
    <w:rPr>
      <w:rFonts w:eastAsia="Times New Roman"/>
      <w:color w:val="auto"/>
      <w:lang w:val="bg-BG" w:eastAsia="bg-BG"/>
    </w:rPr>
  </w:style>
  <w:style w:type="paragraph" w:styleId="HTML">
    <w:name w:val="HTML Preformatted"/>
    <w:basedOn w:val="a"/>
    <w:link w:val="HTML0"/>
    <w:uiPriority w:val="99"/>
    <w:rsid w:val="000E3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bg-BG" w:eastAsia="bg-BG"/>
    </w:rPr>
  </w:style>
  <w:style w:type="character" w:customStyle="1" w:styleId="HTML0">
    <w:name w:val="HTML стандартен Знак"/>
    <w:link w:val="HTML"/>
    <w:uiPriority w:val="99"/>
    <w:rsid w:val="000E3E33"/>
    <w:rPr>
      <w:rFonts w:ascii="Courier New" w:hAnsi="Courier New" w:cs="Courier New"/>
      <w:lang w:val="bg-BG" w:eastAsia="bg-BG"/>
    </w:rPr>
  </w:style>
  <w:style w:type="paragraph" w:customStyle="1" w:styleId="imalignleft">
    <w:name w:val="imalign_left"/>
    <w:basedOn w:val="a"/>
    <w:rsid w:val="000E3E33"/>
    <w:rPr>
      <w:rFonts w:eastAsia="Times New Roman"/>
      <w:color w:val="auto"/>
      <w:lang w:val="bg-BG" w:eastAsia="bg-BG"/>
    </w:rPr>
  </w:style>
  <w:style w:type="character" w:customStyle="1" w:styleId="ff3fc0fs10fb">
    <w:name w:val="ff3 fc0 fs10 fb"/>
    <w:rsid w:val="000E3E33"/>
  </w:style>
  <w:style w:type="character" w:customStyle="1" w:styleId="ff3fc0fs10">
    <w:name w:val="ff3 fc0 fs10"/>
    <w:rsid w:val="000E3E33"/>
  </w:style>
  <w:style w:type="character" w:customStyle="1" w:styleId="textexposedshow">
    <w:name w:val="text_exposed_show"/>
    <w:rsid w:val="000E3E33"/>
  </w:style>
  <w:style w:type="numbering" w:customStyle="1" w:styleId="NoList2">
    <w:name w:val="No List2"/>
    <w:next w:val="a2"/>
    <w:uiPriority w:val="99"/>
    <w:semiHidden/>
    <w:unhideWhenUsed/>
    <w:rsid w:val="005947C2"/>
  </w:style>
  <w:style w:type="paragraph" w:customStyle="1" w:styleId="msonormal0">
    <w:name w:val="msonormal"/>
    <w:basedOn w:val="a"/>
    <w:rsid w:val="005947C2"/>
    <w:pPr>
      <w:spacing w:before="100" w:beforeAutospacing="1" w:after="100" w:afterAutospacing="1"/>
    </w:pPr>
    <w:rPr>
      <w:rFonts w:eastAsia="Times New Roman"/>
      <w:color w:val="auto"/>
      <w:lang w:val="en-US"/>
    </w:rPr>
  </w:style>
  <w:style w:type="paragraph" w:customStyle="1" w:styleId="xl65">
    <w:name w:val="xl65"/>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66">
    <w:name w:val="xl66"/>
    <w:basedOn w:val="a"/>
    <w:rsid w:val="005947C2"/>
    <w:pPr>
      <w:spacing w:before="100" w:beforeAutospacing="1" w:after="100" w:afterAutospacing="1"/>
      <w:jc w:val="center"/>
      <w:textAlignment w:val="top"/>
    </w:pPr>
    <w:rPr>
      <w:rFonts w:ascii="Arial" w:eastAsia="Times New Roman" w:hAnsi="Arial" w:cs="Arial"/>
      <w:color w:val="auto"/>
      <w:lang w:val="en-US"/>
    </w:rPr>
  </w:style>
  <w:style w:type="paragraph" w:customStyle="1" w:styleId="xl67">
    <w:name w:val="xl67"/>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68">
    <w:name w:val="xl68"/>
    <w:basedOn w:val="a"/>
    <w:rsid w:val="005947C2"/>
    <w:pPr>
      <w:spacing w:before="100" w:beforeAutospacing="1" w:after="100" w:afterAutospacing="1"/>
      <w:jc w:val="right"/>
      <w:textAlignment w:val="top"/>
    </w:pPr>
    <w:rPr>
      <w:rFonts w:ascii="Arial" w:eastAsia="Times New Roman" w:hAnsi="Arial" w:cs="Arial"/>
      <w:color w:val="auto"/>
      <w:lang w:val="en-US"/>
    </w:rPr>
  </w:style>
  <w:style w:type="paragraph" w:customStyle="1" w:styleId="xl69">
    <w:name w:val="xl69"/>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70">
    <w:name w:val="xl70"/>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71">
    <w:name w:val="xl71"/>
    <w:basedOn w:val="a"/>
    <w:rsid w:val="005947C2"/>
    <w:pPr>
      <w:spacing w:before="100" w:beforeAutospacing="1" w:after="100" w:afterAutospacing="1"/>
      <w:textAlignment w:val="top"/>
    </w:pPr>
    <w:rPr>
      <w:rFonts w:ascii="Arial" w:eastAsia="Times New Roman" w:hAnsi="Arial" w:cs="Arial"/>
      <w:color w:val="auto"/>
      <w:lang w:val="en-US"/>
    </w:rPr>
  </w:style>
  <w:style w:type="paragraph" w:customStyle="1" w:styleId="xl72">
    <w:name w:val="xl72"/>
    <w:basedOn w:val="a"/>
    <w:rsid w:val="005947C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color w:val="auto"/>
      <w:lang w:val="en-US"/>
    </w:rPr>
  </w:style>
  <w:style w:type="paragraph" w:customStyle="1" w:styleId="xl73">
    <w:name w:val="xl73"/>
    <w:basedOn w:val="a"/>
    <w:rsid w:val="005947C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color w:val="auto"/>
      <w:lang w:val="en-US"/>
    </w:rPr>
  </w:style>
  <w:style w:type="paragraph" w:customStyle="1" w:styleId="xl74">
    <w:name w:val="xl74"/>
    <w:basedOn w:val="a"/>
    <w:rsid w:val="005947C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color w:val="auto"/>
      <w:lang w:val="en-US"/>
    </w:rPr>
  </w:style>
  <w:style w:type="paragraph" w:customStyle="1" w:styleId="xl75">
    <w:name w:val="xl75"/>
    <w:basedOn w:val="a"/>
    <w:rsid w:val="005947C2"/>
    <w:pPr>
      <w:pBdr>
        <w:bottom w:val="single" w:sz="4" w:space="0" w:color="auto"/>
      </w:pBdr>
      <w:spacing w:before="100" w:beforeAutospacing="1" w:after="100" w:afterAutospacing="1"/>
      <w:jc w:val="right"/>
      <w:textAlignment w:val="top"/>
    </w:pPr>
    <w:rPr>
      <w:rFonts w:ascii="Arial" w:eastAsia="Times New Roman" w:hAnsi="Arial" w:cs="Arial"/>
      <w:color w:val="auto"/>
      <w:lang w:val="en-US"/>
    </w:rPr>
  </w:style>
  <w:style w:type="paragraph" w:customStyle="1" w:styleId="xl76">
    <w:name w:val="xl76"/>
    <w:basedOn w:val="a"/>
    <w:rsid w:val="005947C2"/>
    <w:pPr>
      <w:pBdr>
        <w:bottom w:val="single" w:sz="4" w:space="0" w:color="auto"/>
      </w:pBdr>
      <w:spacing w:before="100" w:beforeAutospacing="1" w:after="100" w:afterAutospacing="1"/>
      <w:textAlignment w:val="top"/>
    </w:pPr>
    <w:rPr>
      <w:rFonts w:ascii="Arial" w:eastAsia="Times New Roman" w:hAnsi="Arial" w:cs="Arial"/>
      <w:color w:val="auto"/>
      <w:lang w:val="en-US"/>
    </w:rPr>
  </w:style>
  <w:style w:type="paragraph" w:customStyle="1" w:styleId="xl77">
    <w:name w:val="xl77"/>
    <w:basedOn w:val="a"/>
    <w:rsid w:val="005947C2"/>
    <w:pPr>
      <w:pBdr>
        <w:bottom w:val="single" w:sz="4" w:space="0" w:color="auto"/>
      </w:pBdr>
      <w:spacing w:before="100" w:beforeAutospacing="1" w:after="100" w:afterAutospacing="1"/>
      <w:textAlignment w:val="top"/>
    </w:pPr>
    <w:rPr>
      <w:rFonts w:ascii="Arial" w:eastAsia="Times New Roman" w:hAnsi="Arial" w:cs="Arial"/>
      <w:color w:val="auto"/>
      <w:lang w:val="en-US"/>
    </w:rPr>
  </w:style>
  <w:style w:type="numbering" w:customStyle="1" w:styleId="NoList3">
    <w:name w:val="No List3"/>
    <w:next w:val="a2"/>
    <w:uiPriority w:val="99"/>
    <w:semiHidden/>
    <w:unhideWhenUsed/>
    <w:rsid w:val="00B0304F"/>
  </w:style>
  <w:style w:type="character" w:customStyle="1" w:styleId="11">
    <w:name w:val="Заглавие1"/>
    <w:rsid w:val="005E5A2F"/>
    <w:rPr>
      <w:rFonts w:cs="Times New Roman"/>
    </w:rPr>
  </w:style>
  <w:style w:type="character" w:customStyle="1" w:styleId="12">
    <w:name w:val="Заглавие 1 Знак"/>
    <w:uiPriority w:val="9"/>
    <w:rsid w:val="005E5A2F"/>
    <w:rPr>
      <w:rFonts w:eastAsia="Times New Roman"/>
      <w:b/>
      <w:bCs/>
      <w:color w:val="000000"/>
      <w:kern w:val="32"/>
      <w:sz w:val="24"/>
      <w:szCs w:val="32"/>
      <w:lang w:val="en-GB" w:eastAsia="en-US"/>
    </w:rPr>
  </w:style>
  <w:style w:type="character" w:customStyle="1" w:styleId="BodyChar1">
    <w:name w:val="Body Char1"/>
    <w:link w:val="Body"/>
    <w:rsid w:val="00FC07F2"/>
    <w:rPr>
      <w:rFonts w:eastAsia="ヒラギノ角ゴ Pro W3"/>
      <w:color w:val="000000"/>
      <w:sz w:val="24"/>
      <w:lang w:val="bg-BG" w:eastAsia="bg-BG"/>
    </w:rPr>
  </w:style>
  <w:style w:type="paragraph" w:styleId="aff1">
    <w:name w:val="TOC Heading"/>
    <w:basedOn w:val="Heading11"/>
    <w:next w:val="a"/>
    <w:uiPriority w:val="39"/>
    <w:semiHidden/>
    <w:unhideWhenUsed/>
    <w:qFormat/>
    <w:rsid w:val="002C2B45"/>
    <w:pPr>
      <w:keepLines/>
      <w:spacing w:before="480" w:line="276" w:lineRule="auto"/>
      <w:outlineLvl w:val="9"/>
    </w:pPr>
    <w:rPr>
      <w:rFonts w:ascii="Cambria" w:eastAsia="Times New Roman" w:hAnsi="Cambria"/>
      <w:bCs/>
      <w:color w:val="365F91"/>
      <w:sz w:val="28"/>
      <w:szCs w:val="28"/>
      <w:lang w:val="bg-BG"/>
    </w:rPr>
  </w:style>
  <w:style w:type="paragraph" w:styleId="13">
    <w:name w:val="toc 1"/>
    <w:basedOn w:val="a"/>
    <w:next w:val="a"/>
    <w:autoRedefine/>
    <w:uiPriority w:val="39"/>
    <w:unhideWhenUsed/>
    <w:rsid w:val="002C2B45"/>
  </w:style>
  <w:style w:type="paragraph" w:styleId="22">
    <w:name w:val="toc 2"/>
    <w:basedOn w:val="a"/>
    <w:next w:val="a"/>
    <w:autoRedefine/>
    <w:uiPriority w:val="39"/>
    <w:unhideWhenUsed/>
    <w:rsid w:val="002C2B45"/>
    <w:pPr>
      <w:ind w:left="240"/>
    </w:pPr>
  </w:style>
  <w:style w:type="character" w:customStyle="1" w:styleId="a4">
    <w:name w:val="Долен колонтитул Знак"/>
    <w:link w:val="a3"/>
    <w:rsid w:val="00B578F4"/>
    <w:rPr>
      <w:rFonts w:eastAsia="ヒラギノ角ゴ Pro W3"/>
      <w:color w:val="000000"/>
      <w:sz w:val="24"/>
      <w:szCs w:val="24"/>
      <w:lang w:val="en-GB" w:eastAsia="en-US"/>
    </w:rPr>
  </w:style>
  <w:style w:type="character" w:customStyle="1" w:styleId="UnresolvedMention">
    <w:name w:val="Unresolved Mention"/>
    <w:uiPriority w:val="99"/>
    <w:semiHidden/>
    <w:unhideWhenUsed/>
    <w:rsid w:val="00B87B62"/>
    <w:rPr>
      <w:color w:val="605E5C"/>
      <w:shd w:val="clear" w:color="auto" w:fill="E1DFDD"/>
    </w:rPr>
  </w:style>
  <w:style w:type="paragraph" w:customStyle="1" w:styleId="Style">
    <w:name w:val="Style"/>
    <w:rsid w:val="00090F88"/>
    <w:pPr>
      <w:widowControl w:val="0"/>
      <w:autoSpaceDE w:val="0"/>
      <w:autoSpaceDN w:val="0"/>
      <w:adjustRightInd w:val="0"/>
      <w:ind w:left="140" w:right="140" w:firstLine="840"/>
      <w:jc w:val="both"/>
    </w:pPr>
    <w:rPr>
      <w:sz w:val="24"/>
      <w:szCs w:val="24"/>
      <w:lang w:val="en-US" w:eastAsia="en-US"/>
    </w:rPr>
  </w:style>
  <w:style w:type="paragraph" w:customStyle="1" w:styleId="CharCharChar">
    <w:name w:val=" Char Char Char"/>
    <w:basedOn w:val="a"/>
    <w:link w:val="a0"/>
    <w:rsid w:val="008566A3"/>
    <w:pPr>
      <w:tabs>
        <w:tab w:val="left" w:pos="709"/>
      </w:tabs>
    </w:pPr>
    <w:rPr>
      <w:rFonts w:ascii="Tahoma" w:eastAsia="Times New Roman" w:hAnsi="Tahoma"/>
      <w:color w:val="auto"/>
      <w:lang w:val="pl-PL" w:eastAsia="pl-PL"/>
    </w:rPr>
  </w:style>
  <w:style w:type="character" w:customStyle="1" w:styleId="50">
    <w:name w:val="Заглавие 5 Знак"/>
    <w:link w:val="5"/>
    <w:rsid w:val="00B86FB5"/>
    <w:rPr>
      <w:rFonts w:ascii="Helvetica" w:eastAsia="ヒラギノ角ゴ Pro W3" w:hAnsi="Helvetica"/>
      <w:b/>
      <w:color w:val="000000"/>
      <w:sz w:val="24"/>
      <w:lang w:eastAsia="bg-BG"/>
    </w:rPr>
  </w:style>
  <w:style w:type="character" w:customStyle="1" w:styleId="60">
    <w:name w:val="Заглавие 6 Знак"/>
    <w:link w:val="6"/>
    <w:rsid w:val="00B86FB5"/>
    <w:rPr>
      <w:rFonts w:ascii="Helvetica" w:eastAsia="ヒラギノ角ゴ Pro W3" w:hAnsi="Helvetica"/>
      <w:b/>
      <w:color w:val="000000"/>
      <w:sz w:val="24"/>
      <w:lang w:eastAsia="bg-BG"/>
    </w:rPr>
  </w:style>
  <w:style w:type="character" w:customStyle="1" w:styleId="70">
    <w:name w:val="Заглавие 7 Знак"/>
    <w:link w:val="7"/>
    <w:rsid w:val="00B86FB5"/>
    <w:rPr>
      <w:rFonts w:ascii="Helvetica" w:eastAsia="ヒラギノ角ゴ Pro W3" w:hAnsi="Helvetica"/>
      <w:b/>
      <w:color w:val="000000"/>
      <w:sz w:val="24"/>
      <w:lang w:eastAsia="bg-BG"/>
    </w:rPr>
  </w:style>
  <w:style w:type="character" w:customStyle="1" w:styleId="80">
    <w:name w:val="Заглавие 8 Знак"/>
    <w:link w:val="8"/>
    <w:rsid w:val="00B86FB5"/>
    <w:rPr>
      <w:rFonts w:ascii="Helvetica" w:eastAsia="ヒラギノ角ゴ Pro W3" w:hAnsi="Helvetica"/>
      <w:b/>
      <w:color w:val="000000"/>
      <w:sz w:val="24"/>
      <w:lang w:eastAsia="bg-BG"/>
    </w:rPr>
  </w:style>
  <w:style w:type="character" w:customStyle="1" w:styleId="90">
    <w:name w:val="Заглавие 9 Знак"/>
    <w:link w:val="9"/>
    <w:rsid w:val="00B86FB5"/>
    <w:rPr>
      <w:rFonts w:ascii="Helvetica" w:eastAsia="ヒラギノ角ゴ Pro W3" w:hAnsi="Helvetica"/>
      <w:b/>
      <w:color w:val="000000"/>
      <w:sz w:val="24"/>
      <w:lang w:eastAsia="bg-BG"/>
    </w:rPr>
  </w:style>
  <w:style w:type="character" w:customStyle="1" w:styleId="32">
    <w:name w:val="Основен текст с отстъп 3 Знак"/>
    <w:link w:val="31"/>
    <w:rsid w:val="00B86FB5"/>
    <w:rPr>
      <w:sz w:val="16"/>
      <w:szCs w:val="16"/>
    </w:rPr>
  </w:style>
  <w:style w:type="character" w:customStyle="1" w:styleId="a7">
    <w:name w:val="Горен колонтитул Знак"/>
    <w:link w:val="a6"/>
    <w:rsid w:val="00B86FB5"/>
    <w:rPr>
      <w:sz w:val="24"/>
      <w:szCs w:val="24"/>
      <w:lang w:val="bg-BG" w:eastAsia="bg-BG"/>
    </w:rPr>
  </w:style>
  <w:style w:type="character" w:customStyle="1" w:styleId="aa">
    <w:name w:val="Основен текст с отстъп Знак"/>
    <w:link w:val="a9"/>
    <w:rsid w:val="00B86FB5"/>
    <w:rPr>
      <w:sz w:val="24"/>
      <w:szCs w:val="24"/>
      <w:lang w:val="bg-BG" w:eastAsia="bg-BG"/>
    </w:rPr>
  </w:style>
  <w:style w:type="character" w:customStyle="1" w:styleId="af1">
    <w:name w:val="Текст под линия Знак"/>
    <w:link w:val="af0"/>
    <w:semiHidden/>
    <w:rsid w:val="00B86FB5"/>
    <w:rPr>
      <w:rFonts w:eastAsia="ヒラギノ角ゴ Pro W3"/>
      <w:color w:val="000000"/>
      <w:lang w:val="en-GB"/>
    </w:rPr>
  </w:style>
  <w:style w:type="character" w:customStyle="1" w:styleId="af6">
    <w:name w:val="Текст на коментар Знак"/>
    <w:link w:val="af5"/>
    <w:semiHidden/>
    <w:rsid w:val="00B86FB5"/>
    <w:rPr>
      <w:rFonts w:eastAsia="ヒラギノ角ゴ Pro W3"/>
      <w:color w:val="000000"/>
      <w:lang w:val="en-GB"/>
    </w:rPr>
  </w:style>
  <w:style w:type="character" w:customStyle="1" w:styleId="af8">
    <w:name w:val="Предмет на коментар Знак"/>
    <w:link w:val="af7"/>
    <w:semiHidden/>
    <w:rsid w:val="00B86FB5"/>
    <w:rPr>
      <w:rFonts w:eastAsia="ヒラギノ角ゴ Pro W3"/>
      <w:b/>
      <w:bCs/>
      <w:color w:val="000000"/>
      <w:lang w:val="en-GB"/>
    </w:rPr>
  </w:style>
  <w:style w:type="character" w:customStyle="1" w:styleId="afa">
    <w:name w:val="Изнесен текст Знак"/>
    <w:link w:val="af9"/>
    <w:semiHidden/>
    <w:rsid w:val="00B86FB5"/>
    <w:rPr>
      <w:rFonts w:ascii="Tahoma" w:eastAsia="ヒラギノ角ゴ Pro W3" w:hAnsi="Tahoma" w:cs="Tahoma"/>
      <w:color w:val="000000"/>
      <w:sz w:val="16"/>
      <w:szCs w:val="16"/>
      <w:lang w:val="en-GB"/>
    </w:rPr>
  </w:style>
  <w:style w:type="character" w:customStyle="1" w:styleId="Heading1Char1">
    <w:name w:val="Heading 1 Char1"/>
    <w:uiPriority w:val="9"/>
    <w:rsid w:val="00B86FB5"/>
    <w:rPr>
      <w:rFonts w:ascii="Calibri Light" w:eastAsia="Times New Roman" w:hAnsi="Calibri Light" w:cs="Times New Roman"/>
      <w:color w:val="2F5496"/>
      <w:sz w:val="32"/>
      <w:szCs w:val="32"/>
      <w:lang w:val="en-GB"/>
    </w:rPr>
  </w:style>
  <w:style w:type="paragraph" w:customStyle="1" w:styleId="33">
    <w:name w:val="Нормален3"/>
    <w:rsid w:val="006C26B8"/>
    <w:pPr>
      <w:jc w:val="both"/>
    </w:pPr>
    <w:rPr>
      <w:rFonts w:eastAsia="ヒラギノ角ゴ Pro W3"/>
      <w:color w:val="000000"/>
      <w:sz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995">
      <w:bodyDiv w:val="1"/>
      <w:marLeft w:val="0"/>
      <w:marRight w:val="0"/>
      <w:marTop w:val="0"/>
      <w:marBottom w:val="0"/>
      <w:divBdr>
        <w:top w:val="none" w:sz="0" w:space="0" w:color="auto"/>
        <w:left w:val="none" w:sz="0" w:space="0" w:color="auto"/>
        <w:bottom w:val="none" w:sz="0" w:space="0" w:color="auto"/>
        <w:right w:val="none" w:sz="0" w:space="0" w:color="auto"/>
      </w:divBdr>
    </w:div>
    <w:div w:id="7486324">
      <w:bodyDiv w:val="1"/>
      <w:marLeft w:val="0"/>
      <w:marRight w:val="0"/>
      <w:marTop w:val="0"/>
      <w:marBottom w:val="0"/>
      <w:divBdr>
        <w:top w:val="none" w:sz="0" w:space="0" w:color="auto"/>
        <w:left w:val="none" w:sz="0" w:space="0" w:color="auto"/>
        <w:bottom w:val="none" w:sz="0" w:space="0" w:color="auto"/>
        <w:right w:val="none" w:sz="0" w:space="0" w:color="auto"/>
      </w:divBdr>
    </w:div>
    <w:div w:id="7605863">
      <w:bodyDiv w:val="1"/>
      <w:marLeft w:val="0"/>
      <w:marRight w:val="0"/>
      <w:marTop w:val="0"/>
      <w:marBottom w:val="0"/>
      <w:divBdr>
        <w:top w:val="none" w:sz="0" w:space="0" w:color="auto"/>
        <w:left w:val="none" w:sz="0" w:space="0" w:color="auto"/>
        <w:bottom w:val="none" w:sz="0" w:space="0" w:color="auto"/>
        <w:right w:val="none" w:sz="0" w:space="0" w:color="auto"/>
      </w:divBdr>
    </w:div>
    <w:div w:id="7681767">
      <w:bodyDiv w:val="1"/>
      <w:marLeft w:val="0"/>
      <w:marRight w:val="0"/>
      <w:marTop w:val="0"/>
      <w:marBottom w:val="0"/>
      <w:divBdr>
        <w:top w:val="none" w:sz="0" w:space="0" w:color="auto"/>
        <w:left w:val="none" w:sz="0" w:space="0" w:color="auto"/>
        <w:bottom w:val="none" w:sz="0" w:space="0" w:color="auto"/>
        <w:right w:val="none" w:sz="0" w:space="0" w:color="auto"/>
      </w:divBdr>
    </w:div>
    <w:div w:id="8143357">
      <w:bodyDiv w:val="1"/>
      <w:marLeft w:val="0"/>
      <w:marRight w:val="0"/>
      <w:marTop w:val="0"/>
      <w:marBottom w:val="0"/>
      <w:divBdr>
        <w:top w:val="none" w:sz="0" w:space="0" w:color="auto"/>
        <w:left w:val="none" w:sz="0" w:space="0" w:color="auto"/>
        <w:bottom w:val="none" w:sz="0" w:space="0" w:color="auto"/>
        <w:right w:val="none" w:sz="0" w:space="0" w:color="auto"/>
      </w:divBdr>
    </w:div>
    <w:div w:id="9842378">
      <w:bodyDiv w:val="1"/>
      <w:marLeft w:val="0"/>
      <w:marRight w:val="0"/>
      <w:marTop w:val="0"/>
      <w:marBottom w:val="0"/>
      <w:divBdr>
        <w:top w:val="none" w:sz="0" w:space="0" w:color="auto"/>
        <w:left w:val="none" w:sz="0" w:space="0" w:color="auto"/>
        <w:bottom w:val="none" w:sz="0" w:space="0" w:color="auto"/>
        <w:right w:val="none" w:sz="0" w:space="0" w:color="auto"/>
      </w:divBdr>
    </w:div>
    <w:div w:id="11346608">
      <w:bodyDiv w:val="1"/>
      <w:marLeft w:val="0"/>
      <w:marRight w:val="0"/>
      <w:marTop w:val="0"/>
      <w:marBottom w:val="0"/>
      <w:divBdr>
        <w:top w:val="none" w:sz="0" w:space="0" w:color="auto"/>
        <w:left w:val="none" w:sz="0" w:space="0" w:color="auto"/>
        <w:bottom w:val="none" w:sz="0" w:space="0" w:color="auto"/>
        <w:right w:val="none" w:sz="0" w:space="0" w:color="auto"/>
      </w:divBdr>
    </w:div>
    <w:div w:id="12152689">
      <w:bodyDiv w:val="1"/>
      <w:marLeft w:val="0"/>
      <w:marRight w:val="0"/>
      <w:marTop w:val="0"/>
      <w:marBottom w:val="0"/>
      <w:divBdr>
        <w:top w:val="none" w:sz="0" w:space="0" w:color="auto"/>
        <w:left w:val="none" w:sz="0" w:space="0" w:color="auto"/>
        <w:bottom w:val="none" w:sz="0" w:space="0" w:color="auto"/>
        <w:right w:val="none" w:sz="0" w:space="0" w:color="auto"/>
      </w:divBdr>
    </w:div>
    <w:div w:id="17126255">
      <w:bodyDiv w:val="1"/>
      <w:marLeft w:val="0"/>
      <w:marRight w:val="0"/>
      <w:marTop w:val="0"/>
      <w:marBottom w:val="0"/>
      <w:divBdr>
        <w:top w:val="none" w:sz="0" w:space="0" w:color="auto"/>
        <w:left w:val="none" w:sz="0" w:space="0" w:color="auto"/>
        <w:bottom w:val="none" w:sz="0" w:space="0" w:color="auto"/>
        <w:right w:val="none" w:sz="0" w:space="0" w:color="auto"/>
      </w:divBdr>
    </w:div>
    <w:div w:id="17589142">
      <w:bodyDiv w:val="1"/>
      <w:marLeft w:val="0"/>
      <w:marRight w:val="0"/>
      <w:marTop w:val="0"/>
      <w:marBottom w:val="0"/>
      <w:divBdr>
        <w:top w:val="none" w:sz="0" w:space="0" w:color="auto"/>
        <w:left w:val="none" w:sz="0" w:space="0" w:color="auto"/>
        <w:bottom w:val="none" w:sz="0" w:space="0" w:color="auto"/>
        <w:right w:val="none" w:sz="0" w:space="0" w:color="auto"/>
      </w:divBdr>
    </w:div>
    <w:div w:id="21513319">
      <w:bodyDiv w:val="1"/>
      <w:marLeft w:val="0"/>
      <w:marRight w:val="0"/>
      <w:marTop w:val="0"/>
      <w:marBottom w:val="0"/>
      <w:divBdr>
        <w:top w:val="none" w:sz="0" w:space="0" w:color="auto"/>
        <w:left w:val="none" w:sz="0" w:space="0" w:color="auto"/>
        <w:bottom w:val="none" w:sz="0" w:space="0" w:color="auto"/>
        <w:right w:val="none" w:sz="0" w:space="0" w:color="auto"/>
      </w:divBdr>
    </w:div>
    <w:div w:id="26176824">
      <w:bodyDiv w:val="1"/>
      <w:marLeft w:val="0"/>
      <w:marRight w:val="0"/>
      <w:marTop w:val="0"/>
      <w:marBottom w:val="0"/>
      <w:divBdr>
        <w:top w:val="none" w:sz="0" w:space="0" w:color="auto"/>
        <w:left w:val="none" w:sz="0" w:space="0" w:color="auto"/>
        <w:bottom w:val="none" w:sz="0" w:space="0" w:color="auto"/>
        <w:right w:val="none" w:sz="0" w:space="0" w:color="auto"/>
      </w:divBdr>
    </w:div>
    <w:div w:id="29767277">
      <w:bodyDiv w:val="1"/>
      <w:marLeft w:val="0"/>
      <w:marRight w:val="0"/>
      <w:marTop w:val="0"/>
      <w:marBottom w:val="0"/>
      <w:divBdr>
        <w:top w:val="none" w:sz="0" w:space="0" w:color="auto"/>
        <w:left w:val="none" w:sz="0" w:space="0" w:color="auto"/>
        <w:bottom w:val="none" w:sz="0" w:space="0" w:color="auto"/>
        <w:right w:val="none" w:sz="0" w:space="0" w:color="auto"/>
      </w:divBdr>
    </w:div>
    <w:div w:id="30500740">
      <w:bodyDiv w:val="1"/>
      <w:marLeft w:val="0"/>
      <w:marRight w:val="0"/>
      <w:marTop w:val="0"/>
      <w:marBottom w:val="0"/>
      <w:divBdr>
        <w:top w:val="none" w:sz="0" w:space="0" w:color="auto"/>
        <w:left w:val="none" w:sz="0" w:space="0" w:color="auto"/>
        <w:bottom w:val="none" w:sz="0" w:space="0" w:color="auto"/>
        <w:right w:val="none" w:sz="0" w:space="0" w:color="auto"/>
      </w:divBdr>
    </w:div>
    <w:div w:id="30961321">
      <w:bodyDiv w:val="1"/>
      <w:marLeft w:val="0"/>
      <w:marRight w:val="0"/>
      <w:marTop w:val="0"/>
      <w:marBottom w:val="0"/>
      <w:divBdr>
        <w:top w:val="none" w:sz="0" w:space="0" w:color="auto"/>
        <w:left w:val="none" w:sz="0" w:space="0" w:color="auto"/>
        <w:bottom w:val="none" w:sz="0" w:space="0" w:color="auto"/>
        <w:right w:val="none" w:sz="0" w:space="0" w:color="auto"/>
      </w:divBdr>
    </w:div>
    <w:div w:id="35391928">
      <w:bodyDiv w:val="1"/>
      <w:marLeft w:val="0"/>
      <w:marRight w:val="0"/>
      <w:marTop w:val="0"/>
      <w:marBottom w:val="0"/>
      <w:divBdr>
        <w:top w:val="none" w:sz="0" w:space="0" w:color="auto"/>
        <w:left w:val="none" w:sz="0" w:space="0" w:color="auto"/>
        <w:bottom w:val="none" w:sz="0" w:space="0" w:color="auto"/>
        <w:right w:val="none" w:sz="0" w:space="0" w:color="auto"/>
      </w:divBdr>
    </w:div>
    <w:div w:id="38821833">
      <w:bodyDiv w:val="1"/>
      <w:marLeft w:val="0"/>
      <w:marRight w:val="0"/>
      <w:marTop w:val="0"/>
      <w:marBottom w:val="0"/>
      <w:divBdr>
        <w:top w:val="none" w:sz="0" w:space="0" w:color="auto"/>
        <w:left w:val="none" w:sz="0" w:space="0" w:color="auto"/>
        <w:bottom w:val="none" w:sz="0" w:space="0" w:color="auto"/>
        <w:right w:val="none" w:sz="0" w:space="0" w:color="auto"/>
      </w:divBdr>
    </w:div>
    <w:div w:id="40400762">
      <w:bodyDiv w:val="1"/>
      <w:marLeft w:val="0"/>
      <w:marRight w:val="0"/>
      <w:marTop w:val="0"/>
      <w:marBottom w:val="0"/>
      <w:divBdr>
        <w:top w:val="none" w:sz="0" w:space="0" w:color="auto"/>
        <w:left w:val="none" w:sz="0" w:space="0" w:color="auto"/>
        <w:bottom w:val="none" w:sz="0" w:space="0" w:color="auto"/>
        <w:right w:val="none" w:sz="0" w:space="0" w:color="auto"/>
      </w:divBdr>
    </w:div>
    <w:div w:id="40791063">
      <w:bodyDiv w:val="1"/>
      <w:marLeft w:val="0"/>
      <w:marRight w:val="0"/>
      <w:marTop w:val="0"/>
      <w:marBottom w:val="0"/>
      <w:divBdr>
        <w:top w:val="none" w:sz="0" w:space="0" w:color="auto"/>
        <w:left w:val="none" w:sz="0" w:space="0" w:color="auto"/>
        <w:bottom w:val="none" w:sz="0" w:space="0" w:color="auto"/>
        <w:right w:val="none" w:sz="0" w:space="0" w:color="auto"/>
      </w:divBdr>
    </w:div>
    <w:div w:id="44179630">
      <w:bodyDiv w:val="1"/>
      <w:marLeft w:val="0"/>
      <w:marRight w:val="0"/>
      <w:marTop w:val="0"/>
      <w:marBottom w:val="0"/>
      <w:divBdr>
        <w:top w:val="none" w:sz="0" w:space="0" w:color="auto"/>
        <w:left w:val="none" w:sz="0" w:space="0" w:color="auto"/>
        <w:bottom w:val="none" w:sz="0" w:space="0" w:color="auto"/>
        <w:right w:val="none" w:sz="0" w:space="0" w:color="auto"/>
      </w:divBdr>
    </w:div>
    <w:div w:id="44842975">
      <w:bodyDiv w:val="1"/>
      <w:marLeft w:val="0"/>
      <w:marRight w:val="0"/>
      <w:marTop w:val="0"/>
      <w:marBottom w:val="0"/>
      <w:divBdr>
        <w:top w:val="none" w:sz="0" w:space="0" w:color="auto"/>
        <w:left w:val="none" w:sz="0" w:space="0" w:color="auto"/>
        <w:bottom w:val="none" w:sz="0" w:space="0" w:color="auto"/>
        <w:right w:val="none" w:sz="0" w:space="0" w:color="auto"/>
      </w:divBdr>
    </w:div>
    <w:div w:id="45494134">
      <w:bodyDiv w:val="1"/>
      <w:marLeft w:val="0"/>
      <w:marRight w:val="0"/>
      <w:marTop w:val="0"/>
      <w:marBottom w:val="0"/>
      <w:divBdr>
        <w:top w:val="none" w:sz="0" w:space="0" w:color="auto"/>
        <w:left w:val="none" w:sz="0" w:space="0" w:color="auto"/>
        <w:bottom w:val="none" w:sz="0" w:space="0" w:color="auto"/>
        <w:right w:val="none" w:sz="0" w:space="0" w:color="auto"/>
      </w:divBdr>
    </w:div>
    <w:div w:id="49041931">
      <w:bodyDiv w:val="1"/>
      <w:marLeft w:val="0"/>
      <w:marRight w:val="0"/>
      <w:marTop w:val="0"/>
      <w:marBottom w:val="0"/>
      <w:divBdr>
        <w:top w:val="none" w:sz="0" w:space="0" w:color="auto"/>
        <w:left w:val="none" w:sz="0" w:space="0" w:color="auto"/>
        <w:bottom w:val="none" w:sz="0" w:space="0" w:color="auto"/>
        <w:right w:val="none" w:sz="0" w:space="0" w:color="auto"/>
      </w:divBdr>
    </w:div>
    <w:div w:id="52238674">
      <w:bodyDiv w:val="1"/>
      <w:marLeft w:val="0"/>
      <w:marRight w:val="0"/>
      <w:marTop w:val="0"/>
      <w:marBottom w:val="0"/>
      <w:divBdr>
        <w:top w:val="none" w:sz="0" w:space="0" w:color="auto"/>
        <w:left w:val="none" w:sz="0" w:space="0" w:color="auto"/>
        <w:bottom w:val="none" w:sz="0" w:space="0" w:color="auto"/>
        <w:right w:val="none" w:sz="0" w:space="0" w:color="auto"/>
      </w:divBdr>
    </w:div>
    <w:div w:id="53284335">
      <w:bodyDiv w:val="1"/>
      <w:marLeft w:val="0"/>
      <w:marRight w:val="0"/>
      <w:marTop w:val="0"/>
      <w:marBottom w:val="0"/>
      <w:divBdr>
        <w:top w:val="none" w:sz="0" w:space="0" w:color="auto"/>
        <w:left w:val="none" w:sz="0" w:space="0" w:color="auto"/>
        <w:bottom w:val="none" w:sz="0" w:space="0" w:color="auto"/>
        <w:right w:val="none" w:sz="0" w:space="0" w:color="auto"/>
      </w:divBdr>
    </w:div>
    <w:div w:id="55976936">
      <w:bodyDiv w:val="1"/>
      <w:marLeft w:val="0"/>
      <w:marRight w:val="0"/>
      <w:marTop w:val="0"/>
      <w:marBottom w:val="0"/>
      <w:divBdr>
        <w:top w:val="none" w:sz="0" w:space="0" w:color="auto"/>
        <w:left w:val="none" w:sz="0" w:space="0" w:color="auto"/>
        <w:bottom w:val="none" w:sz="0" w:space="0" w:color="auto"/>
        <w:right w:val="none" w:sz="0" w:space="0" w:color="auto"/>
      </w:divBdr>
    </w:div>
    <w:div w:id="57559391">
      <w:bodyDiv w:val="1"/>
      <w:marLeft w:val="0"/>
      <w:marRight w:val="0"/>
      <w:marTop w:val="0"/>
      <w:marBottom w:val="0"/>
      <w:divBdr>
        <w:top w:val="none" w:sz="0" w:space="0" w:color="auto"/>
        <w:left w:val="none" w:sz="0" w:space="0" w:color="auto"/>
        <w:bottom w:val="none" w:sz="0" w:space="0" w:color="auto"/>
        <w:right w:val="none" w:sz="0" w:space="0" w:color="auto"/>
      </w:divBdr>
    </w:div>
    <w:div w:id="61879324">
      <w:bodyDiv w:val="1"/>
      <w:marLeft w:val="0"/>
      <w:marRight w:val="0"/>
      <w:marTop w:val="0"/>
      <w:marBottom w:val="0"/>
      <w:divBdr>
        <w:top w:val="none" w:sz="0" w:space="0" w:color="auto"/>
        <w:left w:val="none" w:sz="0" w:space="0" w:color="auto"/>
        <w:bottom w:val="none" w:sz="0" w:space="0" w:color="auto"/>
        <w:right w:val="none" w:sz="0" w:space="0" w:color="auto"/>
      </w:divBdr>
    </w:div>
    <w:div w:id="71240950">
      <w:bodyDiv w:val="1"/>
      <w:marLeft w:val="0"/>
      <w:marRight w:val="0"/>
      <w:marTop w:val="0"/>
      <w:marBottom w:val="0"/>
      <w:divBdr>
        <w:top w:val="none" w:sz="0" w:space="0" w:color="auto"/>
        <w:left w:val="none" w:sz="0" w:space="0" w:color="auto"/>
        <w:bottom w:val="none" w:sz="0" w:space="0" w:color="auto"/>
        <w:right w:val="none" w:sz="0" w:space="0" w:color="auto"/>
      </w:divBdr>
    </w:div>
    <w:div w:id="72552162">
      <w:bodyDiv w:val="1"/>
      <w:marLeft w:val="0"/>
      <w:marRight w:val="0"/>
      <w:marTop w:val="0"/>
      <w:marBottom w:val="0"/>
      <w:divBdr>
        <w:top w:val="none" w:sz="0" w:space="0" w:color="auto"/>
        <w:left w:val="none" w:sz="0" w:space="0" w:color="auto"/>
        <w:bottom w:val="none" w:sz="0" w:space="0" w:color="auto"/>
        <w:right w:val="none" w:sz="0" w:space="0" w:color="auto"/>
      </w:divBdr>
    </w:div>
    <w:div w:id="73941489">
      <w:bodyDiv w:val="1"/>
      <w:marLeft w:val="0"/>
      <w:marRight w:val="0"/>
      <w:marTop w:val="0"/>
      <w:marBottom w:val="0"/>
      <w:divBdr>
        <w:top w:val="none" w:sz="0" w:space="0" w:color="auto"/>
        <w:left w:val="none" w:sz="0" w:space="0" w:color="auto"/>
        <w:bottom w:val="none" w:sz="0" w:space="0" w:color="auto"/>
        <w:right w:val="none" w:sz="0" w:space="0" w:color="auto"/>
      </w:divBdr>
    </w:div>
    <w:div w:id="81227402">
      <w:bodyDiv w:val="1"/>
      <w:marLeft w:val="0"/>
      <w:marRight w:val="0"/>
      <w:marTop w:val="0"/>
      <w:marBottom w:val="0"/>
      <w:divBdr>
        <w:top w:val="none" w:sz="0" w:space="0" w:color="auto"/>
        <w:left w:val="none" w:sz="0" w:space="0" w:color="auto"/>
        <w:bottom w:val="none" w:sz="0" w:space="0" w:color="auto"/>
        <w:right w:val="none" w:sz="0" w:space="0" w:color="auto"/>
      </w:divBdr>
    </w:div>
    <w:div w:id="83036853">
      <w:bodyDiv w:val="1"/>
      <w:marLeft w:val="0"/>
      <w:marRight w:val="0"/>
      <w:marTop w:val="0"/>
      <w:marBottom w:val="0"/>
      <w:divBdr>
        <w:top w:val="none" w:sz="0" w:space="0" w:color="auto"/>
        <w:left w:val="none" w:sz="0" w:space="0" w:color="auto"/>
        <w:bottom w:val="none" w:sz="0" w:space="0" w:color="auto"/>
        <w:right w:val="none" w:sz="0" w:space="0" w:color="auto"/>
      </w:divBdr>
    </w:div>
    <w:div w:id="86855718">
      <w:bodyDiv w:val="1"/>
      <w:marLeft w:val="0"/>
      <w:marRight w:val="0"/>
      <w:marTop w:val="0"/>
      <w:marBottom w:val="0"/>
      <w:divBdr>
        <w:top w:val="none" w:sz="0" w:space="0" w:color="auto"/>
        <w:left w:val="none" w:sz="0" w:space="0" w:color="auto"/>
        <w:bottom w:val="none" w:sz="0" w:space="0" w:color="auto"/>
        <w:right w:val="none" w:sz="0" w:space="0" w:color="auto"/>
      </w:divBdr>
    </w:div>
    <w:div w:id="90781221">
      <w:bodyDiv w:val="1"/>
      <w:marLeft w:val="0"/>
      <w:marRight w:val="0"/>
      <w:marTop w:val="0"/>
      <w:marBottom w:val="0"/>
      <w:divBdr>
        <w:top w:val="none" w:sz="0" w:space="0" w:color="auto"/>
        <w:left w:val="none" w:sz="0" w:space="0" w:color="auto"/>
        <w:bottom w:val="none" w:sz="0" w:space="0" w:color="auto"/>
        <w:right w:val="none" w:sz="0" w:space="0" w:color="auto"/>
      </w:divBdr>
    </w:div>
    <w:div w:id="101995335">
      <w:bodyDiv w:val="1"/>
      <w:marLeft w:val="0"/>
      <w:marRight w:val="0"/>
      <w:marTop w:val="0"/>
      <w:marBottom w:val="0"/>
      <w:divBdr>
        <w:top w:val="none" w:sz="0" w:space="0" w:color="auto"/>
        <w:left w:val="none" w:sz="0" w:space="0" w:color="auto"/>
        <w:bottom w:val="none" w:sz="0" w:space="0" w:color="auto"/>
        <w:right w:val="none" w:sz="0" w:space="0" w:color="auto"/>
      </w:divBdr>
    </w:div>
    <w:div w:id="102262317">
      <w:bodyDiv w:val="1"/>
      <w:marLeft w:val="0"/>
      <w:marRight w:val="0"/>
      <w:marTop w:val="0"/>
      <w:marBottom w:val="0"/>
      <w:divBdr>
        <w:top w:val="none" w:sz="0" w:space="0" w:color="auto"/>
        <w:left w:val="none" w:sz="0" w:space="0" w:color="auto"/>
        <w:bottom w:val="none" w:sz="0" w:space="0" w:color="auto"/>
        <w:right w:val="none" w:sz="0" w:space="0" w:color="auto"/>
      </w:divBdr>
    </w:div>
    <w:div w:id="110636926">
      <w:bodyDiv w:val="1"/>
      <w:marLeft w:val="0"/>
      <w:marRight w:val="0"/>
      <w:marTop w:val="0"/>
      <w:marBottom w:val="0"/>
      <w:divBdr>
        <w:top w:val="none" w:sz="0" w:space="0" w:color="auto"/>
        <w:left w:val="none" w:sz="0" w:space="0" w:color="auto"/>
        <w:bottom w:val="none" w:sz="0" w:space="0" w:color="auto"/>
        <w:right w:val="none" w:sz="0" w:space="0" w:color="auto"/>
      </w:divBdr>
    </w:div>
    <w:div w:id="111050623">
      <w:bodyDiv w:val="1"/>
      <w:marLeft w:val="0"/>
      <w:marRight w:val="0"/>
      <w:marTop w:val="0"/>
      <w:marBottom w:val="0"/>
      <w:divBdr>
        <w:top w:val="none" w:sz="0" w:space="0" w:color="auto"/>
        <w:left w:val="none" w:sz="0" w:space="0" w:color="auto"/>
        <w:bottom w:val="none" w:sz="0" w:space="0" w:color="auto"/>
        <w:right w:val="none" w:sz="0" w:space="0" w:color="auto"/>
      </w:divBdr>
    </w:div>
    <w:div w:id="113210871">
      <w:bodyDiv w:val="1"/>
      <w:marLeft w:val="0"/>
      <w:marRight w:val="0"/>
      <w:marTop w:val="0"/>
      <w:marBottom w:val="0"/>
      <w:divBdr>
        <w:top w:val="none" w:sz="0" w:space="0" w:color="auto"/>
        <w:left w:val="none" w:sz="0" w:space="0" w:color="auto"/>
        <w:bottom w:val="none" w:sz="0" w:space="0" w:color="auto"/>
        <w:right w:val="none" w:sz="0" w:space="0" w:color="auto"/>
      </w:divBdr>
    </w:div>
    <w:div w:id="113982956">
      <w:bodyDiv w:val="1"/>
      <w:marLeft w:val="0"/>
      <w:marRight w:val="0"/>
      <w:marTop w:val="0"/>
      <w:marBottom w:val="0"/>
      <w:divBdr>
        <w:top w:val="none" w:sz="0" w:space="0" w:color="auto"/>
        <w:left w:val="none" w:sz="0" w:space="0" w:color="auto"/>
        <w:bottom w:val="none" w:sz="0" w:space="0" w:color="auto"/>
        <w:right w:val="none" w:sz="0" w:space="0" w:color="auto"/>
      </w:divBdr>
    </w:div>
    <w:div w:id="114374241">
      <w:bodyDiv w:val="1"/>
      <w:marLeft w:val="0"/>
      <w:marRight w:val="0"/>
      <w:marTop w:val="0"/>
      <w:marBottom w:val="0"/>
      <w:divBdr>
        <w:top w:val="none" w:sz="0" w:space="0" w:color="auto"/>
        <w:left w:val="none" w:sz="0" w:space="0" w:color="auto"/>
        <w:bottom w:val="none" w:sz="0" w:space="0" w:color="auto"/>
        <w:right w:val="none" w:sz="0" w:space="0" w:color="auto"/>
      </w:divBdr>
    </w:div>
    <w:div w:id="118960714">
      <w:bodyDiv w:val="1"/>
      <w:marLeft w:val="0"/>
      <w:marRight w:val="0"/>
      <w:marTop w:val="0"/>
      <w:marBottom w:val="0"/>
      <w:divBdr>
        <w:top w:val="none" w:sz="0" w:space="0" w:color="auto"/>
        <w:left w:val="none" w:sz="0" w:space="0" w:color="auto"/>
        <w:bottom w:val="none" w:sz="0" w:space="0" w:color="auto"/>
        <w:right w:val="none" w:sz="0" w:space="0" w:color="auto"/>
      </w:divBdr>
    </w:div>
    <w:div w:id="120736579">
      <w:bodyDiv w:val="1"/>
      <w:marLeft w:val="0"/>
      <w:marRight w:val="0"/>
      <w:marTop w:val="0"/>
      <w:marBottom w:val="0"/>
      <w:divBdr>
        <w:top w:val="none" w:sz="0" w:space="0" w:color="auto"/>
        <w:left w:val="none" w:sz="0" w:space="0" w:color="auto"/>
        <w:bottom w:val="none" w:sz="0" w:space="0" w:color="auto"/>
        <w:right w:val="none" w:sz="0" w:space="0" w:color="auto"/>
      </w:divBdr>
    </w:div>
    <w:div w:id="127600391">
      <w:bodyDiv w:val="1"/>
      <w:marLeft w:val="0"/>
      <w:marRight w:val="0"/>
      <w:marTop w:val="0"/>
      <w:marBottom w:val="0"/>
      <w:divBdr>
        <w:top w:val="none" w:sz="0" w:space="0" w:color="auto"/>
        <w:left w:val="none" w:sz="0" w:space="0" w:color="auto"/>
        <w:bottom w:val="none" w:sz="0" w:space="0" w:color="auto"/>
        <w:right w:val="none" w:sz="0" w:space="0" w:color="auto"/>
      </w:divBdr>
    </w:div>
    <w:div w:id="127817532">
      <w:bodyDiv w:val="1"/>
      <w:marLeft w:val="0"/>
      <w:marRight w:val="0"/>
      <w:marTop w:val="0"/>
      <w:marBottom w:val="0"/>
      <w:divBdr>
        <w:top w:val="none" w:sz="0" w:space="0" w:color="auto"/>
        <w:left w:val="none" w:sz="0" w:space="0" w:color="auto"/>
        <w:bottom w:val="none" w:sz="0" w:space="0" w:color="auto"/>
        <w:right w:val="none" w:sz="0" w:space="0" w:color="auto"/>
      </w:divBdr>
    </w:div>
    <w:div w:id="132018115">
      <w:bodyDiv w:val="1"/>
      <w:marLeft w:val="0"/>
      <w:marRight w:val="0"/>
      <w:marTop w:val="0"/>
      <w:marBottom w:val="0"/>
      <w:divBdr>
        <w:top w:val="none" w:sz="0" w:space="0" w:color="auto"/>
        <w:left w:val="none" w:sz="0" w:space="0" w:color="auto"/>
        <w:bottom w:val="none" w:sz="0" w:space="0" w:color="auto"/>
        <w:right w:val="none" w:sz="0" w:space="0" w:color="auto"/>
      </w:divBdr>
    </w:div>
    <w:div w:id="132606301">
      <w:bodyDiv w:val="1"/>
      <w:marLeft w:val="0"/>
      <w:marRight w:val="0"/>
      <w:marTop w:val="0"/>
      <w:marBottom w:val="0"/>
      <w:divBdr>
        <w:top w:val="none" w:sz="0" w:space="0" w:color="auto"/>
        <w:left w:val="none" w:sz="0" w:space="0" w:color="auto"/>
        <w:bottom w:val="none" w:sz="0" w:space="0" w:color="auto"/>
        <w:right w:val="none" w:sz="0" w:space="0" w:color="auto"/>
      </w:divBdr>
    </w:div>
    <w:div w:id="134221884">
      <w:bodyDiv w:val="1"/>
      <w:marLeft w:val="0"/>
      <w:marRight w:val="0"/>
      <w:marTop w:val="0"/>
      <w:marBottom w:val="0"/>
      <w:divBdr>
        <w:top w:val="none" w:sz="0" w:space="0" w:color="auto"/>
        <w:left w:val="none" w:sz="0" w:space="0" w:color="auto"/>
        <w:bottom w:val="none" w:sz="0" w:space="0" w:color="auto"/>
        <w:right w:val="none" w:sz="0" w:space="0" w:color="auto"/>
      </w:divBdr>
    </w:div>
    <w:div w:id="134300937">
      <w:bodyDiv w:val="1"/>
      <w:marLeft w:val="0"/>
      <w:marRight w:val="0"/>
      <w:marTop w:val="0"/>
      <w:marBottom w:val="0"/>
      <w:divBdr>
        <w:top w:val="none" w:sz="0" w:space="0" w:color="auto"/>
        <w:left w:val="none" w:sz="0" w:space="0" w:color="auto"/>
        <w:bottom w:val="none" w:sz="0" w:space="0" w:color="auto"/>
        <w:right w:val="none" w:sz="0" w:space="0" w:color="auto"/>
      </w:divBdr>
    </w:div>
    <w:div w:id="135614021">
      <w:bodyDiv w:val="1"/>
      <w:marLeft w:val="0"/>
      <w:marRight w:val="0"/>
      <w:marTop w:val="0"/>
      <w:marBottom w:val="0"/>
      <w:divBdr>
        <w:top w:val="none" w:sz="0" w:space="0" w:color="auto"/>
        <w:left w:val="none" w:sz="0" w:space="0" w:color="auto"/>
        <w:bottom w:val="none" w:sz="0" w:space="0" w:color="auto"/>
        <w:right w:val="none" w:sz="0" w:space="0" w:color="auto"/>
      </w:divBdr>
    </w:div>
    <w:div w:id="140121111">
      <w:bodyDiv w:val="1"/>
      <w:marLeft w:val="0"/>
      <w:marRight w:val="0"/>
      <w:marTop w:val="0"/>
      <w:marBottom w:val="0"/>
      <w:divBdr>
        <w:top w:val="none" w:sz="0" w:space="0" w:color="auto"/>
        <w:left w:val="none" w:sz="0" w:space="0" w:color="auto"/>
        <w:bottom w:val="none" w:sz="0" w:space="0" w:color="auto"/>
        <w:right w:val="none" w:sz="0" w:space="0" w:color="auto"/>
      </w:divBdr>
    </w:div>
    <w:div w:id="140192095">
      <w:bodyDiv w:val="1"/>
      <w:marLeft w:val="0"/>
      <w:marRight w:val="0"/>
      <w:marTop w:val="0"/>
      <w:marBottom w:val="0"/>
      <w:divBdr>
        <w:top w:val="none" w:sz="0" w:space="0" w:color="auto"/>
        <w:left w:val="none" w:sz="0" w:space="0" w:color="auto"/>
        <w:bottom w:val="none" w:sz="0" w:space="0" w:color="auto"/>
        <w:right w:val="none" w:sz="0" w:space="0" w:color="auto"/>
      </w:divBdr>
    </w:div>
    <w:div w:id="144317756">
      <w:bodyDiv w:val="1"/>
      <w:marLeft w:val="0"/>
      <w:marRight w:val="0"/>
      <w:marTop w:val="0"/>
      <w:marBottom w:val="0"/>
      <w:divBdr>
        <w:top w:val="none" w:sz="0" w:space="0" w:color="auto"/>
        <w:left w:val="none" w:sz="0" w:space="0" w:color="auto"/>
        <w:bottom w:val="none" w:sz="0" w:space="0" w:color="auto"/>
        <w:right w:val="none" w:sz="0" w:space="0" w:color="auto"/>
      </w:divBdr>
    </w:div>
    <w:div w:id="144703812">
      <w:bodyDiv w:val="1"/>
      <w:marLeft w:val="0"/>
      <w:marRight w:val="0"/>
      <w:marTop w:val="0"/>
      <w:marBottom w:val="0"/>
      <w:divBdr>
        <w:top w:val="none" w:sz="0" w:space="0" w:color="auto"/>
        <w:left w:val="none" w:sz="0" w:space="0" w:color="auto"/>
        <w:bottom w:val="none" w:sz="0" w:space="0" w:color="auto"/>
        <w:right w:val="none" w:sz="0" w:space="0" w:color="auto"/>
      </w:divBdr>
    </w:div>
    <w:div w:id="145752514">
      <w:bodyDiv w:val="1"/>
      <w:marLeft w:val="0"/>
      <w:marRight w:val="0"/>
      <w:marTop w:val="0"/>
      <w:marBottom w:val="0"/>
      <w:divBdr>
        <w:top w:val="none" w:sz="0" w:space="0" w:color="auto"/>
        <w:left w:val="none" w:sz="0" w:space="0" w:color="auto"/>
        <w:bottom w:val="none" w:sz="0" w:space="0" w:color="auto"/>
        <w:right w:val="none" w:sz="0" w:space="0" w:color="auto"/>
      </w:divBdr>
    </w:div>
    <w:div w:id="146097677">
      <w:bodyDiv w:val="1"/>
      <w:marLeft w:val="0"/>
      <w:marRight w:val="0"/>
      <w:marTop w:val="0"/>
      <w:marBottom w:val="0"/>
      <w:divBdr>
        <w:top w:val="none" w:sz="0" w:space="0" w:color="auto"/>
        <w:left w:val="none" w:sz="0" w:space="0" w:color="auto"/>
        <w:bottom w:val="none" w:sz="0" w:space="0" w:color="auto"/>
        <w:right w:val="none" w:sz="0" w:space="0" w:color="auto"/>
      </w:divBdr>
    </w:div>
    <w:div w:id="147403487">
      <w:bodyDiv w:val="1"/>
      <w:marLeft w:val="0"/>
      <w:marRight w:val="0"/>
      <w:marTop w:val="0"/>
      <w:marBottom w:val="0"/>
      <w:divBdr>
        <w:top w:val="none" w:sz="0" w:space="0" w:color="auto"/>
        <w:left w:val="none" w:sz="0" w:space="0" w:color="auto"/>
        <w:bottom w:val="none" w:sz="0" w:space="0" w:color="auto"/>
        <w:right w:val="none" w:sz="0" w:space="0" w:color="auto"/>
      </w:divBdr>
    </w:div>
    <w:div w:id="152723188">
      <w:bodyDiv w:val="1"/>
      <w:marLeft w:val="0"/>
      <w:marRight w:val="0"/>
      <w:marTop w:val="0"/>
      <w:marBottom w:val="0"/>
      <w:divBdr>
        <w:top w:val="none" w:sz="0" w:space="0" w:color="auto"/>
        <w:left w:val="none" w:sz="0" w:space="0" w:color="auto"/>
        <w:bottom w:val="none" w:sz="0" w:space="0" w:color="auto"/>
        <w:right w:val="none" w:sz="0" w:space="0" w:color="auto"/>
      </w:divBdr>
    </w:div>
    <w:div w:id="160043504">
      <w:bodyDiv w:val="1"/>
      <w:marLeft w:val="0"/>
      <w:marRight w:val="0"/>
      <w:marTop w:val="0"/>
      <w:marBottom w:val="0"/>
      <w:divBdr>
        <w:top w:val="none" w:sz="0" w:space="0" w:color="auto"/>
        <w:left w:val="none" w:sz="0" w:space="0" w:color="auto"/>
        <w:bottom w:val="none" w:sz="0" w:space="0" w:color="auto"/>
        <w:right w:val="none" w:sz="0" w:space="0" w:color="auto"/>
      </w:divBdr>
    </w:div>
    <w:div w:id="164831090">
      <w:bodyDiv w:val="1"/>
      <w:marLeft w:val="0"/>
      <w:marRight w:val="0"/>
      <w:marTop w:val="0"/>
      <w:marBottom w:val="0"/>
      <w:divBdr>
        <w:top w:val="none" w:sz="0" w:space="0" w:color="auto"/>
        <w:left w:val="none" w:sz="0" w:space="0" w:color="auto"/>
        <w:bottom w:val="none" w:sz="0" w:space="0" w:color="auto"/>
        <w:right w:val="none" w:sz="0" w:space="0" w:color="auto"/>
      </w:divBdr>
    </w:div>
    <w:div w:id="165632339">
      <w:bodyDiv w:val="1"/>
      <w:marLeft w:val="0"/>
      <w:marRight w:val="0"/>
      <w:marTop w:val="0"/>
      <w:marBottom w:val="0"/>
      <w:divBdr>
        <w:top w:val="none" w:sz="0" w:space="0" w:color="auto"/>
        <w:left w:val="none" w:sz="0" w:space="0" w:color="auto"/>
        <w:bottom w:val="none" w:sz="0" w:space="0" w:color="auto"/>
        <w:right w:val="none" w:sz="0" w:space="0" w:color="auto"/>
      </w:divBdr>
    </w:div>
    <w:div w:id="174812073">
      <w:bodyDiv w:val="1"/>
      <w:marLeft w:val="0"/>
      <w:marRight w:val="0"/>
      <w:marTop w:val="0"/>
      <w:marBottom w:val="0"/>
      <w:divBdr>
        <w:top w:val="none" w:sz="0" w:space="0" w:color="auto"/>
        <w:left w:val="none" w:sz="0" w:space="0" w:color="auto"/>
        <w:bottom w:val="none" w:sz="0" w:space="0" w:color="auto"/>
        <w:right w:val="none" w:sz="0" w:space="0" w:color="auto"/>
      </w:divBdr>
    </w:div>
    <w:div w:id="181818752">
      <w:bodyDiv w:val="1"/>
      <w:marLeft w:val="0"/>
      <w:marRight w:val="0"/>
      <w:marTop w:val="0"/>
      <w:marBottom w:val="0"/>
      <w:divBdr>
        <w:top w:val="none" w:sz="0" w:space="0" w:color="auto"/>
        <w:left w:val="none" w:sz="0" w:space="0" w:color="auto"/>
        <w:bottom w:val="none" w:sz="0" w:space="0" w:color="auto"/>
        <w:right w:val="none" w:sz="0" w:space="0" w:color="auto"/>
      </w:divBdr>
    </w:div>
    <w:div w:id="185025970">
      <w:bodyDiv w:val="1"/>
      <w:marLeft w:val="0"/>
      <w:marRight w:val="0"/>
      <w:marTop w:val="0"/>
      <w:marBottom w:val="0"/>
      <w:divBdr>
        <w:top w:val="none" w:sz="0" w:space="0" w:color="auto"/>
        <w:left w:val="none" w:sz="0" w:space="0" w:color="auto"/>
        <w:bottom w:val="none" w:sz="0" w:space="0" w:color="auto"/>
        <w:right w:val="none" w:sz="0" w:space="0" w:color="auto"/>
      </w:divBdr>
      <w:divsChild>
        <w:div w:id="46881228">
          <w:marLeft w:val="0"/>
          <w:marRight w:val="0"/>
          <w:marTop w:val="0"/>
          <w:marBottom w:val="0"/>
          <w:divBdr>
            <w:top w:val="none" w:sz="0" w:space="0" w:color="auto"/>
            <w:left w:val="none" w:sz="0" w:space="0" w:color="auto"/>
            <w:bottom w:val="none" w:sz="0" w:space="0" w:color="auto"/>
            <w:right w:val="none" w:sz="0" w:space="0" w:color="auto"/>
          </w:divBdr>
        </w:div>
        <w:div w:id="51274265">
          <w:marLeft w:val="0"/>
          <w:marRight w:val="0"/>
          <w:marTop w:val="0"/>
          <w:marBottom w:val="0"/>
          <w:divBdr>
            <w:top w:val="none" w:sz="0" w:space="0" w:color="auto"/>
            <w:left w:val="none" w:sz="0" w:space="0" w:color="auto"/>
            <w:bottom w:val="none" w:sz="0" w:space="0" w:color="auto"/>
            <w:right w:val="none" w:sz="0" w:space="0" w:color="auto"/>
          </w:divBdr>
        </w:div>
        <w:div w:id="62139725">
          <w:marLeft w:val="0"/>
          <w:marRight w:val="0"/>
          <w:marTop w:val="0"/>
          <w:marBottom w:val="0"/>
          <w:divBdr>
            <w:top w:val="none" w:sz="0" w:space="0" w:color="auto"/>
            <w:left w:val="none" w:sz="0" w:space="0" w:color="auto"/>
            <w:bottom w:val="none" w:sz="0" w:space="0" w:color="auto"/>
            <w:right w:val="none" w:sz="0" w:space="0" w:color="auto"/>
          </w:divBdr>
        </w:div>
        <w:div w:id="139538953">
          <w:marLeft w:val="0"/>
          <w:marRight w:val="0"/>
          <w:marTop w:val="0"/>
          <w:marBottom w:val="0"/>
          <w:divBdr>
            <w:top w:val="none" w:sz="0" w:space="0" w:color="auto"/>
            <w:left w:val="none" w:sz="0" w:space="0" w:color="auto"/>
            <w:bottom w:val="none" w:sz="0" w:space="0" w:color="auto"/>
            <w:right w:val="none" w:sz="0" w:space="0" w:color="auto"/>
          </w:divBdr>
        </w:div>
        <w:div w:id="174198088">
          <w:marLeft w:val="0"/>
          <w:marRight w:val="0"/>
          <w:marTop w:val="0"/>
          <w:marBottom w:val="0"/>
          <w:divBdr>
            <w:top w:val="none" w:sz="0" w:space="0" w:color="auto"/>
            <w:left w:val="none" w:sz="0" w:space="0" w:color="auto"/>
            <w:bottom w:val="none" w:sz="0" w:space="0" w:color="auto"/>
            <w:right w:val="none" w:sz="0" w:space="0" w:color="auto"/>
          </w:divBdr>
        </w:div>
        <w:div w:id="184828264">
          <w:marLeft w:val="0"/>
          <w:marRight w:val="0"/>
          <w:marTop w:val="0"/>
          <w:marBottom w:val="0"/>
          <w:divBdr>
            <w:top w:val="none" w:sz="0" w:space="0" w:color="auto"/>
            <w:left w:val="none" w:sz="0" w:space="0" w:color="auto"/>
            <w:bottom w:val="none" w:sz="0" w:space="0" w:color="auto"/>
            <w:right w:val="none" w:sz="0" w:space="0" w:color="auto"/>
          </w:divBdr>
        </w:div>
        <w:div w:id="278537772">
          <w:marLeft w:val="0"/>
          <w:marRight w:val="0"/>
          <w:marTop w:val="0"/>
          <w:marBottom w:val="0"/>
          <w:divBdr>
            <w:top w:val="none" w:sz="0" w:space="0" w:color="auto"/>
            <w:left w:val="none" w:sz="0" w:space="0" w:color="auto"/>
            <w:bottom w:val="none" w:sz="0" w:space="0" w:color="auto"/>
            <w:right w:val="none" w:sz="0" w:space="0" w:color="auto"/>
          </w:divBdr>
        </w:div>
        <w:div w:id="321544881">
          <w:marLeft w:val="0"/>
          <w:marRight w:val="0"/>
          <w:marTop w:val="0"/>
          <w:marBottom w:val="0"/>
          <w:divBdr>
            <w:top w:val="none" w:sz="0" w:space="0" w:color="auto"/>
            <w:left w:val="none" w:sz="0" w:space="0" w:color="auto"/>
            <w:bottom w:val="none" w:sz="0" w:space="0" w:color="auto"/>
            <w:right w:val="none" w:sz="0" w:space="0" w:color="auto"/>
          </w:divBdr>
        </w:div>
        <w:div w:id="330452980">
          <w:marLeft w:val="0"/>
          <w:marRight w:val="0"/>
          <w:marTop w:val="0"/>
          <w:marBottom w:val="0"/>
          <w:divBdr>
            <w:top w:val="none" w:sz="0" w:space="0" w:color="auto"/>
            <w:left w:val="none" w:sz="0" w:space="0" w:color="auto"/>
            <w:bottom w:val="none" w:sz="0" w:space="0" w:color="auto"/>
            <w:right w:val="none" w:sz="0" w:space="0" w:color="auto"/>
          </w:divBdr>
        </w:div>
        <w:div w:id="343243117">
          <w:marLeft w:val="0"/>
          <w:marRight w:val="0"/>
          <w:marTop w:val="0"/>
          <w:marBottom w:val="0"/>
          <w:divBdr>
            <w:top w:val="none" w:sz="0" w:space="0" w:color="auto"/>
            <w:left w:val="none" w:sz="0" w:space="0" w:color="auto"/>
            <w:bottom w:val="none" w:sz="0" w:space="0" w:color="auto"/>
            <w:right w:val="none" w:sz="0" w:space="0" w:color="auto"/>
          </w:divBdr>
        </w:div>
        <w:div w:id="574441051">
          <w:marLeft w:val="0"/>
          <w:marRight w:val="0"/>
          <w:marTop w:val="0"/>
          <w:marBottom w:val="0"/>
          <w:divBdr>
            <w:top w:val="none" w:sz="0" w:space="0" w:color="auto"/>
            <w:left w:val="none" w:sz="0" w:space="0" w:color="auto"/>
            <w:bottom w:val="none" w:sz="0" w:space="0" w:color="auto"/>
            <w:right w:val="none" w:sz="0" w:space="0" w:color="auto"/>
          </w:divBdr>
        </w:div>
        <w:div w:id="607202649">
          <w:marLeft w:val="0"/>
          <w:marRight w:val="0"/>
          <w:marTop w:val="0"/>
          <w:marBottom w:val="0"/>
          <w:divBdr>
            <w:top w:val="none" w:sz="0" w:space="0" w:color="auto"/>
            <w:left w:val="none" w:sz="0" w:space="0" w:color="auto"/>
            <w:bottom w:val="none" w:sz="0" w:space="0" w:color="auto"/>
            <w:right w:val="none" w:sz="0" w:space="0" w:color="auto"/>
          </w:divBdr>
        </w:div>
        <w:div w:id="688873548">
          <w:marLeft w:val="0"/>
          <w:marRight w:val="0"/>
          <w:marTop w:val="0"/>
          <w:marBottom w:val="0"/>
          <w:divBdr>
            <w:top w:val="none" w:sz="0" w:space="0" w:color="auto"/>
            <w:left w:val="none" w:sz="0" w:space="0" w:color="auto"/>
            <w:bottom w:val="none" w:sz="0" w:space="0" w:color="auto"/>
            <w:right w:val="none" w:sz="0" w:space="0" w:color="auto"/>
          </w:divBdr>
        </w:div>
        <w:div w:id="718670970">
          <w:marLeft w:val="0"/>
          <w:marRight w:val="0"/>
          <w:marTop w:val="0"/>
          <w:marBottom w:val="0"/>
          <w:divBdr>
            <w:top w:val="none" w:sz="0" w:space="0" w:color="auto"/>
            <w:left w:val="none" w:sz="0" w:space="0" w:color="auto"/>
            <w:bottom w:val="none" w:sz="0" w:space="0" w:color="auto"/>
            <w:right w:val="none" w:sz="0" w:space="0" w:color="auto"/>
          </w:divBdr>
        </w:div>
        <w:div w:id="729235701">
          <w:marLeft w:val="0"/>
          <w:marRight w:val="0"/>
          <w:marTop w:val="0"/>
          <w:marBottom w:val="0"/>
          <w:divBdr>
            <w:top w:val="none" w:sz="0" w:space="0" w:color="auto"/>
            <w:left w:val="none" w:sz="0" w:space="0" w:color="auto"/>
            <w:bottom w:val="none" w:sz="0" w:space="0" w:color="auto"/>
            <w:right w:val="none" w:sz="0" w:space="0" w:color="auto"/>
          </w:divBdr>
        </w:div>
        <w:div w:id="788281396">
          <w:marLeft w:val="0"/>
          <w:marRight w:val="0"/>
          <w:marTop w:val="0"/>
          <w:marBottom w:val="0"/>
          <w:divBdr>
            <w:top w:val="none" w:sz="0" w:space="0" w:color="auto"/>
            <w:left w:val="none" w:sz="0" w:space="0" w:color="auto"/>
            <w:bottom w:val="none" w:sz="0" w:space="0" w:color="auto"/>
            <w:right w:val="none" w:sz="0" w:space="0" w:color="auto"/>
          </w:divBdr>
        </w:div>
        <w:div w:id="885215796">
          <w:marLeft w:val="0"/>
          <w:marRight w:val="0"/>
          <w:marTop w:val="0"/>
          <w:marBottom w:val="0"/>
          <w:divBdr>
            <w:top w:val="none" w:sz="0" w:space="0" w:color="auto"/>
            <w:left w:val="none" w:sz="0" w:space="0" w:color="auto"/>
            <w:bottom w:val="none" w:sz="0" w:space="0" w:color="auto"/>
            <w:right w:val="none" w:sz="0" w:space="0" w:color="auto"/>
          </w:divBdr>
        </w:div>
        <w:div w:id="922178679">
          <w:marLeft w:val="0"/>
          <w:marRight w:val="0"/>
          <w:marTop w:val="0"/>
          <w:marBottom w:val="0"/>
          <w:divBdr>
            <w:top w:val="none" w:sz="0" w:space="0" w:color="auto"/>
            <w:left w:val="none" w:sz="0" w:space="0" w:color="auto"/>
            <w:bottom w:val="none" w:sz="0" w:space="0" w:color="auto"/>
            <w:right w:val="none" w:sz="0" w:space="0" w:color="auto"/>
          </w:divBdr>
        </w:div>
        <w:div w:id="946350514">
          <w:marLeft w:val="0"/>
          <w:marRight w:val="0"/>
          <w:marTop w:val="0"/>
          <w:marBottom w:val="0"/>
          <w:divBdr>
            <w:top w:val="none" w:sz="0" w:space="0" w:color="auto"/>
            <w:left w:val="none" w:sz="0" w:space="0" w:color="auto"/>
            <w:bottom w:val="none" w:sz="0" w:space="0" w:color="auto"/>
            <w:right w:val="none" w:sz="0" w:space="0" w:color="auto"/>
          </w:divBdr>
        </w:div>
        <w:div w:id="1061250079">
          <w:marLeft w:val="0"/>
          <w:marRight w:val="0"/>
          <w:marTop w:val="0"/>
          <w:marBottom w:val="0"/>
          <w:divBdr>
            <w:top w:val="none" w:sz="0" w:space="0" w:color="auto"/>
            <w:left w:val="none" w:sz="0" w:space="0" w:color="auto"/>
            <w:bottom w:val="none" w:sz="0" w:space="0" w:color="auto"/>
            <w:right w:val="none" w:sz="0" w:space="0" w:color="auto"/>
          </w:divBdr>
        </w:div>
        <w:div w:id="1142623384">
          <w:marLeft w:val="0"/>
          <w:marRight w:val="0"/>
          <w:marTop w:val="0"/>
          <w:marBottom w:val="0"/>
          <w:divBdr>
            <w:top w:val="none" w:sz="0" w:space="0" w:color="auto"/>
            <w:left w:val="none" w:sz="0" w:space="0" w:color="auto"/>
            <w:bottom w:val="none" w:sz="0" w:space="0" w:color="auto"/>
            <w:right w:val="none" w:sz="0" w:space="0" w:color="auto"/>
          </w:divBdr>
        </w:div>
        <w:div w:id="1160583372">
          <w:marLeft w:val="0"/>
          <w:marRight w:val="0"/>
          <w:marTop w:val="0"/>
          <w:marBottom w:val="0"/>
          <w:divBdr>
            <w:top w:val="none" w:sz="0" w:space="0" w:color="auto"/>
            <w:left w:val="none" w:sz="0" w:space="0" w:color="auto"/>
            <w:bottom w:val="none" w:sz="0" w:space="0" w:color="auto"/>
            <w:right w:val="none" w:sz="0" w:space="0" w:color="auto"/>
          </w:divBdr>
        </w:div>
        <w:div w:id="1185632011">
          <w:marLeft w:val="0"/>
          <w:marRight w:val="0"/>
          <w:marTop w:val="0"/>
          <w:marBottom w:val="0"/>
          <w:divBdr>
            <w:top w:val="none" w:sz="0" w:space="0" w:color="auto"/>
            <w:left w:val="none" w:sz="0" w:space="0" w:color="auto"/>
            <w:bottom w:val="none" w:sz="0" w:space="0" w:color="auto"/>
            <w:right w:val="none" w:sz="0" w:space="0" w:color="auto"/>
          </w:divBdr>
        </w:div>
        <w:div w:id="1185828392">
          <w:marLeft w:val="0"/>
          <w:marRight w:val="0"/>
          <w:marTop w:val="0"/>
          <w:marBottom w:val="0"/>
          <w:divBdr>
            <w:top w:val="none" w:sz="0" w:space="0" w:color="auto"/>
            <w:left w:val="none" w:sz="0" w:space="0" w:color="auto"/>
            <w:bottom w:val="none" w:sz="0" w:space="0" w:color="auto"/>
            <w:right w:val="none" w:sz="0" w:space="0" w:color="auto"/>
          </w:divBdr>
        </w:div>
        <w:div w:id="1339432042">
          <w:marLeft w:val="0"/>
          <w:marRight w:val="0"/>
          <w:marTop w:val="0"/>
          <w:marBottom w:val="0"/>
          <w:divBdr>
            <w:top w:val="none" w:sz="0" w:space="0" w:color="auto"/>
            <w:left w:val="none" w:sz="0" w:space="0" w:color="auto"/>
            <w:bottom w:val="none" w:sz="0" w:space="0" w:color="auto"/>
            <w:right w:val="none" w:sz="0" w:space="0" w:color="auto"/>
          </w:divBdr>
        </w:div>
        <w:div w:id="1434863858">
          <w:marLeft w:val="0"/>
          <w:marRight w:val="0"/>
          <w:marTop w:val="0"/>
          <w:marBottom w:val="0"/>
          <w:divBdr>
            <w:top w:val="none" w:sz="0" w:space="0" w:color="auto"/>
            <w:left w:val="none" w:sz="0" w:space="0" w:color="auto"/>
            <w:bottom w:val="none" w:sz="0" w:space="0" w:color="auto"/>
            <w:right w:val="none" w:sz="0" w:space="0" w:color="auto"/>
          </w:divBdr>
        </w:div>
        <w:div w:id="1491285113">
          <w:marLeft w:val="0"/>
          <w:marRight w:val="0"/>
          <w:marTop w:val="0"/>
          <w:marBottom w:val="0"/>
          <w:divBdr>
            <w:top w:val="none" w:sz="0" w:space="0" w:color="auto"/>
            <w:left w:val="none" w:sz="0" w:space="0" w:color="auto"/>
            <w:bottom w:val="none" w:sz="0" w:space="0" w:color="auto"/>
            <w:right w:val="none" w:sz="0" w:space="0" w:color="auto"/>
          </w:divBdr>
        </w:div>
        <w:div w:id="1814903062">
          <w:marLeft w:val="0"/>
          <w:marRight w:val="0"/>
          <w:marTop w:val="0"/>
          <w:marBottom w:val="0"/>
          <w:divBdr>
            <w:top w:val="none" w:sz="0" w:space="0" w:color="auto"/>
            <w:left w:val="none" w:sz="0" w:space="0" w:color="auto"/>
            <w:bottom w:val="none" w:sz="0" w:space="0" w:color="auto"/>
            <w:right w:val="none" w:sz="0" w:space="0" w:color="auto"/>
          </w:divBdr>
        </w:div>
        <w:div w:id="1920014519">
          <w:marLeft w:val="0"/>
          <w:marRight w:val="0"/>
          <w:marTop w:val="0"/>
          <w:marBottom w:val="0"/>
          <w:divBdr>
            <w:top w:val="none" w:sz="0" w:space="0" w:color="auto"/>
            <w:left w:val="none" w:sz="0" w:space="0" w:color="auto"/>
            <w:bottom w:val="none" w:sz="0" w:space="0" w:color="auto"/>
            <w:right w:val="none" w:sz="0" w:space="0" w:color="auto"/>
          </w:divBdr>
        </w:div>
        <w:div w:id="1923638762">
          <w:marLeft w:val="0"/>
          <w:marRight w:val="0"/>
          <w:marTop w:val="0"/>
          <w:marBottom w:val="0"/>
          <w:divBdr>
            <w:top w:val="none" w:sz="0" w:space="0" w:color="auto"/>
            <w:left w:val="none" w:sz="0" w:space="0" w:color="auto"/>
            <w:bottom w:val="none" w:sz="0" w:space="0" w:color="auto"/>
            <w:right w:val="none" w:sz="0" w:space="0" w:color="auto"/>
          </w:divBdr>
        </w:div>
        <w:div w:id="1953366956">
          <w:marLeft w:val="0"/>
          <w:marRight w:val="0"/>
          <w:marTop w:val="0"/>
          <w:marBottom w:val="0"/>
          <w:divBdr>
            <w:top w:val="none" w:sz="0" w:space="0" w:color="auto"/>
            <w:left w:val="none" w:sz="0" w:space="0" w:color="auto"/>
            <w:bottom w:val="none" w:sz="0" w:space="0" w:color="auto"/>
            <w:right w:val="none" w:sz="0" w:space="0" w:color="auto"/>
          </w:divBdr>
        </w:div>
        <w:div w:id="2018343000">
          <w:marLeft w:val="0"/>
          <w:marRight w:val="0"/>
          <w:marTop w:val="0"/>
          <w:marBottom w:val="0"/>
          <w:divBdr>
            <w:top w:val="none" w:sz="0" w:space="0" w:color="auto"/>
            <w:left w:val="none" w:sz="0" w:space="0" w:color="auto"/>
            <w:bottom w:val="none" w:sz="0" w:space="0" w:color="auto"/>
            <w:right w:val="none" w:sz="0" w:space="0" w:color="auto"/>
          </w:divBdr>
        </w:div>
        <w:div w:id="2024360424">
          <w:marLeft w:val="0"/>
          <w:marRight w:val="0"/>
          <w:marTop w:val="0"/>
          <w:marBottom w:val="0"/>
          <w:divBdr>
            <w:top w:val="none" w:sz="0" w:space="0" w:color="auto"/>
            <w:left w:val="none" w:sz="0" w:space="0" w:color="auto"/>
            <w:bottom w:val="none" w:sz="0" w:space="0" w:color="auto"/>
            <w:right w:val="none" w:sz="0" w:space="0" w:color="auto"/>
          </w:divBdr>
        </w:div>
        <w:div w:id="2027751937">
          <w:marLeft w:val="0"/>
          <w:marRight w:val="0"/>
          <w:marTop w:val="0"/>
          <w:marBottom w:val="0"/>
          <w:divBdr>
            <w:top w:val="none" w:sz="0" w:space="0" w:color="auto"/>
            <w:left w:val="none" w:sz="0" w:space="0" w:color="auto"/>
            <w:bottom w:val="none" w:sz="0" w:space="0" w:color="auto"/>
            <w:right w:val="none" w:sz="0" w:space="0" w:color="auto"/>
          </w:divBdr>
        </w:div>
        <w:div w:id="2072801393">
          <w:marLeft w:val="0"/>
          <w:marRight w:val="0"/>
          <w:marTop w:val="0"/>
          <w:marBottom w:val="0"/>
          <w:divBdr>
            <w:top w:val="none" w:sz="0" w:space="0" w:color="auto"/>
            <w:left w:val="none" w:sz="0" w:space="0" w:color="auto"/>
            <w:bottom w:val="none" w:sz="0" w:space="0" w:color="auto"/>
            <w:right w:val="none" w:sz="0" w:space="0" w:color="auto"/>
          </w:divBdr>
        </w:div>
      </w:divsChild>
    </w:div>
    <w:div w:id="185680649">
      <w:bodyDiv w:val="1"/>
      <w:marLeft w:val="0"/>
      <w:marRight w:val="0"/>
      <w:marTop w:val="0"/>
      <w:marBottom w:val="0"/>
      <w:divBdr>
        <w:top w:val="none" w:sz="0" w:space="0" w:color="auto"/>
        <w:left w:val="none" w:sz="0" w:space="0" w:color="auto"/>
        <w:bottom w:val="none" w:sz="0" w:space="0" w:color="auto"/>
        <w:right w:val="none" w:sz="0" w:space="0" w:color="auto"/>
      </w:divBdr>
    </w:div>
    <w:div w:id="185754545">
      <w:bodyDiv w:val="1"/>
      <w:marLeft w:val="0"/>
      <w:marRight w:val="0"/>
      <w:marTop w:val="0"/>
      <w:marBottom w:val="0"/>
      <w:divBdr>
        <w:top w:val="none" w:sz="0" w:space="0" w:color="auto"/>
        <w:left w:val="none" w:sz="0" w:space="0" w:color="auto"/>
        <w:bottom w:val="none" w:sz="0" w:space="0" w:color="auto"/>
        <w:right w:val="none" w:sz="0" w:space="0" w:color="auto"/>
      </w:divBdr>
    </w:div>
    <w:div w:id="186331359">
      <w:bodyDiv w:val="1"/>
      <w:marLeft w:val="0"/>
      <w:marRight w:val="0"/>
      <w:marTop w:val="0"/>
      <w:marBottom w:val="0"/>
      <w:divBdr>
        <w:top w:val="none" w:sz="0" w:space="0" w:color="auto"/>
        <w:left w:val="none" w:sz="0" w:space="0" w:color="auto"/>
        <w:bottom w:val="none" w:sz="0" w:space="0" w:color="auto"/>
        <w:right w:val="none" w:sz="0" w:space="0" w:color="auto"/>
      </w:divBdr>
    </w:div>
    <w:div w:id="189415744">
      <w:bodyDiv w:val="1"/>
      <w:marLeft w:val="0"/>
      <w:marRight w:val="0"/>
      <w:marTop w:val="0"/>
      <w:marBottom w:val="0"/>
      <w:divBdr>
        <w:top w:val="none" w:sz="0" w:space="0" w:color="auto"/>
        <w:left w:val="none" w:sz="0" w:space="0" w:color="auto"/>
        <w:bottom w:val="none" w:sz="0" w:space="0" w:color="auto"/>
        <w:right w:val="none" w:sz="0" w:space="0" w:color="auto"/>
      </w:divBdr>
    </w:div>
    <w:div w:id="192773418">
      <w:bodyDiv w:val="1"/>
      <w:marLeft w:val="0"/>
      <w:marRight w:val="0"/>
      <w:marTop w:val="0"/>
      <w:marBottom w:val="0"/>
      <w:divBdr>
        <w:top w:val="none" w:sz="0" w:space="0" w:color="auto"/>
        <w:left w:val="none" w:sz="0" w:space="0" w:color="auto"/>
        <w:bottom w:val="none" w:sz="0" w:space="0" w:color="auto"/>
        <w:right w:val="none" w:sz="0" w:space="0" w:color="auto"/>
      </w:divBdr>
    </w:div>
    <w:div w:id="196815817">
      <w:bodyDiv w:val="1"/>
      <w:marLeft w:val="0"/>
      <w:marRight w:val="0"/>
      <w:marTop w:val="0"/>
      <w:marBottom w:val="0"/>
      <w:divBdr>
        <w:top w:val="none" w:sz="0" w:space="0" w:color="auto"/>
        <w:left w:val="none" w:sz="0" w:space="0" w:color="auto"/>
        <w:bottom w:val="none" w:sz="0" w:space="0" w:color="auto"/>
        <w:right w:val="none" w:sz="0" w:space="0" w:color="auto"/>
      </w:divBdr>
    </w:div>
    <w:div w:id="200943494">
      <w:bodyDiv w:val="1"/>
      <w:marLeft w:val="0"/>
      <w:marRight w:val="0"/>
      <w:marTop w:val="0"/>
      <w:marBottom w:val="0"/>
      <w:divBdr>
        <w:top w:val="none" w:sz="0" w:space="0" w:color="auto"/>
        <w:left w:val="none" w:sz="0" w:space="0" w:color="auto"/>
        <w:bottom w:val="none" w:sz="0" w:space="0" w:color="auto"/>
        <w:right w:val="none" w:sz="0" w:space="0" w:color="auto"/>
      </w:divBdr>
    </w:div>
    <w:div w:id="203491932">
      <w:bodyDiv w:val="1"/>
      <w:marLeft w:val="0"/>
      <w:marRight w:val="0"/>
      <w:marTop w:val="0"/>
      <w:marBottom w:val="0"/>
      <w:divBdr>
        <w:top w:val="none" w:sz="0" w:space="0" w:color="auto"/>
        <w:left w:val="none" w:sz="0" w:space="0" w:color="auto"/>
        <w:bottom w:val="none" w:sz="0" w:space="0" w:color="auto"/>
        <w:right w:val="none" w:sz="0" w:space="0" w:color="auto"/>
      </w:divBdr>
    </w:div>
    <w:div w:id="207299316">
      <w:bodyDiv w:val="1"/>
      <w:marLeft w:val="0"/>
      <w:marRight w:val="0"/>
      <w:marTop w:val="0"/>
      <w:marBottom w:val="0"/>
      <w:divBdr>
        <w:top w:val="none" w:sz="0" w:space="0" w:color="auto"/>
        <w:left w:val="none" w:sz="0" w:space="0" w:color="auto"/>
        <w:bottom w:val="none" w:sz="0" w:space="0" w:color="auto"/>
        <w:right w:val="none" w:sz="0" w:space="0" w:color="auto"/>
      </w:divBdr>
    </w:div>
    <w:div w:id="211425442">
      <w:bodyDiv w:val="1"/>
      <w:marLeft w:val="0"/>
      <w:marRight w:val="0"/>
      <w:marTop w:val="0"/>
      <w:marBottom w:val="0"/>
      <w:divBdr>
        <w:top w:val="none" w:sz="0" w:space="0" w:color="auto"/>
        <w:left w:val="none" w:sz="0" w:space="0" w:color="auto"/>
        <w:bottom w:val="none" w:sz="0" w:space="0" w:color="auto"/>
        <w:right w:val="none" w:sz="0" w:space="0" w:color="auto"/>
      </w:divBdr>
      <w:divsChild>
        <w:div w:id="201554896">
          <w:marLeft w:val="0"/>
          <w:marRight w:val="0"/>
          <w:marTop w:val="0"/>
          <w:marBottom w:val="0"/>
          <w:divBdr>
            <w:top w:val="none" w:sz="0" w:space="0" w:color="auto"/>
            <w:left w:val="none" w:sz="0" w:space="0" w:color="auto"/>
            <w:bottom w:val="none" w:sz="0" w:space="0" w:color="auto"/>
            <w:right w:val="none" w:sz="0" w:space="0" w:color="auto"/>
          </w:divBdr>
        </w:div>
        <w:div w:id="264307616">
          <w:marLeft w:val="0"/>
          <w:marRight w:val="0"/>
          <w:marTop w:val="0"/>
          <w:marBottom w:val="0"/>
          <w:divBdr>
            <w:top w:val="none" w:sz="0" w:space="0" w:color="auto"/>
            <w:left w:val="none" w:sz="0" w:space="0" w:color="auto"/>
            <w:bottom w:val="none" w:sz="0" w:space="0" w:color="auto"/>
            <w:right w:val="none" w:sz="0" w:space="0" w:color="auto"/>
          </w:divBdr>
        </w:div>
        <w:div w:id="430513406">
          <w:marLeft w:val="0"/>
          <w:marRight w:val="0"/>
          <w:marTop w:val="0"/>
          <w:marBottom w:val="0"/>
          <w:divBdr>
            <w:top w:val="none" w:sz="0" w:space="0" w:color="auto"/>
            <w:left w:val="none" w:sz="0" w:space="0" w:color="auto"/>
            <w:bottom w:val="none" w:sz="0" w:space="0" w:color="auto"/>
            <w:right w:val="none" w:sz="0" w:space="0" w:color="auto"/>
          </w:divBdr>
        </w:div>
        <w:div w:id="457459207">
          <w:marLeft w:val="0"/>
          <w:marRight w:val="0"/>
          <w:marTop w:val="0"/>
          <w:marBottom w:val="0"/>
          <w:divBdr>
            <w:top w:val="none" w:sz="0" w:space="0" w:color="auto"/>
            <w:left w:val="none" w:sz="0" w:space="0" w:color="auto"/>
            <w:bottom w:val="none" w:sz="0" w:space="0" w:color="auto"/>
            <w:right w:val="none" w:sz="0" w:space="0" w:color="auto"/>
          </w:divBdr>
        </w:div>
        <w:div w:id="467170274">
          <w:marLeft w:val="0"/>
          <w:marRight w:val="0"/>
          <w:marTop w:val="0"/>
          <w:marBottom w:val="0"/>
          <w:divBdr>
            <w:top w:val="none" w:sz="0" w:space="0" w:color="auto"/>
            <w:left w:val="none" w:sz="0" w:space="0" w:color="auto"/>
            <w:bottom w:val="none" w:sz="0" w:space="0" w:color="auto"/>
            <w:right w:val="none" w:sz="0" w:space="0" w:color="auto"/>
          </w:divBdr>
        </w:div>
        <w:div w:id="497502790">
          <w:marLeft w:val="0"/>
          <w:marRight w:val="0"/>
          <w:marTop w:val="0"/>
          <w:marBottom w:val="0"/>
          <w:divBdr>
            <w:top w:val="none" w:sz="0" w:space="0" w:color="auto"/>
            <w:left w:val="none" w:sz="0" w:space="0" w:color="auto"/>
            <w:bottom w:val="none" w:sz="0" w:space="0" w:color="auto"/>
            <w:right w:val="none" w:sz="0" w:space="0" w:color="auto"/>
          </w:divBdr>
        </w:div>
        <w:div w:id="526649687">
          <w:marLeft w:val="0"/>
          <w:marRight w:val="0"/>
          <w:marTop w:val="0"/>
          <w:marBottom w:val="0"/>
          <w:divBdr>
            <w:top w:val="none" w:sz="0" w:space="0" w:color="auto"/>
            <w:left w:val="none" w:sz="0" w:space="0" w:color="auto"/>
            <w:bottom w:val="none" w:sz="0" w:space="0" w:color="auto"/>
            <w:right w:val="none" w:sz="0" w:space="0" w:color="auto"/>
          </w:divBdr>
        </w:div>
        <w:div w:id="533419553">
          <w:marLeft w:val="0"/>
          <w:marRight w:val="0"/>
          <w:marTop w:val="0"/>
          <w:marBottom w:val="0"/>
          <w:divBdr>
            <w:top w:val="none" w:sz="0" w:space="0" w:color="auto"/>
            <w:left w:val="none" w:sz="0" w:space="0" w:color="auto"/>
            <w:bottom w:val="none" w:sz="0" w:space="0" w:color="auto"/>
            <w:right w:val="none" w:sz="0" w:space="0" w:color="auto"/>
          </w:divBdr>
        </w:div>
        <w:div w:id="589772570">
          <w:marLeft w:val="0"/>
          <w:marRight w:val="0"/>
          <w:marTop w:val="0"/>
          <w:marBottom w:val="0"/>
          <w:divBdr>
            <w:top w:val="none" w:sz="0" w:space="0" w:color="auto"/>
            <w:left w:val="none" w:sz="0" w:space="0" w:color="auto"/>
            <w:bottom w:val="none" w:sz="0" w:space="0" w:color="auto"/>
            <w:right w:val="none" w:sz="0" w:space="0" w:color="auto"/>
          </w:divBdr>
        </w:div>
        <w:div w:id="591473905">
          <w:marLeft w:val="0"/>
          <w:marRight w:val="0"/>
          <w:marTop w:val="0"/>
          <w:marBottom w:val="0"/>
          <w:divBdr>
            <w:top w:val="none" w:sz="0" w:space="0" w:color="auto"/>
            <w:left w:val="none" w:sz="0" w:space="0" w:color="auto"/>
            <w:bottom w:val="none" w:sz="0" w:space="0" w:color="auto"/>
            <w:right w:val="none" w:sz="0" w:space="0" w:color="auto"/>
          </w:divBdr>
        </w:div>
        <w:div w:id="612908876">
          <w:marLeft w:val="0"/>
          <w:marRight w:val="0"/>
          <w:marTop w:val="0"/>
          <w:marBottom w:val="0"/>
          <w:divBdr>
            <w:top w:val="none" w:sz="0" w:space="0" w:color="auto"/>
            <w:left w:val="none" w:sz="0" w:space="0" w:color="auto"/>
            <w:bottom w:val="none" w:sz="0" w:space="0" w:color="auto"/>
            <w:right w:val="none" w:sz="0" w:space="0" w:color="auto"/>
          </w:divBdr>
        </w:div>
        <w:div w:id="666252165">
          <w:marLeft w:val="0"/>
          <w:marRight w:val="0"/>
          <w:marTop w:val="0"/>
          <w:marBottom w:val="0"/>
          <w:divBdr>
            <w:top w:val="none" w:sz="0" w:space="0" w:color="auto"/>
            <w:left w:val="none" w:sz="0" w:space="0" w:color="auto"/>
            <w:bottom w:val="none" w:sz="0" w:space="0" w:color="auto"/>
            <w:right w:val="none" w:sz="0" w:space="0" w:color="auto"/>
          </w:divBdr>
        </w:div>
        <w:div w:id="846485590">
          <w:marLeft w:val="0"/>
          <w:marRight w:val="0"/>
          <w:marTop w:val="0"/>
          <w:marBottom w:val="0"/>
          <w:divBdr>
            <w:top w:val="none" w:sz="0" w:space="0" w:color="auto"/>
            <w:left w:val="none" w:sz="0" w:space="0" w:color="auto"/>
            <w:bottom w:val="none" w:sz="0" w:space="0" w:color="auto"/>
            <w:right w:val="none" w:sz="0" w:space="0" w:color="auto"/>
          </w:divBdr>
        </w:div>
        <w:div w:id="986472625">
          <w:marLeft w:val="0"/>
          <w:marRight w:val="0"/>
          <w:marTop w:val="0"/>
          <w:marBottom w:val="0"/>
          <w:divBdr>
            <w:top w:val="none" w:sz="0" w:space="0" w:color="auto"/>
            <w:left w:val="none" w:sz="0" w:space="0" w:color="auto"/>
            <w:bottom w:val="none" w:sz="0" w:space="0" w:color="auto"/>
            <w:right w:val="none" w:sz="0" w:space="0" w:color="auto"/>
          </w:divBdr>
        </w:div>
        <w:div w:id="1057976797">
          <w:marLeft w:val="0"/>
          <w:marRight w:val="0"/>
          <w:marTop w:val="0"/>
          <w:marBottom w:val="0"/>
          <w:divBdr>
            <w:top w:val="none" w:sz="0" w:space="0" w:color="auto"/>
            <w:left w:val="none" w:sz="0" w:space="0" w:color="auto"/>
            <w:bottom w:val="none" w:sz="0" w:space="0" w:color="auto"/>
            <w:right w:val="none" w:sz="0" w:space="0" w:color="auto"/>
          </w:divBdr>
        </w:div>
        <w:div w:id="1117409225">
          <w:marLeft w:val="0"/>
          <w:marRight w:val="0"/>
          <w:marTop w:val="0"/>
          <w:marBottom w:val="0"/>
          <w:divBdr>
            <w:top w:val="none" w:sz="0" w:space="0" w:color="auto"/>
            <w:left w:val="none" w:sz="0" w:space="0" w:color="auto"/>
            <w:bottom w:val="none" w:sz="0" w:space="0" w:color="auto"/>
            <w:right w:val="none" w:sz="0" w:space="0" w:color="auto"/>
          </w:divBdr>
        </w:div>
        <w:div w:id="1157839337">
          <w:marLeft w:val="0"/>
          <w:marRight w:val="0"/>
          <w:marTop w:val="0"/>
          <w:marBottom w:val="0"/>
          <w:divBdr>
            <w:top w:val="none" w:sz="0" w:space="0" w:color="auto"/>
            <w:left w:val="none" w:sz="0" w:space="0" w:color="auto"/>
            <w:bottom w:val="none" w:sz="0" w:space="0" w:color="auto"/>
            <w:right w:val="none" w:sz="0" w:space="0" w:color="auto"/>
          </w:divBdr>
        </w:div>
        <w:div w:id="1245187778">
          <w:marLeft w:val="0"/>
          <w:marRight w:val="0"/>
          <w:marTop w:val="0"/>
          <w:marBottom w:val="0"/>
          <w:divBdr>
            <w:top w:val="none" w:sz="0" w:space="0" w:color="auto"/>
            <w:left w:val="none" w:sz="0" w:space="0" w:color="auto"/>
            <w:bottom w:val="none" w:sz="0" w:space="0" w:color="auto"/>
            <w:right w:val="none" w:sz="0" w:space="0" w:color="auto"/>
          </w:divBdr>
        </w:div>
        <w:div w:id="1310280776">
          <w:marLeft w:val="0"/>
          <w:marRight w:val="0"/>
          <w:marTop w:val="0"/>
          <w:marBottom w:val="0"/>
          <w:divBdr>
            <w:top w:val="none" w:sz="0" w:space="0" w:color="auto"/>
            <w:left w:val="none" w:sz="0" w:space="0" w:color="auto"/>
            <w:bottom w:val="none" w:sz="0" w:space="0" w:color="auto"/>
            <w:right w:val="none" w:sz="0" w:space="0" w:color="auto"/>
          </w:divBdr>
        </w:div>
        <w:div w:id="1374231725">
          <w:marLeft w:val="0"/>
          <w:marRight w:val="0"/>
          <w:marTop w:val="0"/>
          <w:marBottom w:val="0"/>
          <w:divBdr>
            <w:top w:val="none" w:sz="0" w:space="0" w:color="auto"/>
            <w:left w:val="none" w:sz="0" w:space="0" w:color="auto"/>
            <w:bottom w:val="none" w:sz="0" w:space="0" w:color="auto"/>
            <w:right w:val="none" w:sz="0" w:space="0" w:color="auto"/>
          </w:divBdr>
        </w:div>
        <w:div w:id="1442651849">
          <w:marLeft w:val="0"/>
          <w:marRight w:val="0"/>
          <w:marTop w:val="0"/>
          <w:marBottom w:val="0"/>
          <w:divBdr>
            <w:top w:val="none" w:sz="0" w:space="0" w:color="auto"/>
            <w:left w:val="none" w:sz="0" w:space="0" w:color="auto"/>
            <w:bottom w:val="none" w:sz="0" w:space="0" w:color="auto"/>
            <w:right w:val="none" w:sz="0" w:space="0" w:color="auto"/>
          </w:divBdr>
        </w:div>
        <w:div w:id="1484616683">
          <w:marLeft w:val="0"/>
          <w:marRight w:val="0"/>
          <w:marTop w:val="0"/>
          <w:marBottom w:val="0"/>
          <w:divBdr>
            <w:top w:val="none" w:sz="0" w:space="0" w:color="auto"/>
            <w:left w:val="none" w:sz="0" w:space="0" w:color="auto"/>
            <w:bottom w:val="none" w:sz="0" w:space="0" w:color="auto"/>
            <w:right w:val="none" w:sz="0" w:space="0" w:color="auto"/>
          </w:divBdr>
        </w:div>
        <w:div w:id="1607156738">
          <w:marLeft w:val="0"/>
          <w:marRight w:val="0"/>
          <w:marTop w:val="0"/>
          <w:marBottom w:val="0"/>
          <w:divBdr>
            <w:top w:val="none" w:sz="0" w:space="0" w:color="auto"/>
            <w:left w:val="none" w:sz="0" w:space="0" w:color="auto"/>
            <w:bottom w:val="none" w:sz="0" w:space="0" w:color="auto"/>
            <w:right w:val="none" w:sz="0" w:space="0" w:color="auto"/>
          </w:divBdr>
        </w:div>
        <w:div w:id="1645238959">
          <w:marLeft w:val="0"/>
          <w:marRight w:val="0"/>
          <w:marTop w:val="0"/>
          <w:marBottom w:val="0"/>
          <w:divBdr>
            <w:top w:val="none" w:sz="0" w:space="0" w:color="auto"/>
            <w:left w:val="none" w:sz="0" w:space="0" w:color="auto"/>
            <w:bottom w:val="none" w:sz="0" w:space="0" w:color="auto"/>
            <w:right w:val="none" w:sz="0" w:space="0" w:color="auto"/>
          </w:divBdr>
        </w:div>
        <w:div w:id="1656645820">
          <w:marLeft w:val="0"/>
          <w:marRight w:val="0"/>
          <w:marTop w:val="0"/>
          <w:marBottom w:val="0"/>
          <w:divBdr>
            <w:top w:val="none" w:sz="0" w:space="0" w:color="auto"/>
            <w:left w:val="none" w:sz="0" w:space="0" w:color="auto"/>
            <w:bottom w:val="none" w:sz="0" w:space="0" w:color="auto"/>
            <w:right w:val="none" w:sz="0" w:space="0" w:color="auto"/>
          </w:divBdr>
        </w:div>
        <w:div w:id="1880162615">
          <w:marLeft w:val="0"/>
          <w:marRight w:val="0"/>
          <w:marTop w:val="0"/>
          <w:marBottom w:val="0"/>
          <w:divBdr>
            <w:top w:val="none" w:sz="0" w:space="0" w:color="auto"/>
            <w:left w:val="none" w:sz="0" w:space="0" w:color="auto"/>
            <w:bottom w:val="none" w:sz="0" w:space="0" w:color="auto"/>
            <w:right w:val="none" w:sz="0" w:space="0" w:color="auto"/>
          </w:divBdr>
        </w:div>
        <w:div w:id="1925066716">
          <w:marLeft w:val="0"/>
          <w:marRight w:val="0"/>
          <w:marTop w:val="0"/>
          <w:marBottom w:val="0"/>
          <w:divBdr>
            <w:top w:val="none" w:sz="0" w:space="0" w:color="auto"/>
            <w:left w:val="none" w:sz="0" w:space="0" w:color="auto"/>
            <w:bottom w:val="none" w:sz="0" w:space="0" w:color="auto"/>
            <w:right w:val="none" w:sz="0" w:space="0" w:color="auto"/>
          </w:divBdr>
        </w:div>
        <w:div w:id="1946186622">
          <w:marLeft w:val="0"/>
          <w:marRight w:val="0"/>
          <w:marTop w:val="0"/>
          <w:marBottom w:val="0"/>
          <w:divBdr>
            <w:top w:val="none" w:sz="0" w:space="0" w:color="auto"/>
            <w:left w:val="none" w:sz="0" w:space="0" w:color="auto"/>
            <w:bottom w:val="none" w:sz="0" w:space="0" w:color="auto"/>
            <w:right w:val="none" w:sz="0" w:space="0" w:color="auto"/>
          </w:divBdr>
        </w:div>
        <w:div w:id="1954481909">
          <w:marLeft w:val="0"/>
          <w:marRight w:val="0"/>
          <w:marTop w:val="0"/>
          <w:marBottom w:val="0"/>
          <w:divBdr>
            <w:top w:val="none" w:sz="0" w:space="0" w:color="auto"/>
            <w:left w:val="none" w:sz="0" w:space="0" w:color="auto"/>
            <w:bottom w:val="none" w:sz="0" w:space="0" w:color="auto"/>
            <w:right w:val="none" w:sz="0" w:space="0" w:color="auto"/>
          </w:divBdr>
        </w:div>
        <w:div w:id="1957248748">
          <w:marLeft w:val="0"/>
          <w:marRight w:val="0"/>
          <w:marTop w:val="0"/>
          <w:marBottom w:val="0"/>
          <w:divBdr>
            <w:top w:val="none" w:sz="0" w:space="0" w:color="auto"/>
            <w:left w:val="none" w:sz="0" w:space="0" w:color="auto"/>
            <w:bottom w:val="none" w:sz="0" w:space="0" w:color="auto"/>
            <w:right w:val="none" w:sz="0" w:space="0" w:color="auto"/>
          </w:divBdr>
        </w:div>
        <w:div w:id="1992296447">
          <w:marLeft w:val="0"/>
          <w:marRight w:val="0"/>
          <w:marTop w:val="0"/>
          <w:marBottom w:val="0"/>
          <w:divBdr>
            <w:top w:val="none" w:sz="0" w:space="0" w:color="auto"/>
            <w:left w:val="none" w:sz="0" w:space="0" w:color="auto"/>
            <w:bottom w:val="none" w:sz="0" w:space="0" w:color="auto"/>
            <w:right w:val="none" w:sz="0" w:space="0" w:color="auto"/>
          </w:divBdr>
        </w:div>
        <w:div w:id="1997491548">
          <w:marLeft w:val="0"/>
          <w:marRight w:val="0"/>
          <w:marTop w:val="0"/>
          <w:marBottom w:val="0"/>
          <w:divBdr>
            <w:top w:val="none" w:sz="0" w:space="0" w:color="auto"/>
            <w:left w:val="none" w:sz="0" w:space="0" w:color="auto"/>
            <w:bottom w:val="none" w:sz="0" w:space="0" w:color="auto"/>
            <w:right w:val="none" w:sz="0" w:space="0" w:color="auto"/>
          </w:divBdr>
        </w:div>
        <w:div w:id="2036031452">
          <w:marLeft w:val="0"/>
          <w:marRight w:val="0"/>
          <w:marTop w:val="0"/>
          <w:marBottom w:val="0"/>
          <w:divBdr>
            <w:top w:val="none" w:sz="0" w:space="0" w:color="auto"/>
            <w:left w:val="none" w:sz="0" w:space="0" w:color="auto"/>
            <w:bottom w:val="none" w:sz="0" w:space="0" w:color="auto"/>
            <w:right w:val="none" w:sz="0" w:space="0" w:color="auto"/>
          </w:divBdr>
        </w:div>
        <w:div w:id="2044476392">
          <w:marLeft w:val="0"/>
          <w:marRight w:val="0"/>
          <w:marTop w:val="0"/>
          <w:marBottom w:val="0"/>
          <w:divBdr>
            <w:top w:val="none" w:sz="0" w:space="0" w:color="auto"/>
            <w:left w:val="none" w:sz="0" w:space="0" w:color="auto"/>
            <w:bottom w:val="none" w:sz="0" w:space="0" w:color="auto"/>
            <w:right w:val="none" w:sz="0" w:space="0" w:color="auto"/>
          </w:divBdr>
        </w:div>
        <w:div w:id="2146854712">
          <w:marLeft w:val="0"/>
          <w:marRight w:val="0"/>
          <w:marTop w:val="0"/>
          <w:marBottom w:val="0"/>
          <w:divBdr>
            <w:top w:val="none" w:sz="0" w:space="0" w:color="auto"/>
            <w:left w:val="none" w:sz="0" w:space="0" w:color="auto"/>
            <w:bottom w:val="none" w:sz="0" w:space="0" w:color="auto"/>
            <w:right w:val="none" w:sz="0" w:space="0" w:color="auto"/>
          </w:divBdr>
        </w:div>
      </w:divsChild>
    </w:div>
    <w:div w:id="211694911">
      <w:bodyDiv w:val="1"/>
      <w:marLeft w:val="0"/>
      <w:marRight w:val="0"/>
      <w:marTop w:val="0"/>
      <w:marBottom w:val="0"/>
      <w:divBdr>
        <w:top w:val="none" w:sz="0" w:space="0" w:color="auto"/>
        <w:left w:val="none" w:sz="0" w:space="0" w:color="auto"/>
        <w:bottom w:val="none" w:sz="0" w:space="0" w:color="auto"/>
        <w:right w:val="none" w:sz="0" w:space="0" w:color="auto"/>
      </w:divBdr>
    </w:div>
    <w:div w:id="214122769">
      <w:bodyDiv w:val="1"/>
      <w:marLeft w:val="0"/>
      <w:marRight w:val="0"/>
      <w:marTop w:val="0"/>
      <w:marBottom w:val="0"/>
      <w:divBdr>
        <w:top w:val="none" w:sz="0" w:space="0" w:color="auto"/>
        <w:left w:val="none" w:sz="0" w:space="0" w:color="auto"/>
        <w:bottom w:val="none" w:sz="0" w:space="0" w:color="auto"/>
        <w:right w:val="none" w:sz="0" w:space="0" w:color="auto"/>
      </w:divBdr>
    </w:div>
    <w:div w:id="215119267">
      <w:bodyDiv w:val="1"/>
      <w:marLeft w:val="0"/>
      <w:marRight w:val="0"/>
      <w:marTop w:val="0"/>
      <w:marBottom w:val="0"/>
      <w:divBdr>
        <w:top w:val="none" w:sz="0" w:space="0" w:color="auto"/>
        <w:left w:val="none" w:sz="0" w:space="0" w:color="auto"/>
        <w:bottom w:val="none" w:sz="0" w:space="0" w:color="auto"/>
        <w:right w:val="none" w:sz="0" w:space="0" w:color="auto"/>
      </w:divBdr>
    </w:div>
    <w:div w:id="216622497">
      <w:bodyDiv w:val="1"/>
      <w:marLeft w:val="0"/>
      <w:marRight w:val="0"/>
      <w:marTop w:val="0"/>
      <w:marBottom w:val="0"/>
      <w:divBdr>
        <w:top w:val="none" w:sz="0" w:space="0" w:color="auto"/>
        <w:left w:val="none" w:sz="0" w:space="0" w:color="auto"/>
        <w:bottom w:val="none" w:sz="0" w:space="0" w:color="auto"/>
        <w:right w:val="none" w:sz="0" w:space="0" w:color="auto"/>
      </w:divBdr>
    </w:div>
    <w:div w:id="218132279">
      <w:bodyDiv w:val="1"/>
      <w:marLeft w:val="0"/>
      <w:marRight w:val="0"/>
      <w:marTop w:val="0"/>
      <w:marBottom w:val="0"/>
      <w:divBdr>
        <w:top w:val="none" w:sz="0" w:space="0" w:color="auto"/>
        <w:left w:val="none" w:sz="0" w:space="0" w:color="auto"/>
        <w:bottom w:val="none" w:sz="0" w:space="0" w:color="auto"/>
        <w:right w:val="none" w:sz="0" w:space="0" w:color="auto"/>
      </w:divBdr>
    </w:div>
    <w:div w:id="225339322">
      <w:bodyDiv w:val="1"/>
      <w:marLeft w:val="0"/>
      <w:marRight w:val="0"/>
      <w:marTop w:val="0"/>
      <w:marBottom w:val="0"/>
      <w:divBdr>
        <w:top w:val="none" w:sz="0" w:space="0" w:color="auto"/>
        <w:left w:val="none" w:sz="0" w:space="0" w:color="auto"/>
        <w:bottom w:val="none" w:sz="0" w:space="0" w:color="auto"/>
        <w:right w:val="none" w:sz="0" w:space="0" w:color="auto"/>
      </w:divBdr>
    </w:div>
    <w:div w:id="230041399">
      <w:bodyDiv w:val="1"/>
      <w:marLeft w:val="0"/>
      <w:marRight w:val="0"/>
      <w:marTop w:val="0"/>
      <w:marBottom w:val="0"/>
      <w:divBdr>
        <w:top w:val="none" w:sz="0" w:space="0" w:color="auto"/>
        <w:left w:val="none" w:sz="0" w:space="0" w:color="auto"/>
        <w:bottom w:val="none" w:sz="0" w:space="0" w:color="auto"/>
        <w:right w:val="none" w:sz="0" w:space="0" w:color="auto"/>
      </w:divBdr>
    </w:div>
    <w:div w:id="230165934">
      <w:bodyDiv w:val="1"/>
      <w:marLeft w:val="0"/>
      <w:marRight w:val="0"/>
      <w:marTop w:val="0"/>
      <w:marBottom w:val="0"/>
      <w:divBdr>
        <w:top w:val="none" w:sz="0" w:space="0" w:color="auto"/>
        <w:left w:val="none" w:sz="0" w:space="0" w:color="auto"/>
        <w:bottom w:val="none" w:sz="0" w:space="0" w:color="auto"/>
        <w:right w:val="none" w:sz="0" w:space="0" w:color="auto"/>
      </w:divBdr>
    </w:div>
    <w:div w:id="230621567">
      <w:bodyDiv w:val="1"/>
      <w:marLeft w:val="0"/>
      <w:marRight w:val="0"/>
      <w:marTop w:val="0"/>
      <w:marBottom w:val="0"/>
      <w:divBdr>
        <w:top w:val="none" w:sz="0" w:space="0" w:color="auto"/>
        <w:left w:val="none" w:sz="0" w:space="0" w:color="auto"/>
        <w:bottom w:val="none" w:sz="0" w:space="0" w:color="auto"/>
        <w:right w:val="none" w:sz="0" w:space="0" w:color="auto"/>
      </w:divBdr>
    </w:div>
    <w:div w:id="231427087">
      <w:bodyDiv w:val="1"/>
      <w:marLeft w:val="0"/>
      <w:marRight w:val="0"/>
      <w:marTop w:val="0"/>
      <w:marBottom w:val="0"/>
      <w:divBdr>
        <w:top w:val="none" w:sz="0" w:space="0" w:color="auto"/>
        <w:left w:val="none" w:sz="0" w:space="0" w:color="auto"/>
        <w:bottom w:val="none" w:sz="0" w:space="0" w:color="auto"/>
        <w:right w:val="none" w:sz="0" w:space="0" w:color="auto"/>
      </w:divBdr>
    </w:div>
    <w:div w:id="234823709">
      <w:bodyDiv w:val="1"/>
      <w:marLeft w:val="0"/>
      <w:marRight w:val="0"/>
      <w:marTop w:val="0"/>
      <w:marBottom w:val="0"/>
      <w:divBdr>
        <w:top w:val="none" w:sz="0" w:space="0" w:color="auto"/>
        <w:left w:val="none" w:sz="0" w:space="0" w:color="auto"/>
        <w:bottom w:val="none" w:sz="0" w:space="0" w:color="auto"/>
        <w:right w:val="none" w:sz="0" w:space="0" w:color="auto"/>
      </w:divBdr>
    </w:div>
    <w:div w:id="238056628">
      <w:bodyDiv w:val="1"/>
      <w:marLeft w:val="0"/>
      <w:marRight w:val="0"/>
      <w:marTop w:val="0"/>
      <w:marBottom w:val="0"/>
      <w:divBdr>
        <w:top w:val="none" w:sz="0" w:space="0" w:color="auto"/>
        <w:left w:val="none" w:sz="0" w:space="0" w:color="auto"/>
        <w:bottom w:val="none" w:sz="0" w:space="0" w:color="auto"/>
        <w:right w:val="none" w:sz="0" w:space="0" w:color="auto"/>
      </w:divBdr>
    </w:div>
    <w:div w:id="241989126">
      <w:bodyDiv w:val="1"/>
      <w:marLeft w:val="0"/>
      <w:marRight w:val="0"/>
      <w:marTop w:val="0"/>
      <w:marBottom w:val="0"/>
      <w:divBdr>
        <w:top w:val="none" w:sz="0" w:space="0" w:color="auto"/>
        <w:left w:val="none" w:sz="0" w:space="0" w:color="auto"/>
        <w:bottom w:val="none" w:sz="0" w:space="0" w:color="auto"/>
        <w:right w:val="none" w:sz="0" w:space="0" w:color="auto"/>
      </w:divBdr>
    </w:div>
    <w:div w:id="243145260">
      <w:bodyDiv w:val="1"/>
      <w:marLeft w:val="0"/>
      <w:marRight w:val="0"/>
      <w:marTop w:val="0"/>
      <w:marBottom w:val="0"/>
      <w:divBdr>
        <w:top w:val="none" w:sz="0" w:space="0" w:color="auto"/>
        <w:left w:val="none" w:sz="0" w:space="0" w:color="auto"/>
        <w:bottom w:val="none" w:sz="0" w:space="0" w:color="auto"/>
        <w:right w:val="none" w:sz="0" w:space="0" w:color="auto"/>
      </w:divBdr>
    </w:div>
    <w:div w:id="248003108">
      <w:bodyDiv w:val="1"/>
      <w:marLeft w:val="0"/>
      <w:marRight w:val="0"/>
      <w:marTop w:val="0"/>
      <w:marBottom w:val="0"/>
      <w:divBdr>
        <w:top w:val="none" w:sz="0" w:space="0" w:color="auto"/>
        <w:left w:val="none" w:sz="0" w:space="0" w:color="auto"/>
        <w:bottom w:val="none" w:sz="0" w:space="0" w:color="auto"/>
        <w:right w:val="none" w:sz="0" w:space="0" w:color="auto"/>
      </w:divBdr>
    </w:div>
    <w:div w:id="248202405">
      <w:bodyDiv w:val="1"/>
      <w:marLeft w:val="0"/>
      <w:marRight w:val="0"/>
      <w:marTop w:val="0"/>
      <w:marBottom w:val="0"/>
      <w:divBdr>
        <w:top w:val="none" w:sz="0" w:space="0" w:color="auto"/>
        <w:left w:val="none" w:sz="0" w:space="0" w:color="auto"/>
        <w:bottom w:val="none" w:sz="0" w:space="0" w:color="auto"/>
        <w:right w:val="none" w:sz="0" w:space="0" w:color="auto"/>
      </w:divBdr>
    </w:div>
    <w:div w:id="249699135">
      <w:bodyDiv w:val="1"/>
      <w:marLeft w:val="0"/>
      <w:marRight w:val="0"/>
      <w:marTop w:val="0"/>
      <w:marBottom w:val="0"/>
      <w:divBdr>
        <w:top w:val="none" w:sz="0" w:space="0" w:color="auto"/>
        <w:left w:val="none" w:sz="0" w:space="0" w:color="auto"/>
        <w:bottom w:val="none" w:sz="0" w:space="0" w:color="auto"/>
        <w:right w:val="none" w:sz="0" w:space="0" w:color="auto"/>
      </w:divBdr>
    </w:div>
    <w:div w:id="256334265">
      <w:bodyDiv w:val="1"/>
      <w:marLeft w:val="0"/>
      <w:marRight w:val="0"/>
      <w:marTop w:val="0"/>
      <w:marBottom w:val="0"/>
      <w:divBdr>
        <w:top w:val="none" w:sz="0" w:space="0" w:color="auto"/>
        <w:left w:val="none" w:sz="0" w:space="0" w:color="auto"/>
        <w:bottom w:val="none" w:sz="0" w:space="0" w:color="auto"/>
        <w:right w:val="none" w:sz="0" w:space="0" w:color="auto"/>
      </w:divBdr>
    </w:div>
    <w:div w:id="267465084">
      <w:bodyDiv w:val="1"/>
      <w:marLeft w:val="0"/>
      <w:marRight w:val="0"/>
      <w:marTop w:val="0"/>
      <w:marBottom w:val="0"/>
      <w:divBdr>
        <w:top w:val="none" w:sz="0" w:space="0" w:color="auto"/>
        <w:left w:val="none" w:sz="0" w:space="0" w:color="auto"/>
        <w:bottom w:val="none" w:sz="0" w:space="0" w:color="auto"/>
        <w:right w:val="none" w:sz="0" w:space="0" w:color="auto"/>
      </w:divBdr>
    </w:div>
    <w:div w:id="267658621">
      <w:bodyDiv w:val="1"/>
      <w:marLeft w:val="0"/>
      <w:marRight w:val="0"/>
      <w:marTop w:val="0"/>
      <w:marBottom w:val="0"/>
      <w:divBdr>
        <w:top w:val="none" w:sz="0" w:space="0" w:color="auto"/>
        <w:left w:val="none" w:sz="0" w:space="0" w:color="auto"/>
        <w:bottom w:val="none" w:sz="0" w:space="0" w:color="auto"/>
        <w:right w:val="none" w:sz="0" w:space="0" w:color="auto"/>
      </w:divBdr>
    </w:div>
    <w:div w:id="267741217">
      <w:bodyDiv w:val="1"/>
      <w:marLeft w:val="0"/>
      <w:marRight w:val="0"/>
      <w:marTop w:val="0"/>
      <w:marBottom w:val="0"/>
      <w:divBdr>
        <w:top w:val="none" w:sz="0" w:space="0" w:color="auto"/>
        <w:left w:val="none" w:sz="0" w:space="0" w:color="auto"/>
        <w:bottom w:val="none" w:sz="0" w:space="0" w:color="auto"/>
        <w:right w:val="none" w:sz="0" w:space="0" w:color="auto"/>
      </w:divBdr>
    </w:div>
    <w:div w:id="269044684">
      <w:bodyDiv w:val="1"/>
      <w:marLeft w:val="0"/>
      <w:marRight w:val="0"/>
      <w:marTop w:val="0"/>
      <w:marBottom w:val="0"/>
      <w:divBdr>
        <w:top w:val="none" w:sz="0" w:space="0" w:color="auto"/>
        <w:left w:val="none" w:sz="0" w:space="0" w:color="auto"/>
        <w:bottom w:val="none" w:sz="0" w:space="0" w:color="auto"/>
        <w:right w:val="none" w:sz="0" w:space="0" w:color="auto"/>
      </w:divBdr>
    </w:div>
    <w:div w:id="272983338">
      <w:bodyDiv w:val="1"/>
      <w:marLeft w:val="0"/>
      <w:marRight w:val="0"/>
      <w:marTop w:val="0"/>
      <w:marBottom w:val="0"/>
      <w:divBdr>
        <w:top w:val="none" w:sz="0" w:space="0" w:color="auto"/>
        <w:left w:val="none" w:sz="0" w:space="0" w:color="auto"/>
        <w:bottom w:val="none" w:sz="0" w:space="0" w:color="auto"/>
        <w:right w:val="none" w:sz="0" w:space="0" w:color="auto"/>
      </w:divBdr>
    </w:div>
    <w:div w:id="273103010">
      <w:bodyDiv w:val="1"/>
      <w:marLeft w:val="0"/>
      <w:marRight w:val="0"/>
      <w:marTop w:val="0"/>
      <w:marBottom w:val="0"/>
      <w:divBdr>
        <w:top w:val="none" w:sz="0" w:space="0" w:color="auto"/>
        <w:left w:val="none" w:sz="0" w:space="0" w:color="auto"/>
        <w:bottom w:val="none" w:sz="0" w:space="0" w:color="auto"/>
        <w:right w:val="none" w:sz="0" w:space="0" w:color="auto"/>
      </w:divBdr>
      <w:divsChild>
        <w:div w:id="16465724">
          <w:marLeft w:val="0"/>
          <w:marRight w:val="0"/>
          <w:marTop w:val="0"/>
          <w:marBottom w:val="0"/>
          <w:divBdr>
            <w:top w:val="none" w:sz="0" w:space="0" w:color="auto"/>
            <w:left w:val="none" w:sz="0" w:space="0" w:color="auto"/>
            <w:bottom w:val="none" w:sz="0" w:space="0" w:color="auto"/>
            <w:right w:val="none" w:sz="0" w:space="0" w:color="auto"/>
          </w:divBdr>
        </w:div>
        <w:div w:id="22094196">
          <w:marLeft w:val="0"/>
          <w:marRight w:val="0"/>
          <w:marTop w:val="0"/>
          <w:marBottom w:val="0"/>
          <w:divBdr>
            <w:top w:val="none" w:sz="0" w:space="0" w:color="auto"/>
            <w:left w:val="none" w:sz="0" w:space="0" w:color="auto"/>
            <w:bottom w:val="none" w:sz="0" w:space="0" w:color="auto"/>
            <w:right w:val="none" w:sz="0" w:space="0" w:color="auto"/>
          </w:divBdr>
        </w:div>
        <w:div w:id="30763710">
          <w:marLeft w:val="0"/>
          <w:marRight w:val="0"/>
          <w:marTop w:val="0"/>
          <w:marBottom w:val="0"/>
          <w:divBdr>
            <w:top w:val="none" w:sz="0" w:space="0" w:color="auto"/>
            <w:left w:val="none" w:sz="0" w:space="0" w:color="auto"/>
            <w:bottom w:val="none" w:sz="0" w:space="0" w:color="auto"/>
            <w:right w:val="none" w:sz="0" w:space="0" w:color="auto"/>
          </w:divBdr>
        </w:div>
        <w:div w:id="38557585">
          <w:marLeft w:val="0"/>
          <w:marRight w:val="0"/>
          <w:marTop w:val="0"/>
          <w:marBottom w:val="0"/>
          <w:divBdr>
            <w:top w:val="none" w:sz="0" w:space="0" w:color="auto"/>
            <w:left w:val="none" w:sz="0" w:space="0" w:color="auto"/>
            <w:bottom w:val="none" w:sz="0" w:space="0" w:color="auto"/>
            <w:right w:val="none" w:sz="0" w:space="0" w:color="auto"/>
          </w:divBdr>
        </w:div>
        <w:div w:id="52387223">
          <w:marLeft w:val="0"/>
          <w:marRight w:val="0"/>
          <w:marTop w:val="0"/>
          <w:marBottom w:val="0"/>
          <w:divBdr>
            <w:top w:val="none" w:sz="0" w:space="0" w:color="auto"/>
            <w:left w:val="none" w:sz="0" w:space="0" w:color="auto"/>
            <w:bottom w:val="none" w:sz="0" w:space="0" w:color="auto"/>
            <w:right w:val="none" w:sz="0" w:space="0" w:color="auto"/>
          </w:divBdr>
        </w:div>
        <w:div w:id="80492984">
          <w:marLeft w:val="0"/>
          <w:marRight w:val="0"/>
          <w:marTop w:val="0"/>
          <w:marBottom w:val="0"/>
          <w:divBdr>
            <w:top w:val="none" w:sz="0" w:space="0" w:color="auto"/>
            <w:left w:val="none" w:sz="0" w:space="0" w:color="auto"/>
            <w:bottom w:val="none" w:sz="0" w:space="0" w:color="auto"/>
            <w:right w:val="none" w:sz="0" w:space="0" w:color="auto"/>
          </w:divBdr>
        </w:div>
        <w:div w:id="143932093">
          <w:marLeft w:val="0"/>
          <w:marRight w:val="0"/>
          <w:marTop w:val="0"/>
          <w:marBottom w:val="0"/>
          <w:divBdr>
            <w:top w:val="none" w:sz="0" w:space="0" w:color="auto"/>
            <w:left w:val="none" w:sz="0" w:space="0" w:color="auto"/>
            <w:bottom w:val="none" w:sz="0" w:space="0" w:color="auto"/>
            <w:right w:val="none" w:sz="0" w:space="0" w:color="auto"/>
          </w:divBdr>
        </w:div>
        <w:div w:id="163399509">
          <w:marLeft w:val="0"/>
          <w:marRight w:val="0"/>
          <w:marTop w:val="0"/>
          <w:marBottom w:val="0"/>
          <w:divBdr>
            <w:top w:val="none" w:sz="0" w:space="0" w:color="auto"/>
            <w:left w:val="none" w:sz="0" w:space="0" w:color="auto"/>
            <w:bottom w:val="none" w:sz="0" w:space="0" w:color="auto"/>
            <w:right w:val="none" w:sz="0" w:space="0" w:color="auto"/>
          </w:divBdr>
        </w:div>
        <w:div w:id="167138572">
          <w:marLeft w:val="0"/>
          <w:marRight w:val="0"/>
          <w:marTop w:val="0"/>
          <w:marBottom w:val="0"/>
          <w:divBdr>
            <w:top w:val="none" w:sz="0" w:space="0" w:color="auto"/>
            <w:left w:val="none" w:sz="0" w:space="0" w:color="auto"/>
            <w:bottom w:val="none" w:sz="0" w:space="0" w:color="auto"/>
            <w:right w:val="none" w:sz="0" w:space="0" w:color="auto"/>
          </w:divBdr>
        </w:div>
        <w:div w:id="200899815">
          <w:marLeft w:val="0"/>
          <w:marRight w:val="0"/>
          <w:marTop w:val="0"/>
          <w:marBottom w:val="0"/>
          <w:divBdr>
            <w:top w:val="none" w:sz="0" w:space="0" w:color="auto"/>
            <w:left w:val="none" w:sz="0" w:space="0" w:color="auto"/>
            <w:bottom w:val="none" w:sz="0" w:space="0" w:color="auto"/>
            <w:right w:val="none" w:sz="0" w:space="0" w:color="auto"/>
          </w:divBdr>
        </w:div>
        <w:div w:id="268582747">
          <w:marLeft w:val="0"/>
          <w:marRight w:val="0"/>
          <w:marTop w:val="0"/>
          <w:marBottom w:val="0"/>
          <w:divBdr>
            <w:top w:val="none" w:sz="0" w:space="0" w:color="auto"/>
            <w:left w:val="none" w:sz="0" w:space="0" w:color="auto"/>
            <w:bottom w:val="none" w:sz="0" w:space="0" w:color="auto"/>
            <w:right w:val="none" w:sz="0" w:space="0" w:color="auto"/>
          </w:divBdr>
        </w:div>
        <w:div w:id="312687829">
          <w:marLeft w:val="0"/>
          <w:marRight w:val="0"/>
          <w:marTop w:val="0"/>
          <w:marBottom w:val="0"/>
          <w:divBdr>
            <w:top w:val="none" w:sz="0" w:space="0" w:color="auto"/>
            <w:left w:val="none" w:sz="0" w:space="0" w:color="auto"/>
            <w:bottom w:val="none" w:sz="0" w:space="0" w:color="auto"/>
            <w:right w:val="none" w:sz="0" w:space="0" w:color="auto"/>
          </w:divBdr>
        </w:div>
        <w:div w:id="331569516">
          <w:marLeft w:val="0"/>
          <w:marRight w:val="0"/>
          <w:marTop w:val="0"/>
          <w:marBottom w:val="0"/>
          <w:divBdr>
            <w:top w:val="none" w:sz="0" w:space="0" w:color="auto"/>
            <w:left w:val="none" w:sz="0" w:space="0" w:color="auto"/>
            <w:bottom w:val="none" w:sz="0" w:space="0" w:color="auto"/>
            <w:right w:val="none" w:sz="0" w:space="0" w:color="auto"/>
          </w:divBdr>
        </w:div>
        <w:div w:id="342360827">
          <w:marLeft w:val="0"/>
          <w:marRight w:val="0"/>
          <w:marTop w:val="0"/>
          <w:marBottom w:val="0"/>
          <w:divBdr>
            <w:top w:val="none" w:sz="0" w:space="0" w:color="auto"/>
            <w:left w:val="none" w:sz="0" w:space="0" w:color="auto"/>
            <w:bottom w:val="none" w:sz="0" w:space="0" w:color="auto"/>
            <w:right w:val="none" w:sz="0" w:space="0" w:color="auto"/>
          </w:divBdr>
        </w:div>
        <w:div w:id="344526436">
          <w:marLeft w:val="0"/>
          <w:marRight w:val="0"/>
          <w:marTop w:val="0"/>
          <w:marBottom w:val="0"/>
          <w:divBdr>
            <w:top w:val="none" w:sz="0" w:space="0" w:color="auto"/>
            <w:left w:val="none" w:sz="0" w:space="0" w:color="auto"/>
            <w:bottom w:val="none" w:sz="0" w:space="0" w:color="auto"/>
            <w:right w:val="none" w:sz="0" w:space="0" w:color="auto"/>
          </w:divBdr>
        </w:div>
        <w:div w:id="383606782">
          <w:marLeft w:val="0"/>
          <w:marRight w:val="0"/>
          <w:marTop w:val="0"/>
          <w:marBottom w:val="0"/>
          <w:divBdr>
            <w:top w:val="none" w:sz="0" w:space="0" w:color="auto"/>
            <w:left w:val="none" w:sz="0" w:space="0" w:color="auto"/>
            <w:bottom w:val="none" w:sz="0" w:space="0" w:color="auto"/>
            <w:right w:val="none" w:sz="0" w:space="0" w:color="auto"/>
          </w:divBdr>
        </w:div>
        <w:div w:id="404496832">
          <w:marLeft w:val="0"/>
          <w:marRight w:val="0"/>
          <w:marTop w:val="0"/>
          <w:marBottom w:val="0"/>
          <w:divBdr>
            <w:top w:val="none" w:sz="0" w:space="0" w:color="auto"/>
            <w:left w:val="none" w:sz="0" w:space="0" w:color="auto"/>
            <w:bottom w:val="none" w:sz="0" w:space="0" w:color="auto"/>
            <w:right w:val="none" w:sz="0" w:space="0" w:color="auto"/>
          </w:divBdr>
        </w:div>
        <w:div w:id="419134796">
          <w:marLeft w:val="0"/>
          <w:marRight w:val="0"/>
          <w:marTop w:val="0"/>
          <w:marBottom w:val="0"/>
          <w:divBdr>
            <w:top w:val="none" w:sz="0" w:space="0" w:color="auto"/>
            <w:left w:val="none" w:sz="0" w:space="0" w:color="auto"/>
            <w:bottom w:val="none" w:sz="0" w:space="0" w:color="auto"/>
            <w:right w:val="none" w:sz="0" w:space="0" w:color="auto"/>
          </w:divBdr>
        </w:div>
        <w:div w:id="433136519">
          <w:marLeft w:val="0"/>
          <w:marRight w:val="0"/>
          <w:marTop w:val="0"/>
          <w:marBottom w:val="0"/>
          <w:divBdr>
            <w:top w:val="none" w:sz="0" w:space="0" w:color="auto"/>
            <w:left w:val="none" w:sz="0" w:space="0" w:color="auto"/>
            <w:bottom w:val="none" w:sz="0" w:space="0" w:color="auto"/>
            <w:right w:val="none" w:sz="0" w:space="0" w:color="auto"/>
          </w:divBdr>
        </w:div>
        <w:div w:id="439566025">
          <w:marLeft w:val="0"/>
          <w:marRight w:val="0"/>
          <w:marTop w:val="0"/>
          <w:marBottom w:val="0"/>
          <w:divBdr>
            <w:top w:val="none" w:sz="0" w:space="0" w:color="auto"/>
            <w:left w:val="none" w:sz="0" w:space="0" w:color="auto"/>
            <w:bottom w:val="none" w:sz="0" w:space="0" w:color="auto"/>
            <w:right w:val="none" w:sz="0" w:space="0" w:color="auto"/>
          </w:divBdr>
        </w:div>
        <w:div w:id="471679562">
          <w:marLeft w:val="0"/>
          <w:marRight w:val="0"/>
          <w:marTop w:val="0"/>
          <w:marBottom w:val="0"/>
          <w:divBdr>
            <w:top w:val="none" w:sz="0" w:space="0" w:color="auto"/>
            <w:left w:val="none" w:sz="0" w:space="0" w:color="auto"/>
            <w:bottom w:val="none" w:sz="0" w:space="0" w:color="auto"/>
            <w:right w:val="none" w:sz="0" w:space="0" w:color="auto"/>
          </w:divBdr>
        </w:div>
        <w:div w:id="484975100">
          <w:marLeft w:val="0"/>
          <w:marRight w:val="0"/>
          <w:marTop w:val="0"/>
          <w:marBottom w:val="0"/>
          <w:divBdr>
            <w:top w:val="none" w:sz="0" w:space="0" w:color="auto"/>
            <w:left w:val="none" w:sz="0" w:space="0" w:color="auto"/>
            <w:bottom w:val="none" w:sz="0" w:space="0" w:color="auto"/>
            <w:right w:val="none" w:sz="0" w:space="0" w:color="auto"/>
          </w:divBdr>
        </w:div>
        <w:div w:id="538513475">
          <w:marLeft w:val="0"/>
          <w:marRight w:val="0"/>
          <w:marTop w:val="0"/>
          <w:marBottom w:val="0"/>
          <w:divBdr>
            <w:top w:val="none" w:sz="0" w:space="0" w:color="auto"/>
            <w:left w:val="none" w:sz="0" w:space="0" w:color="auto"/>
            <w:bottom w:val="none" w:sz="0" w:space="0" w:color="auto"/>
            <w:right w:val="none" w:sz="0" w:space="0" w:color="auto"/>
          </w:divBdr>
        </w:div>
        <w:div w:id="585577818">
          <w:marLeft w:val="0"/>
          <w:marRight w:val="0"/>
          <w:marTop w:val="0"/>
          <w:marBottom w:val="0"/>
          <w:divBdr>
            <w:top w:val="none" w:sz="0" w:space="0" w:color="auto"/>
            <w:left w:val="none" w:sz="0" w:space="0" w:color="auto"/>
            <w:bottom w:val="none" w:sz="0" w:space="0" w:color="auto"/>
            <w:right w:val="none" w:sz="0" w:space="0" w:color="auto"/>
          </w:divBdr>
        </w:div>
        <w:div w:id="592275705">
          <w:marLeft w:val="0"/>
          <w:marRight w:val="0"/>
          <w:marTop w:val="0"/>
          <w:marBottom w:val="0"/>
          <w:divBdr>
            <w:top w:val="none" w:sz="0" w:space="0" w:color="auto"/>
            <w:left w:val="none" w:sz="0" w:space="0" w:color="auto"/>
            <w:bottom w:val="none" w:sz="0" w:space="0" w:color="auto"/>
            <w:right w:val="none" w:sz="0" w:space="0" w:color="auto"/>
          </w:divBdr>
        </w:div>
        <w:div w:id="599677802">
          <w:marLeft w:val="0"/>
          <w:marRight w:val="0"/>
          <w:marTop w:val="0"/>
          <w:marBottom w:val="0"/>
          <w:divBdr>
            <w:top w:val="none" w:sz="0" w:space="0" w:color="auto"/>
            <w:left w:val="none" w:sz="0" w:space="0" w:color="auto"/>
            <w:bottom w:val="none" w:sz="0" w:space="0" w:color="auto"/>
            <w:right w:val="none" w:sz="0" w:space="0" w:color="auto"/>
          </w:divBdr>
        </w:div>
        <w:div w:id="620189024">
          <w:marLeft w:val="0"/>
          <w:marRight w:val="0"/>
          <w:marTop w:val="0"/>
          <w:marBottom w:val="0"/>
          <w:divBdr>
            <w:top w:val="none" w:sz="0" w:space="0" w:color="auto"/>
            <w:left w:val="none" w:sz="0" w:space="0" w:color="auto"/>
            <w:bottom w:val="none" w:sz="0" w:space="0" w:color="auto"/>
            <w:right w:val="none" w:sz="0" w:space="0" w:color="auto"/>
          </w:divBdr>
        </w:div>
        <w:div w:id="663902370">
          <w:marLeft w:val="0"/>
          <w:marRight w:val="0"/>
          <w:marTop w:val="0"/>
          <w:marBottom w:val="0"/>
          <w:divBdr>
            <w:top w:val="none" w:sz="0" w:space="0" w:color="auto"/>
            <w:left w:val="none" w:sz="0" w:space="0" w:color="auto"/>
            <w:bottom w:val="none" w:sz="0" w:space="0" w:color="auto"/>
            <w:right w:val="none" w:sz="0" w:space="0" w:color="auto"/>
          </w:divBdr>
        </w:div>
        <w:div w:id="671295342">
          <w:marLeft w:val="0"/>
          <w:marRight w:val="0"/>
          <w:marTop w:val="0"/>
          <w:marBottom w:val="0"/>
          <w:divBdr>
            <w:top w:val="none" w:sz="0" w:space="0" w:color="auto"/>
            <w:left w:val="none" w:sz="0" w:space="0" w:color="auto"/>
            <w:bottom w:val="none" w:sz="0" w:space="0" w:color="auto"/>
            <w:right w:val="none" w:sz="0" w:space="0" w:color="auto"/>
          </w:divBdr>
        </w:div>
        <w:div w:id="686979232">
          <w:marLeft w:val="0"/>
          <w:marRight w:val="0"/>
          <w:marTop w:val="0"/>
          <w:marBottom w:val="0"/>
          <w:divBdr>
            <w:top w:val="none" w:sz="0" w:space="0" w:color="auto"/>
            <w:left w:val="none" w:sz="0" w:space="0" w:color="auto"/>
            <w:bottom w:val="none" w:sz="0" w:space="0" w:color="auto"/>
            <w:right w:val="none" w:sz="0" w:space="0" w:color="auto"/>
          </w:divBdr>
        </w:div>
        <w:div w:id="690179529">
          <w:marLeft w:val="0"/>
          <w:marRight w:val="0"/>
          <w:marTop w:val="0"/>
          <w:marBottom w:val="0"/>
          <w:divBdr>
            <w:top w:val="none" w:sz="0" w:space="0" w:color="auto"/>
            <w:left w:val="none" w:sz="0" w:space="0" w:color="auto"/>
            <w:bottom w:val="none" w:sz="0" w:space="0" w:color="auto"/>
            <w:right w:val="none" w:sz="0" w:space="0" w:color="auto"/>
          </w:divBdr>
        </w:div>
        <w:div w:id="696807173">
          <w:marLeft w:val="0"/>
          <w:marRight w:val="0"/>
          <w:marTop w:val="0"/>
          <w:marBottom w:val="0"/>
          <w:divBdr>
            <w:top w:val="none" w:sz="0" w:space="0" w:color="auto"/>
            <w:left w:val="none" w:sz="0" w:space="0" w:color="auto"/>
            <w:bottom w:val="none" w:sz="0" w:space="0" w:color="auto"/>
            <w:right w:val="none" w:sz="0" w:space="0" w:color="auto"/>
          </w:divBdr>
        </w:div>
        <w:div w:id="705329250">
          <w:marLeft w:val="0"/>
          <w:marRight w:val="0"/>
          <w:marTop w:val="0"/>
          <w:marBottom w:val="0"/>
          <w:divBdr>
            <w:top w:val="none" w:sz="0" w:space="0" w:color="auto"/>
            <w:left w:val="none" w:sz="0" w:space="0" w:color="auto"/>
            <w:bottom w:val="none" w:sz="0" w:space="0" w:color="auto"/>
            <w:right w:val="none" w:sz="0" w:space="0" w:color="auto"/>
          </w:divBdr>
        </w:div>
        <w:div w:id="742411067">
          <w:marLeft w:val="0"/>
          <w:marRight w:val="0"/>
          <w:marTop w:val="0"/>
          <w:marBottom w:val="0"/>
          <w:divBdr>
            <w:top w:val="none" w:sz="0" w:space="0" w:color="auto"/>
            <w:left w:val="none" w:sz="0" w:space="0" w:color="auto"/>
            <w:bottom w:val="none" w:sz="0" w:space="0" w:color="auto"/>
            <w:right w:val="none" w:sz="0" w:space="0" w:color="auto"/>
          </w:divBdr>
        </w:div>
        <w:div w:id="746879345">
          <w:marLeft w:val="0"/>
          <w:marRight w:val="0"/>
          <w:marTop w:val="0"/>
          <w:marBottom w:val="0"/>
          <w:divBdr>
            <w:top w:val="none" w:sz="0" w:space="0" w:color="auto"/>
            <w:left w:val="none" w:sz="0" w:space="0" w:color="auto"/>
            <w:bottom w:val="none" w:sz="0" w:space="0" w:color="auto"/>
            <w:right w:val="none" w:sz="0" w:space="0" w:color="auto"/>
          </w:divBdr>
        </w:div>
        <w:div w:id="762921010">
          <w:marLeft w:val="0"/>
          <w:marRight w:val="0"/>
          <w:marTop w:val="0"/>
          <w:marBottom w:val="0"/>
          <w:divBdr>
            <w:top w:val="none" w:sz="0" w:space="0" w:color="auto"/>
            <w:left w:val="none" w:sz="0" w:space="0" w:color="auto"/>
            <w:bottom w:val="none" w:sz="0" w:space="0" w:color="auto"/>
            <w:right w:val="none" w:sz="0" w:space="0" w:color="auto"/>
          </w:divBdr>
        </w:div>
        <w:div w:id="769400851">
          <w:marLeft w:val="0"/>
          <w:marRight w:val="0"/>
          <w:marTop w:val="0"/>
          <w:marBottom w:val="0"/>
          <w:divBdr>
            <w:top w:val="none" w:sz="0" w:space="0" w:color="auto"/>
            <w:left w:val="none" w:sz="0" w:space="0" w:color="auto"/>
            <w:bottom w:val="none" w:sz="0" w:space="0" w:color="auto"/>
            <w:right w:val="none" w:sz="0" w:space="0" w:color="auto"/>
          </w:divBdr>
        </w:div>
        <w:div w:id="783957737">
          <w:marLeft w:val="0"/>
          <w:marRight w:val="0"/>
          <w:marTop w:val="0"/>
          <w:marBottom w:val="0"/>
          <w:divBdr>
            <w:top w:val="none" w:sz="0" w:space="0" w:color="auto"/>
            <w:left w:val="none" w:sz="0" w:space="0" w:color="auto"/>
            <w:bottom w:val="none" w:sz="0" w:space="0" w:color="auto"/>
            <w:right w:val="none" w:sz="0" w:space="0" w:color="auto"/>
          </w:divBdr>
        </w:div>
        <w:div w:id="803700214">
          <w:marLeft w:val="0"/>
          <w:marRight w:val="0"/>
          <w:marTop w:val="0"/>
          <w:marBottom w:val="0"/>
          <w:divBdr>
            <w:top w:val="none" w:sz="0" w:space="0" w:color="auto"/>
            <w:left w:val="none" w:sz="0" w:space="0" w:color="auto"/>
            <w:bottom w:val="none" w:sz="0" w:space="0" w:color="auto"/>
            <w:right w:val="none" w:sz="0" w:space="0" w:color="auto"/>
          </w:divBdr>
        </w:div>
        <w:div w:id="848526662">
          <w:marLeft w:val="0"/>
          <w:marRight w:val="0"/>
          <w:marTop w:val="0"/>
          <w:marBottom w:val="0"/>
          <w:divBdr>
            <w:top w:val="none" w:sz="0" w:space="0" w:color="auto"/>
            <w:left w:val="none" w:sz="0" w:space="0" w:color="auto"/>
            <w:bottom w:val="none" w:sz="0" w:space="0" w:color="auto"/>
            <w:right w:val="none" w:sz="0" w:space="0" w:color="auto"/>
          </w:divBdr>
        </w:div>
        <w:div w:id="863245468">
          <w:marLeft w:val="0"/>
          <w:marRight w:val="0"/>
          <w:marTop w:val="0"/>
          <w:marBottom w:val="0"/>
          <w:divBdr>
            <w:top w:val="none" w:sz="0" w:space="0" w:color="auto"/>
            <w:left w:val="none" w:sz="0" w:space="0" w:color="auto"/>
            <w:bottom w:val="none" w:sz="0" w:space="0" w:color="auto"/>
            <w:right w:val="none" w:sz="0" w:space="0" w:color="auto"/>
          </w:divBdr>
        </w:div>
        <w:div w:id="890504662">
          <w:marLeft w:val="0"/>
          <w:marRight w:val="0"/>
          <w:marTop w:val="0"/>
          <w:marBottom w:val="0"/>
          <w:divBdr>
            <w:top w:val="none" w:sz="0" w:space="0" w:color="auto"/>
            <w:left w:val="none" w:sz="0" w:space="0" w:color="auto"/>
            <w:bottom w:val="none" w:sz="0" w:space="0" w:color="auto"/>
            <w:right w:val="none" w:sz="0" w:space="0" w:color="auto"/>
          </w:divBdr>
        </w:div>
        <w:div w:id="892929007">
          <w:marLeft w:val="0"/>
          <w:marRight w:val="0"/>
          <w:marTop w:val="0"/>
          <w:marBottom w:val="0"/>
          <w:divBdr>
            <w:top w:val="none" w:sz="0" w:space="0" w:color="auto"/>
            <w:left w:val="none" w:sz="0" w:space="0" w:color="auto"/>
            <w:bottom w:val="none" w:sz="0" w:space="0" w:color="auto"/>
            <w:right w:val="none" w:sz="0" w:space="0" w:color="auto"/>
          </w:divBdr>
        </w:div>
        <w:div w:id="898132167">
          <w:marLeft w:val="0"/>
          <w:marRight w:val="0"/>
          <w:marTop w:val="0"/>
          <w:marBottom w:val="0"/>
          <w:divBdr>
            <w:top w:val="none" w:sz="0" w:space="0" w:color="auto"/>
            <w:left w:val="none" w:sz="0" w:space="0" w:color="auto"/>
            <w:bottom w:val="none" w:sz="0" w:space="0" w:color="auto"/>
            <w:right w:val="none" w:sz="0" w:space="0" w:color="auto"/>
          </w:divBdr>
        </w:div>
        <w:div w:id="916522539">
          <w:marLeft w:val="0"/>
          <w:marRight w:val="0"/>
          <w:marTop w:val="0"/>
          <w:marBottom w:val="0"/>
          <w:divBdr>
            <w:top w:val="none" w:sz="0" w:space="0" w:color="auto"/>
            <w:left w:val="none" w:sz="0" w:space="0" w:color="auto"/>
            <w:bottom w:val="none" w:sz="0" w:space="0" w:color="auto"/>
            <w:right w:val="none" w:sz="0" w:space="0" w:color="auto"/>
          </w:divBdr>
        </w:div>
        <w:div w:id="931667978">
          <w:marLeft w:val="0"/>
          <w:marRight w:val="0"/>
          <w:marTop w:val="0"/>
          <w:marBottom w:val="0"/>
          <w:divBdr>
            <w:top w:val="none" w:sz="0" w:space="0" w:color="auto"/>
            <w:left w:val="none" w:sz="0" w:space="0" w:color="auto"/>
            <w:bottom w:val="none" w:sz="0" w:space="0" w:color="auto"/>
            <w:right w:val="none" w:sz="0" w:space="0" w:color="auto"/>
          </w:divBdr>
        </w:div>
        <w:div w:id="932854571">
          <w:marLeft w:val="0"/>
          <w:marRight w:val="0"/>
          <w:marTop w:val="0"/>
          <w:marBottom w:val="0"/>
          <w:divBdr>
            <w:top w:val="none" w:sz="0" w:space="0" w:color="auto"/>
            <w:left w:val="none" w:sz="0" w:space="0" w:color="auto"/>
            <w:bottom w:val="none" w:sz="0" w:space="0" w:color="auto"/>
            <w:right w:val="none" w:sz="0" w:space="0" w:color="auto"/>
          </w:divBdr>
        </w:div>
        <w:div w:id="945692936">
          <w:marLeft w:val="0"/>
          <w:marRight w:val="0"/>
          <w:marTop w:val="0"/>
          <w:marBottom w:val="0"/>
          <w:divBdr>
            <w:top w:val="none" w:sz="0" w:space="0" w:color="auto"/>
            <w:left w:val="none" w:sz="0" w:space="0" w:color="auto"/>
            <w:bottom w:val="none" w:sz="0" w:space="0" w:color="auto"/>
            <w:right w:val="none" w:sz="0" w:space="0" w:color="auto"/>
          </w:divBdr>
        </w:div>
        <w:div w:id="959989646">
          <w:marLeft w:val="0"/>
          <w:marRight w:val="0"/>
          <w:marTop w:val="0"/>
          <w:marBottom w:val="0"/>
          <w:divBdr>
            <w:top w:val="none" w:sz="0" w:space="0" w:color="auto"/>
            <w:left w:val="none" w:sz="0" w:space="0" w:color="auto"/>
            <w:bottom w:val="none" w:sz="0" w:space="0" w:color="auto"/>
            <w:right w:val="none" w:sz="0" w:space="0" w:color="auto"/>
          </w:divBdr>
        </w:div>
        <w:div w:id="965162587">
          <w:marLeft w:val="0"/>
          <w:marRight w:val="0"/>
          <w:marTop w:val="0"/>
          <w:marBottom w:val="0"/>
          <w:divBdr>
            <w:top w:val="none" w:sz="0" w:space="0" w:color="auto"/>
            <w:left w:val="none" w:sz="0" w:space="0" w:color="auto"/>
            <w:bottom w:val="none" w:sz="0" w:space="0" w:color="auto"/>
            <w:right w:val="none" w:sz="0" w:space="0" w:color="auto"/>
          </w:divBdr>
        </w:div>
        <w:div w:id="989136142">
          <w:marLeft w:val="0"/>
          <w:marRight w:val="0"/>
          <w:marTop w:val="0"/>
          <w:marBottom w:val="0"/>
          <w:divBdr>
            <w:top w:val="none" w:sz="0" w:space="0" w:color="auto"/>
            <w:left w:val="none" w:sz="0" w:space="0" w:color="auto"/>
            <w:bottom w:val="none" w:sz="0" w:space="0" w:color="auto"/>
            <w:right w:val="none" w:sz="0" w:space="0" w:color="auto"/>
          </w:divBdr>
        </w:div>
        <w:div w:id="1027029320">
          <w:marLeft w:val="0"/>
          <w:marRight w:val="0"/>
          <w:marTop w:val="0"/>
          <w:marBottom w:val="0"/>
          <w:divBdr>
            <w:top w:val="none" w:sz="0" w:space="0" w:color="auto"/>
            <w:left w:val="none" w:sz="0" w:space="0" w:color="auto"/>
            <w:bottom w:val="none" w:sz="0" w:space="0" w:color="auto"/>
            <w:right w:val="none" w:sz="0" w:space="0" w:color="auto"/>
          </w:divBdr>
        </w:div>
        <w:div w:id="1028679684">
          <w:marLeft w:val="0"/>
          <w:marRight w:val="0"/>
          <w:marTop w:val="0"/>
          <w:marBottom w:val="0"/>
          <w:divBdr>
            <w:top w:val="none" w:sz="0" w:space="0" w:color="auto"/>
            <w:left w:val="none" w:sz="0" w:space="0" w:color="auto"/>
            <w:bottom w:val="none" w:sz="0" w:space="0" w:color="auto"/>
            <w:right w:val="none" w:sz="0" w:space="0" w:color="auto"/>
          </w:divBdr>
        </w:div>
        <w:div w:id="1036541341">
          <w:marLeft w:val="0"/>
          <w:marRight w:val="0"/>
          <w:marTop w:val="0"/>
          <w:marBottom w:val="0"/>
          <w:divBdr>
            <w:top w:val="none" w:sz="0" w:space="0" w:color="auto"/>
            <w:left w:val="none" w:sz="0" w:space="0" w:color="auto"/>
            <w:bottom w:val="none" w:sz="0" w:space="0" w:color="auto"/>
            <w:right w:val="none" w:sz="0" w:space="0" w:color="auto"/>
          </w:divBdr>
        </w:div>
        <w:div w:id="1054810737">
          <w:marLeft w:val="0"/>
          <w:marRight w:val="0"/>
          <w:marTop w:val="0"/>
          <w:marBottom w:val="0"/>
          <w:divBdr>
            <w:top w:val="none" w:sz="0" w:space="0" w:color="auto"/>
            <w:left w:val="none" w:sz="0" w:space="0" w:color="auto"/>
            <w:bottom w:val="none" w:sz="0" w:space="0" w:color="auto"/>
            <w:right w:val="none" w:sz="0" w:space="0" w:color="auto"/>
          </w:divBdr>
        </w:div>
        <w:div w:id="1064109775">
          <w:marLeft w:val="0"/>
          <w:marRight w:val="0"/>
          <w:marTop w:val="0"/>
          <w:marBottom w:val="0"/>
          <w:divBdr>
            <w:top w:val="none" w:sz="0" w:space="0" w:color="auto"/>
            <w:left w:val="none" w:sz="0" w:space="0" w:color="auto"/>
            <w:bottom w:val="none" w:sz="0" w:space="0" w:color="auto"/>
            <w:right w:val="none" w:sz="0" w:space="0" w:color="auto"/>
          </w:divBdr>
        </w:div>
        <w:div w:id="1076632551">
          <w:marLeft w:val="0"/>
          <w:marRight w:val="0"/>
          <w:marTop w:val="0"/>
          <w:marBottom w:val="0"/>
          <w:divBdr>
            <w:top w:val="none" w:sz="0" w:space="0" w:color="auto"/>
            <w:left w:val="none" w:sz="0" w:space="0" w:color="auto"/>
            <w:bottom w:val="none" w:sz="0" w:space="0" w:color="auto"/>
            <w:right w:val="none" w:sz="0" w:space="0" w:color="auto"/>
          </w:divBdr>
        </w:div>
        <w:div w:id="1084641778">
          <w:marLeft w:val="0"/>
          <w:marRight w:val="0"/>
          <w:marTop w:val="0"/>
          <w:marBottom w:val="0"/>
          <w:divBdr>
            <w:top w:val="none" w:sz="0" w:space="0" w:color="auto"/>
            <w:left w:val="none" w:sz="0" w:space="0" w:color="auto"/>
            <w:bottom w:val="none" w:sz="0" w:space="0" w:color="auto"/>
            <w:right w:val="none" w:sz="0" w:space="0" w:color="auto"/>
          </w:divBdr>
        </w:div>
        <w:div w:id="1094713572">
          <w:marLeft w:val="0"/>
          <w:marRight w:val="0"/>
          <w:marTop w:val="0"/>
          <w:marBottom w:val="0"/>
          <w:divBdr>
            <w:top w:val="none" w:sz="0" w:space="0" w:color="auto"/>
            <w:left w:val="none" w:sz="0" w:space="0" w:color="auto"/>
            <w:bottom w:val="none" w:sz="0" w:space="0" w:color="auto"/>
            <w:right w:val="none" w:sz="0" w:space="0" w:color="auto"/>
          </w:divBdr>
        </w:div>
        <w:div w:id="1101684619">
          <w:marLeft w:val="0"/>
          <w:marRight w:val="0"/>
          <w:marTop w:val="0"/>
          <w:marBottom w:val="0"/>
          <w:divBdr>
            <w:top w:val="none" w:sz="0" w:space="0" w:color="auto"/>
            <w:left w:val="none" w:sz="0" w:space="0" w:color="auto"/>
            <w:bottom w:val="none" w:sz="0" w:space="0" w:color="auto"/>
            <w:right w:val="none" w:sz="0" w:space="0" w:color="auto"/>
          </w:divBdr>
        </w:div>
        <w:div w:id="1125925083">
          <w:marLeft w:val="0"/>
          <w:marRight w:val="0"/>
          <w:marTop w:val="0"/>
          <w:marBottom w:val="0"/>
          <w:divBdr>
            <w:top w:val="none" w:sz="0" w:space="0" w:color="auto"/>
            <w:left w:val="none" w:sz="0" w:space="0" w:color="auto"/>
            <w:bottom w:val="none" w:sz="0" w:space="0" w:color="auto"/>
            <w:right w:val="none" w:sz="0" w:space="0" w:color="auto"/>
          </w:divBdr>
        </w:div>
        <w:div w:id="1172257485">
          <w:marLeft w:val="0"/>
          <w:marRight w:val="0"/>
          <w:marTop w:val="0"/>
          <w:marBottom w:val="0"/>
          <w:divBdr>
            <w:top w:val="none" w:sz="0" w:space="0" w:color="auto"/>
            <w:left w:val="none" w:sz="0" w:space="0" w:color="auto"/>
            <w:bottom w:val="none" w:sz="0" w:space="0" w:color="auto"/>
            <w:right w:val="none" w:sz="0" w:space="0" w:color="auto"/>
          </w:divBdr>
        </w:div>
        <w:div w:id="1208568012">
          <w:marLeft w:val="0"/>
          <w:marRight w:val="0"/>
          <w:marTop w:val="0"/>
          <w:marBottom w:val="0"/>
          <w:divBdr>
            <w:top w:val="none" w:sz="0" w:space="0" w:color="auto"/>
            <w:left w:val="none" w:sz="0" w:space="0" w:color="auto"/>
            <w:bottom w:val="none" w:sz="0" w:space="0" w:color="auto"/>
            <w:right w:val="none" w:sz="0" w:space="0" w:color="auto"/>
          </w:divBdr>
        </w:div>
        <w:div w:id="1218275008">
          <w:marLeft w:val="0"/>
          <w:marRight w:val="0"/>
          <w:marTop w:val="0"/>
          <w:marBottom w:val="0"/>
          <w:divBdr>
            <w:top w:val="none" w:sz="0" w:space="0" w:color="auto"/>
            <w:left w:val="none" w:sz="0" w:space="0" w:color="auto"/>
            <w:bottom w:val="none" w:sz="0" w:space="0" w:color="auto"/>
            <w:right w:val="none" w:sz="0" w:space="0" w:color="auto"/>
          </w:divBdr>
        </w:div>
        <w:div w:id="1223103926">
          <w:marLeft w:val="0"/>
          <w:marRight w:val="0"/>
          <w:marTop w:val="0"/>
          <w:marBottom w:val="0"/>
          <w:divBdr>
            <w:top w:val="none" w:sz="0" w:space="0" w:color="auto"/>
            <w:left w:val="none" w:sz="0" w:space="0" w:color="auto"/>
            <w:bottom w:val="none" w:sz="0" w:space="0" w:color="auto"/>
            <w:right w:val="none" w:sz="0" w:space="0" w:color="auto"/>
          </w:divBdr>
        </w:div>
        <w:div w:id="1235312882">
          <w:marLeft w:val="0"/>
          <w:marRight w:val="0"/>
          <w:marTop w:val="0"/>
          <w:marBottom w:val="0"/>
          <w:divBdr>
            <w:top w:val="none" w:sz="0" w:space="0" w:color="auto"/>
            <w:left w:val="none" w:sz="0" w:space="0" w:color="auto"/>
            <w:bottom w:val="none" w:sz="0" w:space="0" w:color="auto"/>
            <w:right w:val="none" w:sz="0" w:space="0" w:color="auto"/>
          </w:divBdr>
        </w:div>
        <w:div w:id="1235702521">
          <w:marLeft w:val="0"/>
          <w:marRight w:val="0"/>
          <w:marTop w:val="0"/>
          <w:marBottom w:val="0"/>
          <w:divBdr>
            <w:top w:val="none" w:sz="0" w:space="0" w:color="auto"/>
            <w:left w:val="none" w:sz="0" w:space="0" w:color="auto"/>
            <w:bottom w:val="none" w:sz="0" w:space="0" w:color="auto"/>
            <w:right w:val="none" w:sz="0" w:space="0" w:color="auto"/>
          </w:divBdr>
        </w:div>
        <w:div w:id="1236625567">
          <w:marLeft w:val="0"/>
          <w:marRight w:val="0"/>
          <w:marTop w:val="0"/>
          <w:marBottom w:val="0"/>
          <w:divBdr>
            <w:top w:val="none" w:sz="0" w:space="0" w:color="auto"/>
            <w:left w:val="none" w:sz="0" w:space="0" w:color="auto"/>
            <w:bottom w:val="none" w:sz="0" w:space="0" w:color="auto"/>
            <w:right w:val="none" w:sz="0" w:space="0" w:color="auto"/>
          </w:divBdr>
        </w:div>
        <w:div w:id="1279219748">
          <w:marLeft w:val="0"/>
          <w:marRight w:val="0"/>
          <w:marTop w:val="0"/>
          <w:marBottom w:val="0"/>
          <w:divBdr>
            <w:top w:val="none" w:sz="0" w:space="0" w:color="auto"/>
            <w:left w:val="none" w:sz="0" w:space="0" w:color="auto"/>
            <w:bottom w:val="none" w:sz="0" w:space="0" w:color="auto"/>
            <w:right w:val="none" w:sz="0" w:space="0" w:color="auto"/>
          </w:divBdr>
        </w:div>
        <w:div w:id="1297876155">
          <w:marLeft w:val="0"/>
          <w:marRight w:val="0"/>
          <w:marTop w:val="0"/>
          <w:marBottom w:val="0"/>
          <w:divBdr>
            <w:top w:val="none" w:sz="0" w:space="0" w:color="auto"/>
            <w:left w:val="none" w:sz="0" w:space="0" w:color="auto"/>
            <w:bottom w:val="none" w:sz="0" w:space="0" w:color="auto"/>
            <w:right w:val="none" w:sz="0" w:space="0" w:color="auto"/>
          </w:divBdr>
        </w:div>
        <w:div w:id="1302348296">
          <w:marLeft w:val="0"/>
          <w:marRight w:val="0"/>
          <w:marTop w:val="0"/>
          <w:marBottom w:val="0"/>
          <w:divBdr>
            <w:top w:val="none" w:sz="0" w:space="0" w:color="auto"/>
            <w:left w:val="none" w:sz="0" w:space="0" w:color="auto"/>
            <w:bottom w:val="none" w:sz="0" w:space="0" w:color="auto"/>
            <w:right w:val="none" w:sz="0" w:space="0" w:color="auto"/>
          </w:divBdr>
        </w:div>
        <w:div w:id="1306281638">
          <w:marLeft w:val="0"/>
          <w:marRight w:val="0"/>
          <w:marTop w:val="0"/>
          <w:marBottom w:val="0"/>
          <w:divBdr>
            <w:top w:val="none" w:sz="0" w:space="0" w:color="auto"/>
            <w:left w:val="none" w:sz="0" w:space="0" w:color="auto"/>
            <w:bottom w:val="none" w:sz="0" w:space="0" w:color="auto"/>
            <w:right w:val="none" w:sz="0" w:space="0" w:color="auto"/>
          </w:divBdr>
        </w:div>
        <w:div w:id="1309244149">
          <w:marLeft w:val="0"/>
          <w:marRight w:val="0"/>
          <w:marTop w:val="0"/>
          <w:marBottom w:val="0"/>
          <w:divBdr>
            <w:top w:val="none" w:sz="0" w:space="0" w:color="auto"/>
            <w:left w:val="none" w:sz="0" w:space="0" w:color="auto"/>
            <w:bottom w:val="none" w:sz="0" w:space="0" w:color="auto"/>
            <w:right w:val="none" w:sz="0" w:space="0" w:color="auto"/>
          </w:divBdr>
        </w:div>
        <w:div w:id="1321542271">
          <w:marLeft w:val="0"/>
          <w:marRight w:val="0"/>
          <w:marTop w:val="0"/>
          <w:marBottom w:val="0"/>
          <w:divBdr>
            <w:top w:val="none" w:sz="0" w:space="0" w:color="auto"/>
            <w:left w:val="none" w:sz="0" w:space="0" w:color="auto"/>
            <w:bottom w:val="none" w:sz="0" w:space="0" w:color="auto"/>
            <w:right w:val="none" w:sz="0" w:space="0" w:color="auto"/>
          </w:divBdr>
        </w:div>
        <w:div w:id="1325235103">
          <w:marLeft w:val="0"/>
          <w:marRight w:val="0"/>
          <w:marTop w:val="0"/>
          <w:marBottom w:val="0"/>
          <w:divBdr>
            <w:top w:val="none" w:sz="0" w:space="0" w:color="auto"/>
            <w:left w:val="none" w:sz="0" w:space="0" w:color="auto"/>
            <w:bottom w:val="none" w:sz="0" w:space="0" w:color="auto"/>
            <w:right w:val="none" w:sz="0" w:space="0" w:color="auto"/>
          </w:divBdr>
        </w:div>
        <w:div w:id="1330405782">
          <w:marLeft w:val="0"/>
          <w:marRight w:val="0"/>
          <w:marTop w:val="0"/>
          <w:marBottom w:val="0"/>
          <w:divBdr>
            <w:top w:val="none" w:sz="0" w:space="0" w:color="auto"/>
            <w:left w:val="none" w:sz="0" w:space="0" w:color="auto"/>
            <w:bottom w:val="none" w:sz="0" w:space="0" w:color="auto"/>
            <w:right w:val="none" w:sz="0" w:space="0" w:color="auto"/>
          </w:divBdr>
        </w:div>
        <w:div w:id="1335692603">
          <w:marLeft w:val="0"/>
          <w:marRight w:val="0"/>
          <w:marTop w:val="0"/>
          <w:marBottom w:val="0"/>
          <w:divBdr>
            <w:top w:val="none" w:sz="0" w:space="0" w:color="auto"/>
            <w:left w:val="none" w:sz="0" w:space="0" w:color="auto"/>
            <w:bottom w:val="none" w:sz="0" w:space="0" w:color="auto"/>
            <w:right w:val="none" w:sz="0" w:space="0" w:color="auto"/>
          </w:divBdr>
        </w:div>
        <w:div w:id="1339500438">
          <w:marLeft w:val="0"/>
          <w:marRight w:val="0"/>
          <w:marTop w:val="0"/>
          <w:marBottom w:val="0"/>
          <w:divBdr>
            <w:top w:val="none" w:sz="0" w:space="0" w:color="auto"/>
            <w:left w:val="none" w:sz="0" w:space="0" w:color="auto"/>
            <w:bottom w:val="none" w:sz="0" w:space="0" w:color="auto"/>
            <w:right w:val="none" w:sz="0" w:space="0" w:color="auto"/>
          </w:divBdr>
        </w:div>
        <w:div w:id="1343164260">
          <w:marLeft w:val="0"/>
          <w:marRight w:val="0"/>
          <w:marTop w:val="0"/>
          <w:marBottom w:val="0"/>
          <w:divBdr>
            <w:top w:val="none" w:sz="0" w:space="0" w:color="auto"/>
            <w:left w:val="none" w:sz="0" w:space="0" w:color="auto"/>
            <w:bottom w:val="none" w:sz="0" w:space="0" w:color="auto"/>
            <w:right w:val="none" w:sz="0" w:space="0" w:color="auto"/>
          </w:divBdr>
        </w:div>
        <w:div w:id="1356231416">
          <w:marLeft w:val="0"/>
          <w:marRight w:val="0"/>
          <w:marTop w:val="0"/>
          <w:marBottom w:val="0"/>
          <w:divBdr>
            <w:top w:val="none" w:sz="0" w:space="0" w:color="auto"/>
            <w:left w:val="none" w:sz="0" w:space="0" w:color="auto"/>
            <w:bottom w:val="none" w:sz="0" w:space="0" w:color="auto"/>
            <w:right w:val="none" w:sz="0" w:space="0" w:color="auto"/>
          </w:divBdr>
        </w:div>
        <w:div w:id="1361004317">
          <w:marLeft w:val="0"/>
          <w:marRight w:val="0"/>
          <w:marTop w:val="0"/>
          <w:marBottom w:val="0"/>
          <w:divBdr>
            <w:top w:val="none" w:sz="0" w:space="0" w:color="auto"/>
            <w:left w:val="none" w:sz="0" w:space="0" w:color="auto"/>
            <w:bottom w:val="none" w:sz="0" w:space="0" w:color="auto"/>
            <w:right w:val="none" w:sz="0" w:space="0" w:color="auto"/>
          </w:divBdr>
        </w:div>
        <w:div w:id="1369448997">
          <w:marLeft w:val="0"/>
          <w:marRight w:val="0"/>
          <w:marTop w:val="0"/>
          <w:marBottom w:val="0"/>
          <w:divBdr>
            <w:top w:val="none" w:sz="0" w:space="0" w:color="auto"/>
            <w:left w:val="none" w:sz="0" w:space="0" w:color="auto"/>
            <w:bottom w:val="none" w:sz="0" w:space="0" w:color="auto"/>
            <w:right w:val="none" w:sz="0" w:space="0" w:color="auto"/>
          </w:divBdr>
        </w:div>
        <w:div w:id="1374505623">
          <w:marLeft w:val="0"/>
          <w:marRight w:val="0"/>
          <w:marTop w:val="0"/>
          <w:marBottom w:val="0"/>
          <w:divBdr>
            <w:top w:val="none" w:sz="0" w:space="0" w:color="auto"/>
            <w:left w:val="none" w:sz="0" w:space="0" w:color="auto"/>
            <w:bottom w:val="none" w:sz="0" w:space="0" w:color="auto"/>
            <w:right w:val="none" w:sz="0" w:space="0" w:color="auto"/>
          </w:divBdr>
        </w:div>
        <w:div w:id="1380209132">
          <w:marLeft w:val="0"/>
          <w:marRight w:val="0"/>
          <w:marTop w:val="0"/>
          <w:marBottom w:val="0"/>
          <w:divBdr>
            <w:top w:val="none" w:sz="0" w:space="0" w:color="auto"/>
            <w:left w:val="none" w:sz="0" w:space="0" w:color="auto"/>
            <w:bottom w:val="none" w:sz="0" w:space="0" w:color="auto"/>
            <w:right w:val="none" w:sz="0" w:space="0" w:color="auto"/>
          </w:divBdr>
        </w:div>
        <w:div w:id="1433161970">
          <w:marLeft w:val="0"/>
          <w:marRight w:val="0"/>
          <w:marTop w:val="0"/>
          <w:marBottom w:val="0"/>
          <w:divBdr>
            <w:top w:val="none" w:sz="0" w:space="0" w:color="auto"/>
            <w:left w:val="none" w:sz="0" w:space="0" w:color="auto"/>
            <w:bottom w:val="none" w:sz="0" w:space="0" w:color="auto"/>
            <w:right w:val="none" w:sz="0" w:space="0" w:color="auto"/>
          </w:divBdr>
        </w:div>
        <w:div w:id="1439058128">
          <w:marLeft w:val="0"/>
          <w:marRight w:val="0"/>
          <w:marTop w:val="0"/>
          <w:marBottom w:val="0"/>
          <w:divBdr>
            <w:top w:val="none" w:sz="0" w:space="0" w:color="auto"/>
            <w:left w:val="none" w:sz="0" w:space="0" w:color="auto"/>
            <w:bottom w:val="none" w:sz="0" w:space="0" w:color="auto"/>
            <w:right w:val="none" w:sz="0" w:space="0" w:color="auto"/>
          </w:divBdr>
        </w:div>
        <w:div w:id="1442384809">
          <w:marLeft w:val="0"/>
          <w:marRight w:val="0"/>
          <w:marTop w:val="0"/>
          <w:marBottom w:val="0"/>
          <w:divBdr>
            <w:top w:val="none" w:sz="0" w:space="0" w:color="auto"/>
            <w:left w:val="none" w:sz="0" w:space="0" w:color="auto"/>
            <w:bottom w:val="none" w:sz="0" w:space="0" w:color="auto"/>
            <w:right w:val="none" w:sz="0" w:space="0" w:color="auto"/>
          </w:divBdr>
        </w:div>
        <w:div w:id="1480070447">
          <w:marLeft w:val="0"/>
          <w:marRight w:val="0"/>
          <w:marTop w:val="0"/>
          <w:marBottom w:val="0"/>
          <w:divBdr>
            <w:top w:val="none" w:sz="0" w:space="0" w:color="auto"/>
            <w:left w:val="none" w:sz="0" w:space="0" w:color="auto"/>
            <w:bottom w:val="none" w:sz="0" w:space="0" w:color="auto"/>
            <w:right w:val="none" w:sz="0" w:space="0" w:color="auto"/>
          </w:divBdr>
        </w:div>
        <w:div w:id="1528182012">
          <w:marLeft w:val="0"/>
          <w:marRight w:val="0"/>
          <w:marTop w:val="0"/>
          <w:marBottom w:val="0"/>
          <w:divBdr>
            <w:top w:val="none" w:sz="0" w:space="0" w:color="auto"/>
            <w:left w:val="none" w:sz="0" w:space="0" w:color="auto"/>
            <w:bottom w:val="none" w:sz="0" w:space="0" w:color="auto"/>
            <w:right w:val="none" w:sz="0" w:space="0" w:color="auto"/>
          </w:divBdr>
        </w:div>
        <w:div w:id="1539971733">
          <w:marLeft w:val="0"/>
          <w:marRight w:val="0"/>
          <w:marTop w:val="0"/>
          <w:marBottom w:val="0"/>
          <w:divBdr>
            <w:top w:val="none" w:sz="0" w:space="0" w:color="auto"/>
            <w:left w:val="none" w:sz="0" w:space="0" w:color="auto"/>
            <w:bottom w:val="none" w:sz="0" w:space="0" w:color="auto"/>
            <w:right w:val="none" w:sz="0" w:space="0" w:color="auto"/>
          </w:divBdr>
        </w:div>
        <w:div w:id="1626306198">
          <w:marLeft w:val="0"/>
          <w:marRight w:val="0"/>
          <w:marTop w:val="0"/>
          <w:marBottom w:val="0"/>
          <w:divBdr>
            <w:top w:val="none" w:sz="0" w:space="0" w:color="auto"/>
            <w:left w:val="none" w:sz="0" w:space="0" w:color="auto"/>
            <w:bottom w:val="none" w:sz="0" w:space="0" w:color="auto"/>
            <w:right w:val="none" w:sz="0" w:space="0" w:color="auto"/>
          </w:divBdr>
        </w:div>
        <w:div w:id="1627737532">
          <w:marLeft w:val="0"/>
          <w:marRight w:val="0"/>
          <w:marTop w:val="0"/>
          <w:marBottom w:val="0"/>
          <w:divBdr>
            <w:top w:val="none" w:sz="0" w:space="0" w:color="auto"/>
            <w:left w:val="none" w:sz="0" w:space="0" w:color="auto"/>
            <w:bottom w:val="none" w:sz="0" w:space="0" w:color="auto"/>
            <w:right w:val="none" w:sz="0" w:space="0" w:color="auto"/>
          </w:divBdr>
        </w:div>
        <w:div w:id="1639529547">
          <w:marLeft w:val="0"/>
          <w:marRight w:val="0"/>
          <w:marTop w:val="0"/>
          <w:marBottom w:val="0"/>
          <w:divBdr>
            <w:top w:val="none" w:sz="0" w:space="0" w:color="auto"/>
            <w:left w:val="none" w:sz="0" w:space="0" w:color="auto"/>
            <w:bottom w:val="none" w:sz="0" w:space="0" w:color="auto"/>
            <w:right w:val="none" w:sz="0" w:space="0" w:color="auto"/>
          </w:divBdr>
        </w:div>
        <w:div w:id="1660645694">
          <w:marLeft w:val="0"/>
          <w:marRight w:val="0"/>
          <w:marTop w:val="0"/>
          <w:marBottom w:val="0"/>
          <w:divBdr>
            <w:top w:val="none" w:sz="0" w:space="0" w:color="auto"/>
            <w:left w:val="none" w:sz="0" w:space="0" w:color="auto"/>
            <w:bottom w:val="none" w:sz="0" w:space="0" w:color="auto"/>
            <w:right w:val="none" w:sz="0" w:space="0" w:color="auto"/>
          </w:divBdr>
        </w:div>
        <w:div w:id="1683776289">
          <w:marLeft w:val="0"/>
          <w:marRight w:val="0"/>
          <w:marTop w:val="0"/>
          <w:marBottom w:val="0"/>
          <w:divBdr>
            <w:top w:val="none" w:sz="0" w:space="0" w:color="auto"/>
            <w:left w:val="none" w:sz="0" w:space="0" w:color="auto"/>
            <w:bottom w:val="none" w:sz="0" w:space="0" w:color="auto"/>
            <w:right w:val="none" w:sz="0" w:space="0" w:color="auto"/>
          </w:divBdr>
        </w:div>
        <w:div w:id="1700158920">
          <w:marLeft w:val="0"/>
          <w:marRight w:val="0"/>
          <w:marTop w:val="0"/>
          <w:marBottom w:val="0"/>
          <w:divBdr>
            <w:top w:val="none" w:sz="0" w:space="0" w:color="auto"/>
            <w:left w:val="none" w:sz="0" w:space="0" w:color="auto"/>
            <w:bottom w:val="none" w:sz="0" w:space="0" w:color="auto"/>
            <w:right w:val="none" w:sz="0" w:space="0" w:color="auto"/>
          </w:divBdr>
        </w:div>
        <w:div w:id="1702777590">
          <w:marLeft w:val="0"/>
          <w:marRight w:val="0"/>
          <w:marTop w:val="0"/>
          <w:marBottom w:val="0"/>
          <w:divBdr>
            <w:top w:val="none" w:sz="0" w:space="0" w:color="auto"/>
            <w:left w:val="none" w:sz="0" w:space="0" w:color="auto"/>
            <w:bottom w:val="none" w:sz="0" w:space="0" w:color="auto"/>
            <w:right w:val="none" w:sz="0" w:space="0" w:color="auto"/>
          </w:divBdr>
        </w:div>
        <w:div w:id="1707947370">
          <w:marLeft w:val="0"/>
          <w:marRight w:val="0"/>
          <w:marTop w:val="0"/>
          <w:marBottom w:val="0"/>
          <w:divBdr>
            <w:top w:val="none" w:sz="0" w:space="0" w:color="auto"/>
            <w:left w:val="none" w:sz="0" w:space="0" w:color="auto"/>
            <w:bottom w:val="none" w:sz="0" w:space="0" w:color="auto"/>
            <w:right w:val="none" w:sz="0" w:space="0" w:color="auto"/>
          </w:divBdr>
        </w:div>
        <w:div w:id="1710229309">
          <w:marLeft w:val="0"/>
          <w:marRight w:val="0"/>
          <w:marTop w:val="0"/>
          <w:marBottom w:val="0"/>
          <w:divBdr>
            <w:top w:val="none" w:sz="0" w:space="0" w:color="auto"/>
            <w:left w:val="none" w:sz="0" w:space="0" w:color="auto"/>
            <w:bottom w:val="none" w:sz="0" w:space="0" w:color="auto"/>
            <w:right w:val="none" w:sz="0" w:space="0" w:color="auto"/>
          </w:divBdr>
        </w:div>
        <w:div w:id="1765491307">
          <w:marLeft w:val="0"/>
          <w:marRight w:val="0"/>
          <w:marTop w:val="0"/>
          <w:marBottom w:val="0"/>
          <w:divBdr>
            <w:top w:val="none" w:sz="0" w:space="0" w:color="auto"/>
            <w:left w:val="none" w:sz="0" w:space="0" w:color="auto"/>
            <w:bottom w:val="none" w:sz="0" w:space="0" w:color="auto"/>
            <w:right w:val="none" w:sz="0" w:space="0" w:color="auto"/>
          </w:divBdr>
        </w:div>
        <w:div w:id="1792237385">
          <w:marLeft w:val="0"/>
          <w:marRight w:val="0"/>
          <w:marTop w:val="0"/>
          <w:marBottom w:val="0"/>
          <w:divBdr>
            <w:top w:val="none" w:sz="0" w:space="0" w:color="auto"/>
            <w:left w:val="none" w:sz="0" w:space="0" w:color="auto"/>
            <w:bottom w:val="none" w:sz="0" w:space="0" w:color="auto"/>
            <w:right w:val="none" w:sz="0" w:space="0" w:color="auto"/>
          </w:divBdr>
        </w:div>
        <w:div w:id="1798840774">
          <w:marLeft w:val="0"/>
          <w:marRight w:val="0"/>
          <w:marTop w:val="0"/>
          <w:marBottom w:val="0"/>
          <w:divBdr>
            <w:top w:val="none" w:sz="0" w:space="0" w:color="auto"/>
            <w:left w:val="none" w:sz="0" w:space="0" w:color="auto"/>
            <w:bottom w:val="none" w:sz="0" w:space="0" w:color="auto"/>
            <w:right w:val="none" w:sz="0" w:space="0" w:color="auto"/>
          </w:divBdr>
        </w:div>
        <w:div w:id="1799520157">
          <w:marLeft w:val="0"/>
          <w:marRight w:val="0"/>
          <w:marTop w:val="0"/>
          <w:marBottom w:val="0"/>
          <w:divBdr>
            <w:top w:val="none" w:sz="0" w:space="0" w:color="auto"/>
            <w:left w:val="none" w:sz="0" w:space="0" w:color="auto"/>
            <w:bottom w:val="none" w:sz="0" w:space="0" w:color="auto"/>
            <w:right w:val="none" w:sz="0" w:space="0" w:color="auto"/>
          </w:divBdr>
        </w:div>
        <w:div w:id="1812552105">
          <w:marLeft w:val="0"/>
          <w:marRight w:val="0"/>
          <w:marTop w:val="0"/>
          <w:marBottom w:val="0"/>
          <w:divBdr>
            <w:top w:val="none" w:sz="0" w:space="0" w:color="auto"/>
            <w:left w:val="none" w:sz="0" w:space="0" w:color="auto"/>
            <w:bottom w:val="none" w:sz="0" w:space="0" w:color="auto"/>
            <w:right w:val="none" w:sz="0" w:space="0" w:color="auto"/>
          </w:divBdr>
        </w:div>
        <w:div w:id="1836147444">
          <w:marLeft w:val="0"/>
          <w:marRight w:val="0"/>
          <w:marTop w:val="0"/>
          <w:marBottom w:val="0"/>
          <w:divBdr>
            <w:top w:val="none" w:sz="0" w:space="0" w:color="auto"/>
            <w:left w:val="none" w:sz="0" w:space="0" w:color="auto"/>
            <w:bottom w:val="none" w:sz="0" w:space="0" w:color="auto"/>
            <w:right w:val="none" w:sz="0" w:space="0" w:color="auto"/>
          </w:divBdr>
        </w:div>
        <w:div w:id="1849517672">
          <w:marLeft w:val="0"/>
          <w:marRight w:val="0"/>
          <w:marTop w:val="0"/>
          <w:marBottom w:val="0"/>
          <w:divBdr>
            <w:top w:val="none" w:sz="0" w:space="0" w:color="auto"/>
            <w:left w:val="none" w:sz="0" w:space="0" w:color="auto"/>
            <w:bottom w:val="none" w:sz="0" w:space="0" w:color="auto"/>
            <w:right w:val="none" w:sz="0" w:space="0" w:color="auto"/>
          </w:divBdr>
        </w:div>
        <w:div w:id="1902212582">
          <w:marLeft w:val="0"/>
          <w:marRight w:val="0"/>
          <w:marTop w:val="0"/>
          <w:marBottom w:val="0"/>
          <w:divBdr>
            <w:top w:val="none" w:sz="0" w:space="0" w:color="auto"/>
            <w:left w:val="none" w:sz="0" w:space="0" w:color="auto"/>
            <w:bottom w:val="none" w:sz="0" w:space="0" w:color="auto"/>
            <w:right w:val="none" w:sz="0" w:space="0" w:color="auto"/>
          </w:divBdr>
        </w:div>
        <w:div w:id="1907375022">
          <w:marLeft w:val="0"/>
          <w:marRight w:val="0"/>
          <w:marTop w:val="0"/>
          <w:marBottom w:val="0"/>
          <w:divBdr>
            <w:top w:val="none" w:sz="0" w:space="0" w:color="auto"/>
            <w:left w:val="none" w:sz="0" w:space="0" w:color="auto"/>
            <w:bottom w:val="none" w:sz="0" w:space="0" w:color="auto"/>
            <w:right w:val="none" w:sz="0" w:space="0" w:color="auto"/>
          </w:divBdr>
        </w:div>
        <w:div w:id="1914779843">
          <w:marLeft w:val="0"/>
          <w:marRight w:val="0"/>
          <w:marTop w:val="0"/>
          <w:marBottom w:val="0"/>
          <w:divBdr>
            <w:top w:val="none" w:sz="0" w:space="0" w:color="auto"/>
            <w:left w:val="none" w:sz="0" w:space="0" w:color="auto"/>
            <w:bottom w:val="none" w:sz="0" w:space="0" w:color="auto"/>
            <w:right w:val="none" w:sz="0" w:space="0" w:color="auto"/>
          </w:divBdr>
        </w:div>
        <w:div w:id="1921327060">
          <w:marLeft w:val="0"/>
          <w:marRight w:val="0"/>
          <w:marTop w:val="0"/>
          <w:marBottom w:val="0"/>
          <w:divBdr>
            <w:top w:val="none" w:sz="0" w:space="0" w:color="auto"/>
            <w:left w:val="none" w:sz="0" w:space="0" w:color="auto"/>
            <w:bottom w:val="none" w:sz="0" w:space="0" w:color="auto"/>
            <w:right w:val="none" w:sz="0" w:space="0" w:color="auto"/>
          </w:divBdr>
        </w:div>
        <w:div w:id="1931306311">
          <w:marLeft w:val="0"/>
          <w:marRight w:val="0"/>
          <w:marTop w:val="0"/>
          <w:marBottom w:val="0"/>
          <w:divBdr>
            <w:top w:val="none" w:sz="0" w:space="0" w:color="auto"/>
            <w:left w:val="none" w:sz="0" w:space="0" w:color="auto"/>
            <w:bottom w:val="none" w:sz="0" w:space="0" w:color="auto"/>
            <w:right w:val="none" w:sz="0" w:space="0" w:color="auto"/>
          </w:divBdr>
        </w:div>
        <w:div w:id="1937052809">
          <w:marLeft w:val="0"/>
          <w:marRight w:val="0"/>
          <w:marTop w:val="0"/>
          <w:marBottom w:val="0"/>
          <w:divBdr>
            <w:top w:val="none" w:sz="0" w:space="0" w:color="auto"/>
            <w:left w:val="none" w:sz="0" w:space="0" w:color="auto"/>
            <w:bottom w:val="none" w:sz="0" w:space="0" w:color="auto"/>
            <w:right w:val="none" w:sz="0" w:space="0" w:color="auto"/>
          </w:divBdr>
        </w:div>
        <w:div w:id="1938754353">
          <w:marLeft w:val="0"/>
          <w:marRight w:val="0"/>
          <w:marTop w:val="0"/>
          <w:marBottom w:val="0"/>
          <w:divBdr>
            <w:top w:val="none" w:sz="0" w:space="0" w:color="auto"/>
            <w:left w:val="none" w:sz="0" w:space="0" w:color="auto"/>
            <w:bottom w:val="none" w:sz="0" w:space="0" w:color="auto"/>
            <w:right w:val="none" w:sz="0" w:space="0" w:color="auto"/>
          </w:divBdr>
        </w:div>
        <w:div w:id="1985235016">
          <w:marLeft w:val="0"/>
          <w:marRight w:val="0"/>
          <w:marTop w:val="0"/>
          <w:marBottom w:val="0"/>
          <w:divBdr>
            <w:top w:val="none" w:sz="0" w:space="0" w:color="auto"/>
            <w:left w:val="none" w:sz="0" w:space="0" w:color="auto"/>
            <w:bottom w:val="none" w:sz="0" w:space="0" w:color="auto"/>
            <w:right w:val="none" w:sz="0" w:space="0" w:color="auto"/>
          </w:divBdr>
        </w:div>
        <w:div w:id="1988507989">
          <w:marLeft w:val="0"/>
          <w:marRight w:val="0"/>
          <w:marTop w:val="0"/>
          <w:marBottom w:val="0"/>
          <w:divBdr>
            <w:top w:val="none" w:sz="0" w:space="0" w:color="auto"/>
            <w:left w:val="none" w:sz="0" w:space="0" w:color="auto"/>
            <w:bottom w:val="none" w:sz="0" w:space="0" w:color="auto"/>
            <w:right w:val="none" w:sz="0" w:space="0" w:color="auto"/>
          </w:divBdr>
        </w:div>
        <w:div w:id="1998151147">
          <w:marLeft w:val="0"/>
          <w:marRight w:val="0"/>
          <w:marTop w:val="0"/>
          <w:marBottom w:val="0"/>
          <w:divBdr>
            <w:top w:val="none" w:sz="0" w:space="0" w:color="auto"/>
            <w:left w:val="none" w:sz="0" w:space="0" w:color="auto"/>
            <w:bottom w:val="none" w:sz="0" w:space="0" w:color="auto"/>
            <w:right w:val="none" w:sz="0" w:space="0" w:color="auto"/>
          </w:divBdr>
        </w:div>
        <w:div w:id="2003728020">
          <w:marLeft w:val="0"/>
          <w:marRight w:val="0"/>
          <w:marTop w:val="0"/>
          <w:marBottom w:val="0"/>
          <w:divBdr>
            <w:top w:val="none" w:sz="0" w:space="0" w:color="auto"/>
            <w:left w:val="none" w:sz="0" w:space="0" w:color="auto"/>
            <w:bottom w:val="none" w:sz="0" w:space="0" w:color="auto"/>
            <w:right w:val="none" w:sz="0" w:space="0" w:color="auto"/>
          </w:divBdr>
        </w:div>
        <w:div w:id="2045982414">
          <w:marLeft w:val="0"/>
          <w:marRight w:val="0"/>
          <w:marTop w:val="0"/>
          <w:marBottom w:val="0"/>
          <w:divBdr>
            <w:top w:val="none" w:sz="0" w:space="0" w:color="auto"/>
            <w:left w:val="none" w:sz="0" w:space="0" w:color="auto"/>
            <w:bottom w:val="none" w:sz="0" w:space="0" w:color="auto"/>
            <w:right w:val="none" w:sz="0" w:space="0" w:color="auto"/>
          </w:divBdr>
        </w:div>
        <w:div w:id="2067337762">
          <w:marLeft w:val="0"/>
          <w:marRight w:val="0"/>
          <w:marTop w:val="0"/>
          <w:marBottom w:val="0"/>
          <w:divBdr>
            <w:top w:val="none" w:sz="0" w:space="0" w:color="auto"/>
            <w:left w:val="none" w:sz="0" w:space="0" w:color="auto"/>
            <w:bottom w:val="none" w:sz="0" w:space="0" w:color="auto"/>
            <w:right w:val="none" w:sz="0" w:space="0" w:color="auto"/>
          </w:divBdr>
        </w:div>
        <w:div w:id="2089112079">
          <w:marLeft w:val="0"/>
          <w:marRight w:val="0"/>
          <w:marTop w:val="0"/>
          <w:marBottom w:val="0"/>
          <w:divBdr>
            <w:top w:val="none" w:sz="0" w:space="0" w:color="auto"/>
            <w:left w:val="none" w:sz="0" w:space="0" w:color="auto"/>
            <w:bottom w:val="none" w:sz="0" w:space="0" w:color="auto"/>
            <w:right w:val="none" w:sz="0" w:space="0" w:color="auto"/>
          </w:divBdr>
        </w:div>
        <w:div w:id="2096785520">
          <w:marLeft w:val="0"/>
          <w:marRight w:val="0"/>
          <w:marTop w:val="0"/>
          <w:marBottom w:val="0"/>
          <w:divBdr>
            <w:top w:val="none" w:sz="0" w:space="0" w:color="auto"/>
            <w:left w:val="none" w:sz="0" w:space="0" w:color="auto"/>
            <w:bottom w:val="none" w:sz="0" w:space="0" w:color="auto"/>
            <w:right w:val="none" w:sz="0" w:space="0" w:color="auto"/>
          </w:divBdr>
        </w:div>
        <w:div w:id="2098166978">
          <w:marLeft w:val="0"/>
          <w:marRight w:val="0"/>
          <w:marTop w:val="0"/>
          <w:marBottom w:val="0"/>
          <w:divBdr>
            <w:top w:val="none" w:sz="0" w:space="0" w:color="auto"/>
            <w:left w:val="none" w:sz="0" w:space="0" w:color="auto"/>
            <w:bottom w:val="none" w:sz="0" w:space="0" w:color="auto"/>
            <w:right w:val="none" w:sz="0" w:space="0" w:color="auto"/>
          </w:divBdr>
        </w:div>
        <w:div w:id="2130395433">
          <w:marLeft w:val="0"/>
          <w:marRight w:val="0"/>
          <w:marTop w:val="0"/>
          <w:marBottom w:val="0"/>
          <w:divBdr>
            <w:top w:val="none" w:sz="0" w:space="0" w:color="auto"/>
            <w:left w:val="none" w:sz="0" w:space="0" w:color="auto"/>
            <w:bottom w:val="none" w:sz="0" w:space="0" w:color="auto"/>
            <w:right w:val="none" w:sz="0" w:space="0" w:color="auto"/>
          </w:divBdr>
        </w:div>
        <w:div w:id="2131630237">
          <w:marLeft w:val="0"/>
          <w:marRight w:val="0"/>
          <w:marTop w:val="0"/>
          <w:marBottom w:val="0"/>
          <w:divBdr>
            <w:top w:val="none" w:sz="0" w:space="0" w:color="auto"/>
            <w:left w:val="none" w:sz="0" w:space="0" w:color="auto"/>
            <w:bottom w:val="none" w:sz="0" w:space="0" w:color="auto"/>
            <w:right w:val="none" w:sz="0" w:space="0" w:color="auto"/>
          </w:divBdr>
        </w:div>
        <w:div w:id="2139949907">
          <w:marLeft w:val="0"/>
          <w:marRight w:val="0"/>
          <w:marTop w:val="0"/>
          <w:marBottom w:val="0"/>
          <w:divBdr>
            <w:top w:val="none" w:sz="0" w:space="0" w:color="auto"/>
            <w:left w:val="none" w:sz="0" w:space="0" w:color="auto"/>
            <w:bottom w:val="none" w:sz="0" w:space="0" w:color="auto"/>
            <w:right w:val="none" w:sz="0" w:space="0" w:color="auto"/>
          </w:divBdr>
        </w:div>
      </w:divsChild>
    </w:div>
    <w:div w:id="277567697">
      <w:bodyDiv w:val="1"/>
      <w:marLeft w:val="0"/>
      <w:marRight w:val="0"/>
      <w:marTop w:val="0"/>
      <w:marBottom w:val="0"/>
      <w:divBdr>
        <w:top w:val="none" w:sz="0" w:space="0" w:color="auto"/>
        <w:left w:val="none" w:sz="0" w:space="0" w:color="auto"/>
        <w:bottom w:val="none" w:sz="0" w:space="0" w:color="auto"/>
        <w:right w:val="none" w:sz="0" w:space="0" w:color="auto"/>
      </w:divBdr>
    </w:div>
    <w:div w:id="278605524">
      <w:bodyDiv w:val="1"/>
      <w:marLeft w:val="0"/>
      <w:marRight w:val="0"/>
      <w:marTop w:val="0"/>
      <w:marBottom w:val="0"/>
      <w:divBdr>
        <w:top w:val="none" w:sz="0" w:space="0" w:color="auto"/>
        <w:left w:val="none" w:sz="0" w:space="0" w:color="auto"/>
        <w:bottom w:val="none" w:sz="0" w:space="0" w:color="auto"/>
        <w:right w:val="none" w:sz="0" w:space="0" w:color="auto"/>
      </w:divBdr>
    </w:div>
    <w:div w:id="282157853">
      <w:bodyDiv w:val="1"/>
      <w:marLeft w:val="0"/>
      <w:marRight w:val="0"/>
      <w:marTop w:val="0"/>
      <w:marBottom w:val="0"/>
      <w:divBdr>
        <w:top w:val="none" w:sz="0" w:space="0" w:color="auto"/>
        <w:left w:val="none" w:sz="0" w:space="0" w:color="auto"/>
        <w:bottom w:val="none" w:sz="0" w:space="0" w:color="auto"/>
        <w:right w:val="none" w:sz="0" w:space="0" w:color="auto"/>
      </w:divBdr>
    </w:div>
    <w:div w:id="285354709">
      <w:bodyDiv w:val="1"/>
      <w:marLeft w:val="0"/>
      <w:marRight w:val="0"/>
      <w:marTop w:val="0"/>
      <w:marBottom w:val="0"/>
      <w:divBdr>
        <w:top w:val="none" w:sz="0" w:space="0" w:color="auto"/>
        <w:left w:val="none" w:sz="0" w:space="0" w:color="auto"/>
        <w:bottom w:val="none" w:sz="0" w:space="0" w:color="auto"/>
        <w:right w:val="none" w:sz="0" w:space="0" w:color="auto"/>
      </w:divBdr>
    </w:div>
    <w:div w:id="285359325">
      <w:bodyDiv w:val="1"/>
      <w:marLeft w:val="0"/>
      <w:marRight w:val="0"/>
      <w:marTop w:val="0"/>
      <w:marBottom w:val="0"/>
      <w:divBdr>
        <w:top w:val="none" w:sz="0" w:space="0" w:color="auto"/>
        <w:left w:val="none" w:sz="0" w:space="0" w:color="auto"/>
        <w:bottom w:val="none" w:sz="0" w:space="0" w:color="auto"/>
        <w:right w:val="none" w:sz="0" w:space="0" w:color="auto"/>
      </w:divBdr>
    </w:div>
    <w:div w:id="289941060">
      <w:bodyDiv w:val="1"/>
      <w:marLeft w:val="0"/>
      <w:marRight w:val="0"/>
      <w:marTop w:val="0"/>
      <w:marBottom w:val="0"/>
      <w:divBdr>
        <w:top w:val="none" w:sz="0" w:space="0" w:color="auto"/>
        <w:left w:val="none" w:sz="0" w:space="0" w:color="auto"/>
        <w:bottom w:val="none" w:sz="0" w:space="0" w:color="auto"/>
        <w:right w:val="none" w:sz="0" w:space="0" w:color="auto"/>
      </w:divBdr>
    </w:div>
    <w:div w:id="290869784">
      <w:bodyDiv w:val="1"/>
      <w:marLeft w:val="0"/>
      <w:marRight w:val="0"/>
      <w:marTop w:val="0"/>
      <w:marBottom w:val="0"/>
      <w:divBdr>
        <w:top w:val="none" w:sz="0" w:space="0" w:color="auto"/>
        <w:left w:val="none" w:sz="0" w:space="0" w:color="auto"/>
        <w:bottom w:val="none" w:sz="0" w:space="0" w:color="auto"/>
        <w:right w:val="none" w:sz="0" w:space="0" w:color="auto"/>
      </w:divBdr>
    </w:div>
    <w:div w:id="290986682">
      <w:bodyDiv w:val="1"/>
      <w:marLeft w:val="0"/>
      <w:marRight w:val="0"/>
      <w:marTop w:val="0"/>
      <w:marBottom w:val="0"/>
      <w:divBdr>
        <w:top w:val="none" w:sz="0" w:space="0" w:color="auto"/>
        <w:left w:val="none" w:sz="0" w:space="0" w:color="auto"/>
        <w:bottom w:val="none" w:sz="0" w:space="0" w:color="auto"/>
        <w:right w:val="none" w:sz="0" w:space="0" w:color="auto"/>
      </w:divBdr>
    </w:div>
    <w:div w:id="294913198">
      <w:bodyDiv w:val="1"/>
      <w:marLeft w:val="0"/>
      <w:marRight w:val="0"/>
      <w:marTop w:val="0"/>
      <w:marBottom w:val="0"/>
      <w:divBdr>
        <w:top w:val="none" w:sz="0" w:space="0" w:color="auto"/>
        <w:left w:val="none" w:sz="0" w:space="0" w:color="auto"/>
        <w:bottom w:val="none" w:sz="0" w:space="0" w:color="auto"/>
        <w:right w:val="none" w:sz="0" w:space="0" w:color="auto"/>
      </w:divBdr>
    </w:div>
    <w:div w:id="297296425">
      <w:bodyDiv w:val="1"/>
      <w:marLeft w:val="0"/>
      <w:marRight w:val="0"/>
      <w:marTop w:val="0"/>
      <w:marBottom w:val="0"/>
      <w:divBdr>
        <w:top w:val="none" w:sz="0" w:space="0" w:color="auto"/>
        <w:left w:val="none" w:sz="0" w:space="0" w:color="auto"/>
        <w:bottom w:val="none" w:sz="0" w:space="0" w:color="auto"/>
        <w:right w:val="none" w:sz="0" w:space="0" w:color="auto"/>
      </w:divBdr>
    </w:div>
    <w:div w:id="299502305">
      <w:bodyDiv w:val="1"/>
      <w:marLeft w:val="0"/>
      <w:marRight w:val="0"/>
      <w:marTop w:val="0"/>
      <w:marBottom w:val="0"/>
      <w:divBdr>
        <w:top w:val="none" w:sz="0" w:space="0" w:color="auto"/>
        <w:left w:val="none" w:sz="0" w:space="0" w:color="auto"/>
        <w:bottom w:val="none" w:sz="0" w:space="0" w:color="auto"/>
        <w:right w:val="none" w:sz="0" w:space="0" w:color="auto"/>
      </w:divBdr>
    </w:div>
    <w:div w:id="301614425">
      <w:bodyDiv w:val="1"/>
      <w:marLeft w:val="0"/>
      <w:marRight w:val="0"/>
      <w:marTop w:val="0"/>
      <w:marBottom w:val="0"/>
      <w:divBdr>
        <w:top w:val="none" w:sz="0" w:space="0" w:color="auto"/>
        <w:left w:val="none" w:sz="0" w:space="0" w:color="auto"/>
        <w:bottom w:val="none" w:sz="0" w:space="0" w:color="auto"/>
        <w:right w:val="none" w:sz="0" w:space="0" w:color="auto"/>
      </w:divBdr>
    </w:div>
    <w:div w:id="303200251">
      <w:bodyDiv w:val="1"/>
      <w:marLeft w:val="0"/>
      <w:marRight w:val="0"/>
      <w:marTop w:val="0"/>
      <w:marBottom w:val="0"/>
      <w:divBdr>
        <w:top w:val="none" w:sz="0" w:space="0" w:color="auto"/>
        <w:left w:val="none" w:sz="0" w:space="0" w:color="auto"/>
        <w:bottom w:val="none" w:sz="0" w:space="0" w:color="auto"/>
        <w:right w:val="none" w:sz="0" w:space="0" w:color="auto"/>
      </w:divBdr>
    </w:div>
    <w:div w:id="306981617">
      <w:bodyDiv w:val="1"/>
      <w:marLeft w:val="0"/>
      <w:marRight w:val="0"/>
      <w:marTop w:val="0"/>
      <w:marBottom w:val="0"/>
      <w:divBdr>
        <w:top w:val="none" w:sz="0" w:space="0" w:color="auto"/>
        <w:left w:val="none" w:sz="0" w:space="0" w:color="auto"/>
        <w:bottom w:val="none" w:sz="0" w:space="0" w:color="auto"/>
        <w:right w:val="none" w:sz="0" w:space="0" w:color="auto"/>
      </w:divBdr>
    </w:div>
    <w:div w:id="309871983">
      <w:bodyDiv w:val="1"/>
      <w:marLeft w:val="0"/>
      <w:marRight w:val="0"/>
      <w:marTop w:val="0"/>
      <w:marBottom w:val="0"/>
      <w:divBdr>
        <w:top w:val="none" w:sz="0" w:space="0" w:color="auto"/>
        <w:left w:val="none" w:sz="0" w:space="0" w:color="auto"/>
        <w:bottom w:val="none" w:sz="0" w:space="0" w:color="auto"/>
        <w:right w:val="none" w:sz="0" w:space="0" w:color="auto"/>
      </w:divBdr>
    </w:div>
    <w:div w:id="313147902">
      <w:bodyDiv w:val="1"/>
      <w:marLeft w:val="0"/>
      <w:marRight w:val="0"/>
      <w:marTop w:val="0"/>
      <w:marBottom w:val="0"/>
      <w:divBdr>
        <w:top w:val="none" w:sz="0" w:space="0" w:color="auto"/>
        <w:left w:val="none" w:sz="0" w:space="0" w:color="auto"/>
        <w:bottom w:val="none" w:sz="0" w:space="0" w:color="auto"/>
        <w:right w:val="none" w:sz="0" w:space="0" w:color="auto"/>
      </w:divBdr>
    </w:div>
    <w:div w:id="315383153">
      <w:bodyDiv w:val="1"/>
      <w:marLeft w:val="0"/>
      <w:marRight w:val="0"/>
      <w:marTop w:val="0"/>
      <w:marBottom w:val="0"/>
      <w:divBdr>
        <w:top w:val="none" w:sz="0" w:space="0" w:color="auto"/>
        <w:left w:val="none" w:sz="0" w:space="0" w:color="auto"/>
        <w:bottom w:val="none" w:sz="0" w:space="0" w:color="auto"/>
        <w:right w:val="none" w:sz="0" w:space="0" w:color="auto"/>
      </w:divBdr>
    </w:div>
    <w:div w:id="316613139">
      <w:bodyDiv w:val="1"/>
      <w:marLeft w:val="0"/>
      <w:marRight w:val="0"/>
      <w:marTop w:val="0"/>
      <w:marBottom w:val="0"/>
      <w:divBdr>
        <w:top w:val="none" w:sz="0" w:space="0" w:color="auto"/>
        <w:left w:val="none" w:sz="0" w:space="0" w:color="auto"/>
        <w:bottom w:val="none" w:sz="0" w:space="0" w:color="auto"/>
        <w:right w:val="none" w:sz="0" w:space="0" w:color="auto"/>
      </w:divBdr>
      <w:divsChild>
        <w:div w:id="5056957">
          <w:marLeft w:val="0"/>
          <w:marRight w:val="0"/>
          <w:marTop w:val="0"/>
          <w:marBottom w:val="0"/>
          <w:divBdr>
            <w:top w:val="none" w:sz="0" w:space="0" w:color="auto"/>
            <w:left w:val="none" w:sz="0" w:space="0" w:color="auto"/>
            <w:bottom w:val="none" w:sz="0" w:space="0" w:color="auto"/>
            <w:right w:val="none" w:sz="0" w:space="0" w:color="auto"/>
          </w:divBdr>
        </w:div>
        <w:div w:id="557785706">
          <w:marLeft w:val="0"/>
          <w:marRight w:val="0"/>
          <w:marTop w:val="0"/>
          <w:marBottom w:val="0"/>
          <w:divBdr>
            <w:top w:val="none" w:sz="0" w:space="0" w:color="auto"/>
            <w:left w:val="none" w:sz="0" w:space="0" w:color="auto"/>
            <w:bottom w:val="none" w:sz="0" w:space="0" w:color="auto"/>
            <w:right w:val="none" w:sz="0" w:space="0" w:color="auto"/>
          </w:divBdr>
        </w:div>
        <w:div w:id="754548528">
          <w:marLeft w:val="0"/>
          <w:marRight w:val="0"/>
          <w:marTop w:val="0"/>
          <w:marBottom w:val="0"/>
          <w:divBdr>
            <w:top w:val="none" w:sz="0" w:space="0" w:color="auto"/>
            <w:left w:val="none" w:sz="0" w:space="0" w:color="auto"/>
            <w:bottom w:val="none" w:sz="0" w:space="0" w:color="auto"/>
            <w:right w:val="none" w:sz="0" w:space="0" w:color="auto"/>
          </w:divBdr>
        </w:div>
        <w:div w:id="958876948">
          <w:marLeft w:val="0"/>
          <w:marRight w:val="0"/>
          <w:marTop w:val="0"/>
          <w:marBottom w:val="0"/>
          <w:divBdr>
            <w:top w:val="none" w:sz="0" w:space="0" w:color="auto"/>
            <w:left w:val="none" w:sz="0" w:space="0" w:color="auto"/>
            <w:bottom w:val="none" w:sz="0" w:space="0" w:color="auto"/>
            <w:right w:val="none" w:sz="0" w:space="0" w:color="auto"/>
          </w:divBdr>
        </w:div>
        <w:div w:id="963849297">
          <w:marLeft w:val="0"/>
          <w:marRight w:val="0"/>
          <w:marTop w:val="0"/>
          <w:marBottom w:val="0"/>
          <w:divBdr>
            <w:top w:val="none" w:sz="0" w:space="0" w:color="auto"/>
            <w:left w:val="none" w:sz="0" w:space="0" w:color="auto"/>
            <w:bottom w:val="none" w:sz="0" w:space="0" w:color="auto"/>
            <w:right w:val="none" w:sz="0" w:space="0" w:color="auto"/>
          </w:divBdr>
        </w:div>
        <w:div w:id="1044335219">
          <w:marLeft w:val="0"/>
          <w:marRight w:val="0"/>
          <w:marTop w:val="0"/>
          <w:marBottom w:val="0"/>
          <w:divBdr>
            <w:top w:val="none" w:sz="0" w:space="0" w:color="auto"/>
            <w:left w:val="none" w:sz="0" w:space="0" w:color="auto"/>
            <w:bottom w:val="none" w:sz="0" w:space="0" w:color="auto"/>
            <w:right w:val="none" w:sz="0" w:space="0" w:color="auto"/>
          </w:divBdr>
        </w:div>
        <w:div w:id="1125004048">
          <w:marLeft w:val="0"/>
          <w:marRight w:val="0"/>
          <w:marTop w:val="0"/>
          <w:marBottom w:val="0"/>
          <w:divBdr>
            <w:top w:val="none" w:sz="0" w:space="0" w:color="auto"/>
            <w:left w:val="none" w:sz="0" w:space="0" w:color="auto"/>
            <w:bottom w:val="none" w:sz="0" w:space="0" w:color="auto"/>
            <w:right w:val="none" w:sz="0" w:space="0" w:color="auto"/>
          </w:divBdr>
        </w:div>
        <w:div w:id="1259754438">
          <w:marLeft w:val="0"/>
          <w:marRight w:val="0"/>
          <w:marTop w:val="0"/>
          <w:marBottom w:val="0"/>
          <w:divBdr>
            <w:top w:val="none" w:sz="0" w:space="0" w:color="auto"/>
            <w:left w:val="none" w:sz="0" w:space="0" w:color="auto"/>
            <w:bottom w:val="none" w:sz="0" w:space="0" w:color="auto"/>
            <w:right w:val="none" w:sz="0" w:space="0" w:color="auto"/>
          </w:divBdr>
        </w:div>
        <w:div w:id="1270971872">
          <w:marLeft w:val="0"/>
          <w:marRight w:val="0"/>
          <w:marTop w:val="0"/>
          <w:marBottom w:val="0"/>
          <w:divBdr>
            <w:top w:val="none" w:sz="0" w:space="0" w:color="auto"/>
            <w:left w:val="none" w:sz="0" w:space="0" w:color="auto"/>
            <w:bottom w:val="none" w:sz="0" w:space="0" w:color="auto"/>
            <w:right w:val="none" w:sz="0" w:space="0" w:color="auto"/>
          </w:divBdr>
        </w:div>
        <w:div w:id="1575898670">
          <w:marLeft w:val="0"/>
          <w:marRight w:val="0"/>
          <w:marTop w:val="0"/>
          <w:marBottom w:val="0"/>
          <w:divBdr>
            <w:top w:val="none" w:sz="0" w:space="0" w:color="auto"/>
            <w:left w:val="none" w:sz="0" w:space="0" w:color="auto"/>
            <w:bottom w:val="none" w:sz="0" w:space="0" w:color="auto"/>
            <w:right w:val="none" w:sz="0" w:space="0" w:color="auto"/>
          </w:divBdr>
        </w:div>
        <w:div w:id="1626472856">
          <w:marLeft w:val="0"/>
          <w:marRight w:val="0"/>
          <w:marTop w:val="0"/>
          <w:marBottom w:val="0"/>
          <w:divBdr>
            <w:top w:val="none" w:sz="0" w:space="0" w:color="auto"/>
            <w:left w:val="none" w:sz="0" w:space="0" w:color="auto"/>
            <w:bottom w:val="none" w:sz="0" w:space="0" w:color="auto"/>
            <w:right w:val="none" w:sz="0" w:space="0" w:color="auto"/>
          </w:divBdr>
        </w:div>
        <w:div w:id="1686395629">
          <w:marLeft w:val="0"/>
          <w:marRight w:val="0"/>
          <w:marTop w:val="0"/>
          <w:marBottom w:val="0"/>
          <w:divBdr>
            <w:top w:val="none" w:sz="0" w:space="0" w:color="auto"/>
            <w:left w:val="none" w:sz="0" w:space="0" w:color="auto"/>
            <w:bottom w:val="none" w:sz="0" w:space="0" w:color="auto"/>
            <w:right w:val="none" w:sz="0" w:space="0" w:color="auto"/>
          </w:divBdr>
        </w:div>
        <w:div w:id="1785340842">
          <w:marLeft w:val="0"/>
          <w:marRight w:val="0"/>
          <w:marTop w:val="0"/>
          <w:marBottom w:val="0"/>
          <w:divBdr>
            <w:top w:val="none" w:sz="0" w:space="0" w:color="auto"/>
            <w:left w:val="none" w:sz="0" w:space="0" w:color="auto"/>
            <w:bottom w:val="none" w:sz="0" w:space="0" w:color="auto"/>
            <w:right w:val="none" w:sz="0" w:space="0" w:color="auto"/>
          </w:divBdr>
        </w:div>
      </w:divsChild>
    </w:div>
    <w:div w:id="321323722">
      <w:bodyDiv w:val="1"/>
      <w:marLeft w:val="0"/>
      <w:marRight w:val="0"/>
      <w:marTop w:val="0"/>
      <w:marBottom w:val="0"/>
      <w:divBdr>
        <w:top w:val="none" w:sz="0" w:space="0" w:color="auto"/>
        <w:left w:val="none" w:sz="0" w:space="0" w:color="auto"/>
        <w:bottom w:val="none" w:sz="0" w:space="0" w:color="auto"/>
        <w:right w:val="none" w:sz="0" w:space="0" w:color="auto"/>
      </w:divBdr>
    </w:div>
    <w:div w:id="321587420">
      <w:bodyDiv w:val="1"/>
      <w:marLeft w:val="0"/>
      <w:marRight w:val="0"/>
      <w:marTop w:val="0"/>
      <w:marBottom w:val="0"/>
      <w:divBdr>
        <w:top w:val="none" w:sz="0" w:space="0" w:color="auto"/>
        <w:left w:val="none" w:sz="0" w:space="0" w:color="auto"/>
        <w:bottom w:val="none" w:sz="0" w:space="0" w:color="auto"/>
        <w:right w:val="none" w:sz="0" w:space="0" w:color="auto"/>
      </w:divBdr>
    </w:div>
    <w:div w:id="326596665">
      <w:bodyDiv w:val="1"/>
      <w:marLeft w:val="0"/>
      <w:marRight w:val="0"/>
      <w:marTop w:val="0"/>
      <w:marBottom w:val="0"/>
      <w:divBdr>
        <w:top w:val="none" w:sz="0" w:space="0" w:color="auto"/>
        <w:left w:val="none" w:sz="0" w:space="0" w:color="auto"/>
        <w:bottom w:val="none" w:sz="0" w:space="0" w:color="auto"/>
        <w:right w:val="none" w:sz="0" w:space="0" w:color="auto"/>
      </w:divBdr>
    </w:div>
    <w:div w:id="329522451">
      <w:bodyDiv w:val="1"/>
      <w:marLeft w:val="0"/>
      <w:marRight w:val="0"/>
      <w:marTop w:val="0"/>
      <w:marBottom w:val="0"/>
      <w:divBdr>
        <w:top w:val="none" w:sz="0" w:space="0" w:color="auto"/>
        <w:left w:val="none" w:sz="0" w:space="0" w:color="auto"/>
        <w:bottom w:val="none" w:sz="0" w:space="0" w:color="auto"/>
        <w:right w:val="none" w:sz="0" w:space="0" w:color="auto"/>
      </w:divBdr>
    </w:div>
    <w:div w:id="330916536">
      <w:bodyDiv w:val="1"/>
      <w:marLeft w:val="0"/>
      <w:marRight w:val="0"/>
      <w:marTop w:val="0"/>
      <w:marBottom w:val="0"/>
      <w:divBdr>
        <w:top w:val="none" w:sz="0" w:space="0" w:color="auto"/>
        <w:left w:val="none" w:sz="0" w:space="0" w:color="auto"/>
        <w:bottom w:val="none" w:sz="0" w:space="0" w:color="auto"/>
        <w:right w:val="none" w:sz="0" w:space="0" w:color="auto"/>
      </w:divBdr>
    </w:div>
    <w:div w:id="340275988">
      <w:bodyDiv w:val="1"/>
      <w:marLeft w:val="0"/>
      <w:marRight w:val="0"/>
      <w:marTop w:val="0"/>
      <w:marBottom w:val="0"/>
      <w:divBdr>
        <w:top w:val="none" w:sz="0" w:space="0" w:color="auto"/>
        <w:left w:val="none" w:sz="0" w:space="0" w:color="auto"/>
        <w:bottom w:val="none" w:sz="0" w:space="0" w:color="auto"/>
        <w:right w:val="none" w:sz="0" w:space="0" w:color="auto"/>
      </w:divBdr>
    </w:div>
    <w:div w:id="341592184">
      <w:bodyDiv w:val="1"/>
      <w:marLeft w:val="0"/>
      <w:marRight w:val="0"/>
      <w:marTop w:val="0"/>
      <w:marBottom w:val="0"/>
      <w:divBdr>
        <w:top w:val="none" w:sz="0" w:space="0" w:color="auto"/>
        <w:left w:val="none" w:sz="0" w:space="0" w:color="auto"/>
        <w:bottom w:val="none" w:sz="0" w:space="0" w:color="auto"/>
        <w:right w:val="none" w:sz="0" w:space="0" w:color="auto"/>
      </w:divBdr>
    </w:div>
    <w:div w:id="344671354">
      <w:bodyDiv w:val="1"/>
      <w:marLeft w:val="0"/>
      <w:marRight w:val="0"/>
      <w:marTop w:val="0"/>
      <w:marBottom w:val="0"/>
      <w:divBdr>
        <w:top w:val="none" w:sz="0" w:space="0" w:color="auto"/>
        <w:left w:val="none" w:sz="0" w:space="0" w:color="auto"/>
        <w:bottom w:val="none" w:sz="0" w:space="0" w:color="auto"/>
        <w:right w:val="none" w:sz="0" w:space="0" w:color="auto"/>
      </w:divBdr>
    </w:div>
    <w:div w:id="358705192">
      <w:bodyDiv w:val="1"/>
      <w:marLeft w:val="0"/>
      <w:marRight w:val="0"/>
      <w:marTop w:val="0"/>
      <w:marBottom w:val="0"/>
      <w:divBdr>
        <w:top w:val="none" w:sz="0" w:space="0" w:color="auto"/>
        <w:left w:val="none" w:sz="0" w:space="0" w:color="auto"/>
        <w:bottom w:val="none" w:sz="0" w:space="0" w:color="auto"/>
        <w:right w:val="none" w:sz="0" w:space="0" w:color="auto"/>
      </w:divBdr>
    </w:div>
    <w:div w:id="364988513">
      <w:bodyDiv w:val="1"/>
      <w:marLeft w:val="0"/>
      <w:marRight w:val="0"/>
      <w:marTop w:val="0"/>
      <w:marBottom w:val="0"/>
      <w:divBdr>
        <w:top w:val="none" w:sz="0" w:space="0" w:color="auto"/>
        <w:left w:val="none" w:sz="0" w:space="0" w:color="auto"/>
        <w:bottom w:val="none" w:sz="0" w:space="0" w:color="auto"/>
        <w:right w:val="none" w:sz="0" w:space="0" w:color="auto"/>
      </w:divBdr>
    </w:div>
    <w:div w:id="365103918">
      <w:bodyDiv w:val="1"/>
      <w:marLeft w:val="0"/>
      <w:marRight w:val="0"/>
      <w:marTop w:val="0"/>
      <w:marBottom w:val="0"/>
      <w:divBdr>
        <w:top w:val="none" w:sz="0" w:space="0" w:color="auto"/>
        <w:left w:val="none" w:sz="0" w:space="0" w:color="auto"/>
        <w:bottom w:val="none" w:sz="0" w:space="0" w:color="auto"/>
        <w:right w:val="none" w:sz="0" w:space="0" w:color="auto"/>
      </w:divBdr>
    </w:div>
    <w:div w:id="368533230">
      <w:bodyDiv w:val="1"/>
      <w:marLeft w:val="0"/>
      <w:marRight w:val="0"/>
      <w:marTop w:val="0"/>
      <w:marBottom w:val="0"/>
      <w:divBdr>
        <w:top w:val="none" w:sz="0" w:space="0" w:color="auto"/>
        <w:left w:val="none" w:sz="0" w:space="0" w:color="auto"/>
        <w:bottom w:val="none" w:sz="0" w:space="0" w:color="auto"/>
        <w:right w:val="none" w:sz="0" w:space="0" w:color="auto"/>
      </w:divBdr>
    </w:div>
    <w:div w:id="376397742">
      <w:bodyDiv w:val="1"/>
      <w:marLeft w:val="0"/>
      <w:marRight w:val="0"/>
      <w:marTop w:val="0"/>
      <w:marBottom w:val="0"/>
      <w:divBdr>
        <w:top w:val="none" w:sz="0" w:space="0" w:color="auto"/>
        <w:left w:val="none" w:sz="0" w:space="0" w:color="auto"/>
        <w:bottom w:val="none" w:sz="0" w:space="0" w:color="auto"/>
        <w:right w:val="none" w:sz="0" w:space="0" w:color="auto"/>
      </w:divBdr>
    </w:div>
    <w:div w:id="379289216">
      <w:bodyDiv w:val="1"/>
      <w:marLeft w:val="0"/>
      <w:marRight w:val="0"/>
      <w:marTop w:val="0"/>
      <w:marBottom w:val="0"/>
      <w:divBdr>
        <w:top w:val="none" w:sz="0" w:space="0" w:color="auto"/>
        <w:left w:val="none" w:sz="0" w:space="0" w:color="auto"/>
        <w:bottom w:val="none" w:sz="0" w:space="0" w:color="auto"/>
        <w:right w:val="none" w:sz="0" w:space="0" w:color="auto"/>
      </w:divBdr>
    </w:div>
    <w:div w:id="380713589">
      <w:bodyDiv w:val="1"/>
      <w:marLeft w:val="0"/>
      <w:marRight w:val="0"/>
      <w:marTop w:val="0"/>
      <w:marBottom w:val="0"/>
      <w:divBdr>
        <w:top w:val="none" w:sz="0" w:space="0" w:color="auto"/>
        <w:left w:val="none" w:sz="0" w:space="0" w:color="auto"/>
        <w:bottom w:val="none" w:sz="0" w:space="0" w:color="auto"/>
        <w:right w:val="none" w:sz="0" w:space="0" w:color="auto"/>
      </w:divBdr>
    </w:div>
    <w:div w:id="389766285">
      <w:bodyDiv w:val="1"/>
      <w:marLeft w:val="0"/>
      <w:marRight w:val="0"/>
      <w:marTop w:val="0"/>
      <w:marBottom w:val="0"/>
      <w:divBdr>
        <w:top w:val="none" w:sz="0" w:space="0" w:color="auto"/>
        <w:left w:val="none" w:sz="0" w:space="0" w:color="auto"/>
        <w:bottom w:val="none" w:sz="0" w:space="0" w:color="auto"/>
        <w:right w:val="none" w:sz="0" w:space="0" w:color="auto"/>
      </w:divBdr>
    </w:div>
    <w:div w:id="391930677">
      <w:bodyDiv w:val="1"/>
      <w:marLeft w:val="0"/>
      <w:marRight w:val="0"/>
      <w:marTop w:val="0"/>
      <w:marBottom w:val="0"/>
      <w:divBdr>
        <w:top w:val="none" w:sz="0" w:space="0" w:color="auto"/>
        <w:left w:val="none" w:sz="0" w:space="0" w:color="auto"/>
        <w:bottom w:val="none" w:sz="0" w:space="0" w:color="auto"/>
        <w:right w:val="none" w:sz="0" w:space="0" w:color="auto"/>
      </w:divBdr>
    </w:div>
    <w:div w:id="398330197">
      <w:bodyDiv w:val="1"/>
      <w:marLeft w:val="0"/>
      <w:marRight w:val="0"/>
      <w:marTop w:val="0"/>
      <w:marBottom w:val="0"/>
      <w:divBdr>
        <w:top w:val="none" w:sz="0" w:space="0" w:color="auto"/>
        <w:left w:val="none" w:sz="0" w:space="0" w:color="auto"/>
        <w:bottom w:val="none" w:sz="0" w:space="0" w:color="auto"/>
        <w:right w:val="none" w:sz="0" w:space="0" w:color="auto"/>
      </w:divBdr>
    </w:div>
    <w:div w:id="400300361">
      <w:bodyDiv w:val="1"/>
      <w:marLeft w:val="0"/>
      <w:marRight w:val="0"/>
      <w:marTop w:val="0"/>
      <w:marBottom w:val="0"/>
      <w:divBdr>
        <w:top w:val="none" w:sz="0" w:space="0" w:color="auto"/>
        <w:left w:val="none" w:sz="0" w:space="0" w:color="auto"/>
        <w:bottom w:val="none" w:sz="0" w:space="0" w:color="auto"/>
        <w:right w:val="none" w:sz="0" w:space="0" w:color="auto"/>
      </w:divBdr>
    </w:div>
    <w:div w:id="405151063">
      <w:bodyDiv w:val="1"/>
      <w:marLeft w:val="0"/>
      <w:marRight w:val="0"/>
      <w:marTop w:val="0"/>
      <w:marBottom w:val="0"/>
      <w:divBdr>
        <w:top w:val="none" w:sz="0" w:space="0" w:color="auto"/>
        <w:left w:val="none" w:sz="0" w:space="0" w:color="auto"/>
        <w:bottom w:val="none" w:sz="0" w:space="0" w:color="auto"/>
        <w:right w:val="none" w:sz="0" w:space="0" w:color="auto"/>
      </w:divBdr>
    </w:div>
    <w:div w:id="406734803">
      <w:bodyDiv w:val="1"/>
      <w:marLeft w:val="0"/>
      <w:marRight w:val="0"/>
      <w:marTop w:val="0"/>
      <w:marBottom w:val="0"/>
      <w:divBdr>
        <w:top w:val="none" w:sz="0" w:space="0" w:color="auto"/>
        <w:left w:val="none" w:sz="0" w:space="0" w:color="auto"/>
        <w:bottom w:val="none" w:sz="0" w:space="0" w:color="auto"/>
        <w:right w:val="none" w:sz="0" w:space="0" w:color="auto"/>
      </w:divBdr>
    </w:div>
    <w:div w:id="408773355">
      <w:bodyDiv w:val="1"/>
      <w:marLeft w:val="0"/>
      <w:marRight w:val="0"/>
      <w:marTop w:val="0"/>
      <w:marBottom w:val="0"/>
      <w:divBdr>
        <w:top w:val="none" w:sz="0" w:space="0" w:color="auto"/>
        <w:left w:val="none" w:sz="0" w:space="0" w:color="auto"/>
        <w:bottom w:val="none" w:sz="0" w:space="0" w:color="auto"/>
        <w:right w:val="none" w:sz="0" w:space="0" w:color="auto"/>
      </w:divBdr>
    </w:div>
    <w:div w:id="409038746">
      <w:bodyDiv w:val="1"/>
      <w:marLeft w:val="0"/>
      <w:marRight w:val="0"/>
      <w:marTop w:val="0"/>
      <w:marBottom w:val="0"/>
      <w:divBdr>
        <w:top w:val="none" w:sz="0" w:space="0" w:color="auto"/>
        <w:left w:val="none" w:sz="0" w:space="0" w:color="auto"/>
        <w:bottom w:val="none" w:sz="0" w:space="0" w:color="auto"/>
        <w:right w:val="none" w:sz="0" w:space="0" w:color="auto"/>
      </w:divBdr>
    </w:div>
    <w:div w:id="412511699">
      <w:bodyDiv w:val="1"/>
      <w:marLeft w:val="0"/>
      <w:marRight w:val="0"/>
      <w:marTop w:val="0"/>
      <w:marBottom w:val="0"/>
      <w:divBdr>
        <w:top w:val="none" w:sz="0" w:space="0" w:color="auto"/>
        <w:left w:val="none" w:sz="0" w:space="0" w:color="auto"/>
        <w:bottom w:val="none" w:sz="0" w:space="0" w:color="auto"/>
        <w:right w:val="none" w:sz="0" w:space="0" w:color="auto"/>
      </w:divBdr>
    </w:div>
    <w:div w:id="426535921">
      <w:bodyDiv w:val="1"/>
      <w:marLeft w:val="0"/>
      <w:marRight w:val="0"/>
      <w:marTop w:val="0"/>
      <w:marBottom w:val="0"/>
      <w:divBdr>
        <w:top w:val="none" w:sz="0" w:space="0" w:color="auto"/>
        <w:left w:val="none" w:sz="0" w:space="0" w:color="auto"/>
        <w:bottom w:val="none" w:sz="0" w:space="0" w:color="auto"/>
        <w:right w:val="none" w:sz="0" w:space="0" w:color="auto"/>
      </w:divBdr>
    </w:div>
    <w:div w:id="428894722">
      <w:bodyDiv w:val="1"/>
      <w:marLeft w:val="0"/>
      <w:marRight w:val="0"/>
      <w:marTop w:val="0"/>
      <w:marBottom w:val="0"/>
      <w:divBdr>
        <w:top w:val="none" w:sz="0" w:space="0" w:color="auto"/>
        <w:left w:val="none" w:sz="0" w:space="0" w:color="auto"/>
        <w:bottom w:val="none" w:sz="0" w:space="0" w:color="auto"/>
        <w:right w:val="none" w:sz="0" w:space="0" w:color="auto"/>
      </w:divBdr>
    </w:div>
    <w:div w:id="429619433">
      <w:bodyDiv w:val="1"/>
      <w:marLeft w:val="0"/>
      <w:marRight w:val="0"/>
      <w:marTop w:val="0"/>
      <w:marBottom w:val="0"/>
      <w:divBdr>
        <w:top w:val="none" w:sz="0" w:space="0" w:color="auto"/>
        <w:left w:val="none" w:sz="0" w:space="0" w:color="auto"/>
        <w:bottom w:val="none" w:sz="0" w:space="0" w:color="auto"/>
        <w:right w:val="none" w:sz="0" w:space="0" w:color="auto"/>
      </w:divBdr>
    </w:div>
    <w:div w:id="429854493">
      <w:bodyDiv w:val="1"/>
      <w:marLeft w:val="0"/>
      <w:marRight w:val="0"/>
      <w:marTop w:val="0"/>
      <w:marBottom w:val="0"/>
      <w:divBdr>
        <w:top w:val="none" w:sz="0" w:space="0" w:color="auto"/>
        <w:left w:val="none" w:sz="0" w:space="0" w:color="auto"/>
        <w:bottom w:val="none" w:sz="0" w:space="0" w:color="auto"/>
        <w:right w:val="none" w:sz="0" w:space="0" w:color="auto"/>
      </w:divBdr>
    </w:div>
    <w:div w:id="430663431">
      <w:bodyDiv w:val="1"/>
      <w:marLeft w:val="0"/>
      <w:marRight w:val="0"/>
      <w:marTop w:val="0"/>
      <w:marBottom w:val="0"/>
      <w:divBdr>
        <w:top w:val="none" w:sz="0" w:space="0" w:color="auto"/>
        <w:left w:val="none" w:sz="0" w:space="0" w:color="auto"/>
        <w:bottom w:val="none" w:sz="0" w:space="0" w:color="auto"/>
        <w:right w:val="none" w:sz="0" w:space="0" w:color="auto"/>
      </w:divBdr>
    </w:div>
    <w:div w:id="438184634">
      <w:bodyDiv w:val="1"/>
      <w:marLeft w:val="0"/>
      <w:marRight w:val="0"/>
      <w:marTop w:val="0"/>
      <w:marBottom w:val="0"/>
      <w:divBdr>
        <w:top w:val="none" w:sz="0" w:space="0" w:color="auto"/>
        <w:left w:val="none" w:sz="0" w:space="0" w:color="auto"/>
        <w:bottom w:val="none" w:sz="0" w:space="0" w:color="auto"/>
        <w:right w:val="none" w:sz="0" w:space="0" w:color="auto"/>
      </w:divBdr>
    </w:div>
    <w:div w:id="438333378">
      <w:bodyDiv w:val="1"/>
      <w:marLeft w:val="0"/>
      <w:marRight w:val="0"/>
      <w:marTop w:val="0"/>
      <w:marBottom w:val="0"/>
      <w:divBdr>
        <w:top w:val="none" w:sz="0" w:space="0" w:color="auto"/>
        <w:left w:val="none" w:sz="0" w:space="0" w:color="auto"/>
        <w:bottom w:val="none" w:sz="0" w:space="0" w:color="auto"/>
        <w:right w:val="none" w:sz="0" w:space="0" w:color="auto"/>
      </w:divBdr>
      <w:divsChild>
        <w:div w:id="30960804">
          <w:marLeft w:val="0"/>
          <w:marRight w:val="0"/>
          <w:marTop w:val="0"/>
          <w:marBottom w:val="0"/>
          <w:divBdr>
            <w:top w:val="none" w:sz="0" w:space="0" w:color="auto"/>
            <w:left w:val="none" w:sz="0" w:space="0" w:color="auto"/>
            <w:bottom w:val="none" w:sz="0" w:space="0" w:color="auto"/>
            <w:right w:val="none" w:sz="0" w:space="0" w:color="auto"/>
          </w:divBdr>
        </w:div>
        <w:div w:id="52772537">
          <w:marLeft w:val="0"/>
          <w:marRight w:val="0"/>
          <w:marTop w:val="0"/>
          <w:marBottom w:val="0"/>
          <w:divBdr>
            <w:top w:val="none" w:sz="0" w:space="0" w:color="auto"/>
            <w:left w:val="none" w:sz="0" w:space="0" w:color="auto"/>
            <w:bottom w:val="none" w:sz="0" w:space="0" w:color="auto"/>
            <w:right w:val="none" w:sz="0" w:space="0" w:color="auto"/>
          </w:divBdr>
        </w:div>
        <w:div w:id="52892466">
          <w:marLeft w:val="0"/>
          <w:marRight w:val="0"/>
          <w:marTop w:val="0"/>
          <w:marBottom w:val="0"/>
          <w:divBdr>
            <w:top w:val="none" w:sz="0" w:space="0" w:color="auto"/>
            <w:left w:val="none" w:sz="0" w:space="0" w:color="auto"/>
            <w:bottom w:val="none" w:sz="0" w:space="0" w:color="auto"/>
            <w:right w:val="none" w:sz="0" w:space="0" w:color="auto"/>
          </w:divBdr>
        </w:div>
        <w:div w:id="96564480">
          <w:marLeft w:val="0"/>
          <w:marRight w:val="0"/>
          <w:marTop w:val="0"/>
          <w:marBottom w:val="0"/>
          <w:divBdr>
            <w:top w:val="none" w:sz="0" w:space="0" w:color="auto"/>
            <w:left w:val="none" w:sz="0" w:space="0" w:color="auto"/>
            <w:bottom w:val="none" w:sz="0" w:space="0" w:color="auto"/>
            <w:right w:val="none" w:sz="0" w:space="0" w:color="auto"/>
          </w:divBdr>
        </w:div>
        <w:div w:id="102384687">
          <w:marLeft w:val="0"/>
          <w:marRight w:val="0"/>
          <w:marTop w:val="0"/>
          <w:marBottom w:val="0"/>
          <w:divBdr>
            <w:top w:val="none" w:sz="0" w:space="0" w:color="auto"/>
            <w:left w:val="none" w:sz="0" w:space="0" w:color="auto"/>
            <w:bottom w:val="none" w:sz="0" w:space="0" w:color="auto"/>
            <w:right w:val="none" w:sz="0" w:space="0" w:color="auto"/>
          </w:divBdr>
        </w:div>
        <w:div w:id="115414576">
          <w:marLeft w:val="0"/>
          <w:marRight w:val="0"/>
          <w:marTop w:val="0"/>
          <w:marBottom w:val="0"/>
          <w:divBdr>
            <w:top w:val="none" w:sz="0" w:space="0" w:color="auto"/>
            <w:left w:val="none" w:sz="0" w:space="0" w:color="auto"/>
            <w:bottom w:val="none" w:sz="0" w:space="0" w:color="auto"/>
            <w:right w:val="none" w:sz="0" w:space="0" w:color="auto"/>
          </w:divBdr>
        </w:div>
        <w:div w:id="117376161">
          <w:marLeft w:val="0"/>
          <w:marRight w:val="0"/>
          <w:marTop w:val="0"/>
          <w:marBottom w:val="0"/>
          <w:divBdr>
            <w:top w:val="none" w:sz="0" w:space="0" w:color="auto"/>
            <w:left w:val="none" w:sz="0" w:space="0" w:color="auto"/>
            <w:bottom w:val="none" w:sz="0" w:space="0" w:color="auto"/>
            <w:right w:val="none" w:sz="0" w:space="0" w:color="auto"/>
          </w:divBdr>
        </w:div>
        <w:div w:id="122504927">
          <w:marLeft w:val="0"/>
          <w:marRight w:val="0"/>
          <w:marTop w:val="0"/>
          <w:marBottom w:val="0"/>
          <w:divBdr>
            <w:top w:val="none" w:sz="0" w:space="0" w:color="auto"/>
            <w:left w:val="none" w:sz="0" w:space="0" w:color="auto"/>
            <w:bottom w:val="none" w:sz="0" w:space="0" w:color="auto"/>
            <w:right w:val="none" w:sz="0" w:space="0" w:color="auto"/>
          </w:divBdr>
        </w:div>
        <w:div w:id="130176885">
          <w:marLeft w:val="0"/>
          <w:marRight w:val="0"/>
          <w:marTop w:val="0"/>
          <w:marBottom w:val="0"/>
          <w:divBdr>
            <w:top w:val="none" w:sz="0" w:space="0" w:color="auto"/>
            <w:left w:val="none" w:sz="0" w:space="0" w:color="auto"/>
            <w:bottom w:val="none" w:sz="0" w:space="0" w:color="auto"/>
            <w:right w:val="none" w:sz="0" w:space="0" w:color="auto"/>
          </w:divBdr>
        </w:div>
        <w:div w:id="160121828">
          <w:marLeft w:val="0"/>
          <w:marRight w:val="0"/>
          <w:marTop w:val="0"/>
          <w:marBottom w:val="0"/>
          <w:divBdr>
            <w:top w:val="none" w:sz="0" w:space="0" w:color="auto"/>
            <w:left w:val="none" w:sz="0" w:space="0" w:color="auto"/>
            <w:bottom w:val="none" w:sz="0" w:space="0" w:color="auto"/>
            <w:right w:val="none" w:sz="0" w:space="0" w:color="auto"/>
          </w:divBdr>
        </w:div>
        <w:div w:id="196085687">
          <w:marLeft w:val="0"/>
          <w:marRight w:val="0"/>
          <w:marTop w:val="0"/>
          <w:marBottom w:val="0"/>
          <w:divBdr>
            <w:top w:val="none" w:sz="0" w:space="0" w:color="auto"/>
            <w:left w:val="none" w:sz="0" w:space="0" w:color="auto"/>
            <w:bottom w:val="none" w:sz="0" w:space="0" w:color="auto"/>
            <w:right w:val="none" w:sz="0" w:space="0" w:color="auto"/>
          </w:divBdr>
        </w:div>
        <w:div w:id="219362209">
          <w:marLeft w:val="0"/>
          <w:marRight w:val="0"/>
          <w:marTop w:val="0"/>
          <w:marBottom w:val="0"/>
          <w:divBdr>
            <w:top w:val="none" w:sz="0" w:space="0" w:color="auto"/>
            <w:left w:val="none" w:sz="0" w:space="0" w:color="auto"/>
            <w:bottom w:val="none" w:sz="0" w:space="0" w:color="auto"/>
            <w:right w:val="none" w:sz="0" w:space="0" w:color="auto"/>
          </w:divBdr>
        </w:div>
        <w:div w:id="239406357">
          <w:marLeft w:val="0"/>
          <w:marRight w:val="0"/>
          <w:marTop w:val="0"/>
          <w:marBottom w:val="0"/>
          <w:divBdr>
            <w:top w:val="none" w:sz="0" w:space="0" w:color="auto"/>
            <w:left w:val="none" w:sz="0" w:space="0" w:color="auto"/>
            <w:bottom w:val="none" w:sz="0" w:space="0" w:color="auto"/>
            <w:right w:val="none" w:sz="0" w:space="0" w:color="auto"/>
          </w:divBdr>
        </w:div>
        <w:div w:id="251470935">
          <w:marLeft w:val="0"/>
          <w:marRight w:val="0"/>
          <w:marTop w:val="0"/>
          <w:marBottom w:val="0"/>
          <w:divBdr>
            <w:top w:val="none" w:sz="0" w:space="0" w:color="auto"/>
            <w:left w:val="none" w:sz="0" w:space="0" w:color="auto"/>
            <w:bottom w:val="none" w:sz="0" w:space="0" w:color="auto"/>
            <w:right w:val="none" w:sz="0" w:space="0" w:color="auto"/>
          </w:divBdr>
        </w:div>
        <w:div w:id="277372430">
          <w:marLeft w:val="0"/>
          <w:marRight w:val="0"/>
          <w:marTop w:val="0"/>
          <w:marBottom w:val="0"/>
          <w:divBdr>
            <w:top w:val="none" w:sz="0" w:space="0" w:color="auto"/>
            <w:left w:val="none" w:sz="0" w:space="0" w:color="auto"/>
            <w:bottom w:val="none" w:sz="0" w:space="0" w:color="auto"/>
            <w:right w:val="none" w:sz="0" w:space="0" w:color="auto"/>
          </w:divBdr>
        </w:div>
        <w:div w:id="278143543">
          <w:marLeft w:val="0"/>
          <w:marRight w:val="0"/>
          <w:marTop w:val="0"/>
          <w:marBottom w:val="0"/>
          <w:divBdr>
            <w:top w:val="none" w:sz="0" w:space="0" w:color="auto"/>
            <w:left w:val="none" w:sz="0" w:space="0" w:color="auto"/>
            <w:bottom w:val="none" w:sz="0" w:space="0" w:color="auto"/>
            <w:right w:val="none" w:sz="0" w:space="0" w:color="auto"/>
          </w:divBdr>
        </w:div>
        <w:div w:id="301278984">
          <w:marLeft w:val="0"/>
          <w:marRight w:val="0"/>
          <w:marTop w:val="0"/>
          <w:marBottom w:val="0"/>
          <w:divBdr>
            <w:top w:val="none" w:sz="0" w:space="0" w:color="auto"/>
            <w:left w:val="none" w:sz="0" w:space="0" w:color="auto"/>
            <w:bottom w:val="none" w:sz="0" w:space="0" w:color="auto"/>
            <w:right w:val="none" w:sz="0" w:space="0" w:color="auto"/>
          </w:divBdr>
        </w:div>
        <w:div w:id="305864388">
          <w:marLeft w:val="0"/>
          <w:marRight w:val="0"/>
          <w:marTop w:val="0"/>
          <w:marBottom w:val="0"/>
          <w:divBdr>
            <w:top w:val="none" w:sz="0" w:space="0" w:color="auto"/>
            <w:left w:val="none" w:sz="0" w:space="0" w:color="auto"/>
            <w:bottom w:val="none" w:sz="0" w:space="0" w:color="auto"/>
            <w:right w:val="none" w:sz="0" w:space="0" w:color="auto"/>
          </w:divBdr>
        </w:div>
        <w:div w:id="376514374">
          <w:marLeft w:val="0"/>
          <w:marRight w:val="0"/>
          <w:marTop w:val="0"/>
          <w:marBottom w:val="0"/>
          <w:divBdr>
            <w:top w:val="none" w:sz="0" w:space="0" w:color="auto"/>
            <w:left w:val="none" w:sz="0" w:space="0" w:color="auto"/>
            <w:bottom w:val="none" w:sz="0" w:space="0" w:color="auto"/>
            <w:right w:val="none" w:sz="0" w:space="0" w:color="auto"/>
          </w:divBdr>
        </w:div>
        <w:div w:id="381517295">
          <w:marLeft w:val="0"/>
          <w:marRight w:val="0"/>
          <w:marTop w:val="0"/>
          <w:marBottom w:val="0"/>
          <w:divBdr>
            <w:top w:val="none" w:sz="0" w:space="0" w:color="auto"/>
            <w:left w:val="none" w:sz="0" w:space="0" w:color="auto"/>
            <w:bottom w:val="none" w:sz="0" w:space="0" w:color="auto"/>
            <w:right w:val="none" w:sz="0" w:space="0" w:color="auto"/>
          </w:divBdr>
        </w:div>
        <w:div w:id="387461206">
          <w:marLeft w:val="0"/>
          <w:marRight w:val="0"/>
          <w:marTop w:val="0"/>
          <w:marBottom w:val="0"/>
          <w:divBdr>
            <w:top w:val="none" w:sz="0" w:space="0" w:color="auto"/>
            <w:left w:val="none" w:sz="0" w:space="0" w:color="auto"/>
            <w:bottom w:val="none" w:sz="0" w:space="0" w:color="auto"/>
            <w:right w:val="none" w:sz="0" w:space="0" w:color="auto"/>
          </w:divBdr>
        </w:div>
        <w:div w:id="402529316">
          <w:marLeft w:val="0"/>
          <w:marRight w:val="0"/>
          <w:marTop w:val="0"/>
          <w:marBottom w:val="0"/>
          <w:divBdr>
            <w:top w:val="none" w:sz="0" w:space="0" w:color="auto"/>
            <w:left w:val="none" w:sz="0" w:space="0" w:color="auto"/>
            <w:bottom w:val="none" w:sz="0" w:space="0" w:color="auto"/>
            <w:right w:val="none" w:sz="0" w:space="0" w:color="auto"/>
          </w:divBdr>
        </w:div>
        <w:div w:id="446706641">
          <w:marLeft w:val="0"/>
          <w:marRight w:val="0"/>
          <w:marTop w:val="0"/>
          <w:marBottom w:val="0"/>
          <w:divBdr>
            <w:top w:val="none" w:sz="0" w:space="0" w:color="auto"/>
            <w:left w:val="none" w:sz="0" w:space="0" w:color="auto"/>
            <w:bottom w:val="none" w:sz="0" w:space="0" w:color="auto"/>
            <w:right w:val="none" w:sz="0" w:space="0" w:color="auto"/>
          </w:divBdr>
        </w:div>
        <w:div w:id="462890406">
          <w:marLeft w:val="0"/>
          <w:marRight w:val="0"/>
          <w:marTop w:val="0"/>
          <w:marBottom w:val="0"/>
          <w:divBdr>
            <w:top w:val="none" w:sz="0" w:space="0" w:color="auto"/>
            <w:left w:val="none" w:sz="0" w:space="0" w:color="auto"/>
            <w:bottom w:val="none" w:sz="0" w:space="0" w:color="auto"/>
            <w:right w:val="none" w:sz="0" w:space="0" w:color="auto"/>
          </w:divBdr>
        </w:div>
        <w:div w:id="481435278">
          <w:marLeft w:val="0"/>
          <w:marRight w:val="0"/>
          <w:marTop w:val="0"/>
          <w:marBottom w:val="0"/>
          <w:divBdr>
            <w:top w:val="none" w:sz="0" w:space="0" w:color="auto"/>
            <w:left w:val="none" w:sz="0" w:space="0" w:color="auto"/>
            <w:bottom w:val="none" w:sz="0" w:space="0" w:color="auto"/>
            <w:right w:val="none" w:sz="0" w:space="0" w:color="auto"/>
          </w:divBdr>
        </w:div>
        <w:div w:id="491065220">
          <w:marLeft w:val="0"/>
          <w:marRight w:val="0"/>
          <w:marTop w:val="0"/>
          <w:marBottom w:val="0"/>
          <w:divBdr>
            <w:top w:val="none" w:sz="0" w:space="0" w:color="auto"/>
            <w:left w:val="none" w:sz="0" w:space="0" w:color="auto"/>
            <w:bottom w:val="none" w:sz="0" w:space="0" w:color="auto"/>
            <w:right w:val="none" w:sz="0" w:space="0" w:color="auto"/>
          </w:divBdr>
        </w:div>
        <w:div w:id="494420015">
          <w:marLeft w:val="0"/>
          <w:marRight w:val="0"/>
          <w:marTop w:val="0"/>
          <w:marBottom w:val="0"/>
          <w:divBdr>
            <w:top w:val="none" w:sz="0" w:space="0" w:color="auto"/>
            <w:left w:val="none" w:sz="0" w:space="0" w:color="auto"/>
            <w:bottom w:val="none" w:sz="0" w:space="0" w:color="auto"/>
            <w:right w:val="none" w:sz="0" w:space="0" w:color="auto"/>
          </w:divBdr>
        </w:div>
        <w:div w:id="512112374">
          <w:marLeft w:val="0"/>
          <w:marRight w:val="0"/>
          <w:marTop w:val="0"/>
          <w:marBottom w:val="0"/>
          <w:divBdr>
            <w:top w:val="none" w:sz="0" w:space="0" w:color="auto"/>
            <w:left w:val="none" w:sz="0" w:space="0" w:color="auto"/>
            <w:bottom w:val="none" w:sz="0" w:space="0" w:color="auto"/>
            <w:right w:val="none" w:sz="0" w:space="0" w:color="auto"/>
          </w:divBdr>
        </w:div>
        <w:div w:id="546839360">
          <w:marLeft w:val="0"/>
          <w:marRight w:val="0"/>
          <w:marTop w:val="0"/>
          <w:marBottom w:val="0"/>
          <w:divBdr>
            <w:top w:val="none" w:sz="0" w:space="0" w:color="auto"/>
            <w:left w:val="none" w:sz="0" w:space="0" w:color="auto"/>
            <w:bottom w:val="none" w:sz="0" w:space="0" w:color="auto"/>
            <w:right w:val="none" w:sz="0" w:space="0" w:color="auto"/>
          </w:divBdr>
        </w:div>
        <w:div w:id="596600604">
          <w:marLeft w:val="0"/>
          <w:marRight w:val="0"/>
          <w:marTop w:val="0"/>
          <w:marBottom w:val="0"/>
          <w:divBdr>
            <w:top w:val="none" w:sz="0" w:space="0" w:color="auto"/>
            <w:left w:val="none" w:sz="0" w:space="0" w:color="auto"/>
            <w:bottom w:val="none" w:sz="0" w:space="0" w:color="auto"/>
            <w:right w:val="none" w:sz="0" w:space="0" w:color="auto"/>
          </w:divBdr>
        </w:div>
        <w:div w:id="620771088">
          <w:marLeft w:val="0"/>
          <w:marRight w:val="0"/>
          <w:marTop w:val="0"/>
          <w:marBottom w:val="0"/>
          <w:divBdr>
            <w:top w:val="none" w:sz="0" w:space="0" w:color="auto"/>
            <w:left w:val="none" w:sz="0" w:space="0" w:color="auto"/>
            <w:bottom w:val="none" w:sz="0" w:space="0" w:color="auto"/>
            <w:right w:val="none" w:sz="0" w:space="0" w:color="auto"/>
          </w:divBdr>
        </w:div>
        <w:div w:id="629870552">
          <w:marLeft w:val="0"/>
          <w:marRight w:val="0"/>
          <w:marTop w:val="0"/>
          <w:marBottom w:val="0"/>
          <w:divBdr>
            <w:top w:val="none" w:sz="0" w:space="0" w:color="auto"/>
            <w:left w:val="none" w:sz="0" w:space="0" w:color="auto"/>
            <w:bottom w:val="none" w:sz="0" w:space="0" w:color="auto"/>
            <w:right w:val="none" w:sz="0" w:space="0" w:color="auto"/>
          </w:divBdr>
        </w:div>
        <w:div w:id="635529584">
          <w:marLeft w:val="0"/>
          <w:marRight w:val="0"/>
          <w:marTop w:val="0"/>
          <w:marBottom w:val="0"/>
          <w:divBdr>
            <w:top w:val="none" w:sz="0" w:space="0" w:color="auto"/>
            <w:left w:val="none" w:sz="0" w:space="0" w:color="auto"/>
            <w:bottom w:val="none" w:sz="0" w:space="0" w:color="auto"/>
            <w:right w:val="none" w:sz="0" w:space="0" w:color="auto"/>
          </w:divBdr>
        </w:div>
        <w:div w:id="640966614">
          <w:marLeft w:val="0"/>
          <w:marRight w:val="0"/>
          <w:marTop w:val="0"/>
          <w:marBottom w:val="0"/>
          <w:divBdr>
            <w:top w:val="none" w:sz="0" w:space="0" w:color="auto"/>
            <w:left w:val="none" w:sz="0" w:space="0" w:color="auto"/>
            <w:bottom w:val="none" w:sz="0" w:space="0" w:color="auto"/>
            <w:right w:val="none" w:sz="0" w:space="0" w:color="auto"/>
          </w:divBdr>
        </w:div>
        <w:div w:id="645277139">
          <w:marLeft w:val="0"/>
          <w:marRight w:val="0"/>
          <w:marTop w:val="0"/>
          <w:marBottom w:val="0"/>
          <w:divBdr>
            <w:top w:val="none" w:sz="0" w:space="0" w:color="auto"/>
            <w:left w:val="none" w:sz="0" w:space="0" w:color="auto"/>
            <w:bottom w:val="none" w:sz="0" w:space="0" w:color="auto"/>
            <w:right w:val="none" w:sz="0" w:space="0" w:color="auto"/>
          </w:divBdr>
        </w:div>
        <w:div w:id="671951343">
          <w:marLeft w:val="0"/>
          <w:marRight w:val="0"/>
          <w:marTop w:val="0"/>
          <w:marBottom w:val="0"/>
          <w:divBdr>
            <w:top w:val="none" w:sz="0" w:space="0" w:color="auto"/>
            <w:left w:val="none" w:sz="0" w:space="0" w:color="auto"/>
            <w:bottom w:val="none" w:sz="0" w:space="0" w:color="auto"/>
            <w:right w:val="none" w:sz="0" w:space="0" w:color="auto"/>
          </w:divBdr>
        </w:div>
        <w:div w:id="736707380">
          <w:marLeft w:val="0"/>
          <w:marRight w:val="0"/>
          <w:marTop w:val="0"/>
          <w:marBottom w:val="0"/>
          <w:divBdr>
            <w:top w:val="none" w:sz="0" w:space="0" w:color="auto"/>
            <w:left w:val="none" w:sz="0" w:space="0" w:color="auto"/>
            <w:bottom w:val="none" w:sz="0" w:space="0" w:color="auto"/>
            <w:right w:val="none" w:sz="0" w:space="0" w:color="auto"/>
          </w:divBdr>
        </w:div>
        <w:div w:id="744687862">
          <w:marLeft w:val="0"/>
          <w:marRight w:val="0"/>
          <w:marTop w:val="0"/>
          <w:marBottom w:val="0"/>
          <w:divBdr>
            <w:top w:val="none" w:sz="0" w:space="0" w:color="auto"/>
            <w:left w:val="none" w:sz="0" w:space="0" w:color="auto"/>
            <w:bottom w:val="none" w:sz="0" w:space="0" w:color="auto"/>
            <w:right w:val="none" w:sz="0" w:space="0" w:color="auto"/>
          </w:divBdr>
        </w:div>
        <w:div w:id="746851038">
          <w:marLeft w:val="0"/>
          <w:marRight w:val="0"/>
          <w:marTop w:val="0"/>
          <w:marBottom w:val="0"/>
          <w:divBdr>
            <w:top w:val="none" w:sz="0" w:space="0" w:color="auto"/>
            <w:left w:val="none" w:sz="0" w:space="0" w:color="auto"/>
            <w:bottom w:val="none" w:sz="0" w:space="0" w:color="auto"/>
            <w:right w:val="none" w:sz="0" w:space="0" w:color="auto"/>
          </w:divBdr>
        </w:div>
        <w:div w:id="753360299">
          <w:marLeft w:val="0"/>
          <w:marRight w:val="0"/>
          <w:marTop w:val="0"/>
          <w:marBottom w:val="0"/>
          <w:divBdr>
            <w:top w:val="none" w:sz="0" w:space="0" w:color="auto"/>
            <w:left w:val="none" w:sz="0" w:space="0" w:color="auto"/>
            <w:bottom w:val="none" w:sz="0" w:space="0" w:color="auto"/>
            <w:right w:val="none" w:sz="0" w:space="0" w:color="auto"/>
          </w:divBdr>
        </w:div>
        <w:div w:id="770473388">
          <w:marLeft w:val="0"/>
          <w:marRight w:val="0"/>
          <w:marTop w:val="0"/>
          <w:marBottom w:val="0"/>
          <w:divBdr>
            <w:top w:val="none" w:sz="0" w:space="0" w:color="auto"/>
            <w:left w:val="none" w:sz="0" w:space="0" w:color="auto"/>
            <w:bottom w:val="none" w:sz="0" w:space="0" w:color="auto"/>
            <w:right w:val="none" w:sz="0" w:space="0" w:color="auto"/>
          </w:divBdr>
        </w:div>
        <w:div w:id="810631628">
          <w:marLeft w:val="0"/>
          <w:marRight w:val="0"/>
          <w:marTop w:val="0"/>
          <w:marBottom w:val="0"/>
          <w:divBdr>
            <w:top w:val="none" w:sz="0" w:space="0" w:color="auto"/>
            <w:left w:val="none" w:sz="0" w:space="0" w:color="auto"/>
            <w:bottom w:val="none" w:sz="0" w:space="0" w:color="auto"/>
            <w:right w:val="none" w:sz="0" w:space="0" w:color="auto"/>
          </w:divBdr>
        </w:div>
        <w:div w:id="843863252">
          <w:marLeft w:val="0"/>
          <w:marRight w:val="0"/>
          <w:marTop w:val="0"/>
          <w:marBottom w:val="0"/>
          <w:divBdr>
            <w:top w:val="none" w:sz="0" w:space="0" w:color="auto"/>
            <w:left w:val="none" w:sz="0" w:space="0" w:color="auto"/>
            <w:bottom w:val="none" w:sz="0" w:space="0" w:color="auto"/>
            <w:right w:val="none" w:sz="0" w:space="0" w:color="auto"/>
          </w:divBdr>
        </w:div>
        <w:div w:id="853499563">
          <w:marLeft w:val="0"/>
          <w:marRight w:val="0"/>
          <w:marTop w:val="0"/>
          <w:marBottom w:val="0"/>
          <w:divBdr>
            <w:top w:val="none" w:sz="0" w:space="0" w:color="auto"/>
            <w:left w:val="none" w:sz="0" w:space="0" w:color="auto"/>
            <w:bottom w:val="none" w:sz="0" w:space="0" w:color="auto"/>
            <w:right w:val="none" w:sz="0" w:space="0" w:color="auto"/>
          </w:divBdr>
        </w:div>
        <w:div w:id="891502296">
          <w:marLeft w:val="0"/>
          <w:marRight w:val="0"/>
          <w:marTop w:val="0"/>
          <w:marBottom w:val="0"/>
          <w:divBdr>
            <w:top w:val="none" w:sz="0" w:space="0" w:color="auto"/>
            <w:left w:val="none" w:sz="0" w:space="0" w:color="auto"/>
            <w:bottom w:val="none" w:sz="0" w:space="0" w:color="auto"/>
            <w:right w:val="none" w:sz="0" w:space="0" w:color="auto"/>
          </w:divBdr>
        </w:div>
        <w:div w:id="921336193">
          <w:marLeft w:val="0"/>
          <w:marRight w:val="0"/>
          <w:marTop w:val="0"/>
          <w:marBottom w:val="0"/>
          <w:divBdr>
            <w:top w:val="none" w:sz="0" w:space="0" w:color="auto"/>
            <w:left w:val="none" w:sz="0" w:space="0" w:color="auto"/>
            <w:bottom w:val="none" w:sz="0" w:space="0" w:color="auto"/>
            <w:right w:val="none" w:sz="0" w:space="0" w:color="auto"/>
          </w:divBdr>
        </w:div>
        <w:div w:id="957444228">
          <w:marLeft w:val="0"/>
          <w:marRight w:val="0"/>
          <w:marTop w:val="0"/>
          <w:marBottom w:val="0"/>
          <w:divBdr>
            <w:top w:val="none" w:sz="0" w:space="0" w:color="auto"/>
            <w:left w:val="none" w:sz="0" w:space="0" w:color="auto"/>
            <w:bottom w:val="none" w:sz="0" w:space="0" w:color="auto"/>
            <w:right w:val="none" w:sz="0" w:space="0" w:color="auto"/>
          </w:divBdr>
        </w:div>
        <w:div w:id="973944862">
          <w:marLeft w:val="0"/>
          <w:marRight w:val="0"/>
          <w:marTop w:val="0"/>
          <w:marBottom w:val="0"/>
          <w:divBdr>
            <w:top w:val="none" w:sz="0" w:space="0" w:color="auto"/>
            <w:left w:val="none" w:sz="0" w:space="0" w:color="auto"/>
            <w:bottom w:val="none" w:sz="0" w:space="0" w:color="auto"/>
            <w:right w:val="none" w:sz="0" w:space="0" w:color="auto"/>
          </w:divBdr>
        </w:div>
        <w:div w:id="1007906080">
          <w:marLeft w:val="0"/>
          <w:marRight w:val="0"/>
          <w:marTop w:val="0"/>
          <w:marBottom w:val="0"/>
          <w:divBdr>
            <w:top w:val="none" w:sz="0" w:space="0" w:color="auto"/>
            <w:left w:val="none" w:sz="0" w:space="0" w:color="auto"/>
            <w:bottom w:val="none" w:sz="0" w:space="0" w:color="auto"/>
            <w:right w:val="none" w:sz="0" w:space="0" w:color="auto"/>
          </w:divBdr>
        </w:div>
        <w:div w:id="1018241900">
          <w:marLeft w:val="0"/>
          <w:marRight w:val="0"/>
          <w:marTop w:val="0"/>
          <w:marBottom w:val="0"/>
          <w:divBdr>
            <w:top w:val="none" w:sz="0" w:space="0" w:color="auto"/>
            <w:left w:val="none" w:sz="0" w:space="0" w:color="auto"/>
            <w:bottom w:val="none" w:sz="0" w:space="0" w:color="auto"/>
            <w:right w:val="none" w:sz="0" w:space="0" w:color="auto"/>
          </w:divBdr>
        </w:div>
        <w:div w:id="1033386030">
          <w:marLeft w:val="0"/>
          <w:marRight w:val="0"/>
          <w:marTop w:val="0"/>
          <w:marBottom w:val="0"/>
          <w:divBdr>
            <w:top w:val="none" w:sz="0" w:space="0" w:color="auto"/>
            <w:left w:val="none" w:sz="0" w:space="0" w:color="auto"/>
            <w:bottom w:val="none" w:sz="0" w:space="0" w:color="auto"/>
            <w:right w:val="none" w:sz="0" w:space="0" w:color="auto"/>
          </w:divBdr>
        </w:div>
        <w:div w:id="1062406928">
          <w:marLeft w:val="0"/>
          <w:marRight w:val="0"/>
          <w:marTop w:val="0"/>
          <w:marBottom w:val="0"/>
          <w:divBdr>
            <w:top w:val="none" w:sz="0" w:space="0" w:color="auto"/>
            <w:left w:val="none" w:sz="0" w:space="0" w:color="auto"/>
            <w:bottom w:val="none" w:sz="0" w:space="0" w:color="auto"/>
            <w:right w:val="none" w:sz="0" w:space="0" w:color="auto"/>
          </w:divBdr>
        </w:div>
        <w:div w:id="1078551121">
          <w:marLeft w:val="0"/>
          <w:marRight w:val="0"/>
          <w:marTop w:val="0"/>
          <w:marBottom w:val="0"/>
          <w:divBdr>
            <w:top w:val="none" w:sz="0" w:space="0" w:color="auto"/>
            <w:left w:val="none" w:sz="0" w:space="0" w:color="auto"/>
            <w:bottom w:val="none" w:sz="0" w:space="0" w:color="auto"/>
            <w:right w:val="none" w:sz="0" w:space="0" w:color="auto"/>
          </w:divBdr>
        </w:div>
        <w:div w:id="1123428519">
          <w:marLeft w:val="0"/>
          <w:marRight w:val="0"/>
          <w:marTop w:val="0"/>
          <w:marBottom w:val="0"/>
          <w:divBdr>
            <w:top w:val="none" w:sz="0" w:space="0" w:color="auto"/>
            <w:left w:val="none" w:sz="0" w:space="0" w:color="auto"/>
            <w:bottom w:val="none" w:sz="0" w:space="0" w:color="auto"/>
            <w:right w:val="none" w:sz="0" w:space="0" w:color="auto"/>
          </w:divBdr>
        </w:div>
        <w:div w:id="1148589820">
          <w:marLeft w:val="0"/>
          <w:marRight w:val="0"/>
          <w:marTop w:val="0"/>
          <w:marBottom w:val="0"/>
          <w:divBdr>
            <w:top w:val="none" w:sz="0" w:space="0" w:color="auto"/>
            <w:left w:val="none" w:sz="0" w:space="0" w:color="auto"/>
            <w:bottom w:val="none" w:sz="0" w:space="0" w:color="auto"/>
            <w:right w:val="none" w:sz="0" w:space="0" w:color="auto"/>
          </w:divBdr>
        </w:div>
        <w:div w:id="1148861941">
          <w:marLeft w:val="0"/>
          <w:marRight w:val="0"/>
          <w:marTop w:val="0"/>
          <w:marBottom w:val="0"/>
          <w:divBdr>
            <w:top w:val="none" w:sz="0" w:space="0" w:color="auto"/>
            <w:left w:val="none" w:sz="0" w:space="0" w:color="auto"/>
            <w:bottom w:val="none" w:sz="0" w:space="0" w:color="auto"/>
            <w:right w:val="none" w:sz="0" w:space="0" w:color="auto"/>
          </w:divBdr>
        </w:div>
        <w:div w:id="1151601955">
          <w:marLeft w:val="0"/>
          <w:marRight w:val="0"/>
          <w:marTop w:val="0"/>
          <w:marBottom w:val="0"/>
          <w:divBdr>
            <w:top w:val="none" w:sz="0" w:space="0" w:color="auto"/>
            <w:left w:val="none" w:sz="0" w:space="0" w:color="auto"/>
            <w:bottom w:val="none" w:sz="0" w:space="0" w:color="auto"/>
            <w:right w:val="none" w:sz="0" w:space="0" w:color="auto"/>
          </w:divBdr>
        </w:div>
        <w:div w:id="1156414566">
          <w:marLeft w:val="0"/>
          <w:marRight w:val="0"/>
          <w:marTop w:val="0"/>
          <w:marBottom w:val="0"/>
          <w:divBdr>
            <w:top w:val="none" w:sz="0" w:space="0" w:color="auto"/>
            <w:left w:val="none" w:sz="0" w:space="0" w:color="auto"/>
            <w:bottom w:val="none" w:sz="0" w:space="0" w:color="auto"/>
            <w:right w:val="none" w:sz="0" w:space="0" w:color="auto"/>
          </w:divBdr>
        </w:div>
        <w:div w:id="1182745130">
          <w:marLeft w:val="0"/>
          <w:marRight w:val="0"/>
          <w:marTop w:val="0"/>
          <w:marBottom w:val="0"/>
          <w:divBdr>
            <w:top w:val="none" w:sz="0" w:space="0" w:color="auto"/>
            <w:left w:val="none" w:sz="0" w:space="0" w:color="auto"/>
            <w:bottom w:val="none" w:sz="0" w:space="0" w:color="auto"/>
            <w:right w:val="none" w:sz="0" w:space="0" w:color="auto"/>
          </w:divBdr>
        </w:div>
        <w:div w:id="1193805786">
          <w:marLeft w:val="0"/>
          <w:marRight w:val="0"/>
          <w:marTop w:val="0"/>
          <w:marBottom w:val="0"/>
          <w:divBdr>
            <w:top w:val="none" w:sz="0" w:space="0" w:color="auto"/>
            <w:left w:val="none" w:sz="0" w:space="0" w:color="auto"/>
            <w:bottom w:val="none" w:sz="0" w:space="0" w:color="auto"/>
            <w:right w:val="none" w:sz="0" w:space="0" w:color="auto"/>
          </w:divBdr>
        </w:div>
        <w:div w:id="1203636329">
          <w:marLeft w:val="0"/>
          <w:marRight w:val="0"/>
          <w:marTop w:val="0"/>
          <w:marBottom w:val="0"/>
          <w:divBdr>
            <w:top w:val="none" w:sz="0" w:space="0" w:color="auto"/>
            <w:left w:val="none" w:sz="0" w:space="0" w:color="auto"/>
            <w:bottom w:val="none" w:sz="0" w:space="0" w:color="auto"/>
            <w:right w:val="none" w:sz="0" w:space="0" w:color="auto"/>
          </w:divBdr>
        </w:div>
        <w:div w:id="1243032346">
          <w:marLeft w:val="0"/>
          <w:marRight w:val="0"/>
          <w:marTop w:val="0"/>
          <w:marBottom w:val="0"/>
          <w:divBdr>
            <w:top w:val="none" w:sz="0" w:space="0" w:color="auto"/>
            <w:left w:val="none" w:sz="0" w:space="0" w:color="auto"/>
            <w:bottom w:val="none" w:sz="0" w:space="0" w:color="auto"/>
            <w:right w:val="none" w:sz="0" w:space="0" w:color="auto"/>
          </w:divBdr>
        </w:div>
        <w:div w:id="1281298877">
          <w:marLeft w:val="0"/>
          <w:marRight w:val="0"/>
          <w:marTop w:val="0"/>
          <w:marBottom w:val="0"/>
          <w:divBdr>
            <w:top w:val="none" w:sz="0" w:space="0" w:color="auto"/>
            <w:left w:val="none" w:sz="0" w:space="0" w:color="auto"/>
            <w:bottom w:val="none" w:sz="0" w:space="0" w:color="auto"/>
            <w:right w:val="none" w:sz="0" w:space="0" w:color="auto"/>
          </w:divBdr>
        </w:div>
        <w:div w:id="1291083959">
          <w:marLeft w:val="0"/>
          <w:marRight w:val="0"/>
          <w:marTop w:val="0"/>
          <w:marBottom w:val="0"/>
          <w:divBdr>
            <w:top w:val="none" w:sz="0" w:space="0" w:color="auto"/>
            <w:left w:val="none" w:sz="0" w:space="0" w:color="auto"/>
            <w:bottom w:val="none" w:sz="0" w:space="0" w:color="auto"/>
            <w:right w:val="none" w:sz="0" w:space="0" w:color="auto"/>
          </w:divBdr>
        </w:div>
        <w:div w:id="1323117525">
          <w:marLeft w:val="0"/>
          <w:marRight w:val="0"/>
          <w:marTop w:val="0"/>
          <w:marBottom w:val="0"/>
          <w:divBdr>
            <w:top w:val="none" w:sz="0" w:space="0" w:color="auto"/>
            <w:left w:val="none" w:sz="0" w:space="0" w:color="auto"/>
            <w:bottom w:val="none" w:sz="0" w:space="0" w:color="auto"/>
            <w:right w:val="none" w:sz="0" w:space="0" w:color="auto"/>
          </w:divBdr>
        </w:div>
        <w:div w:id="1340425448">
          <w:marLeft w:val="0"/>
          <w:marRight w:val="0"/>
          <w:marTop w:val="0"/>
          <w:marBottom w:val="0"/>
          <w:divBdr>
            <w:top w:val="none" w:sz="0" w:space="0" w:color="auto"/>
            <w:left w:val="none" w:sz="0" w:space="0" w:color="auto"/>
            <w:bottom w:val="none" w:sz="0" w:space="0" w:color="auto"/>
            <w:right w:val="none" w:sz="0" w:space="0" w:color="auto"/>
          </w:divBdr>
        </w:div>
        <w:div w:id="1348941767">
          <w:marLeft w:val="0"/>
          <w:marRight w:val="0"/>
          <w:marTop w:val="0"/>
          <w:marBottom w:val="0"/>
          <w:divBdr>
            <w:top w:val="none" w:sz="0" w:space="0" w:color="auto"/>
            <w:left w:val="none" w:sz="0" w:space="0" w:color="auto"/>
            <w:bottom w:val="none" w:sz="0" w:space="0" w:color="auto"/>
            <w:right w:val="none" w:sz="0" w:space="0" w:color="auto"/>
          </w:divBdr>
        </w:div>
        <w:div w:id="1354721424">
          <w:marLeft w:val="0"/>
          <w:marRight w:val="0"/>
          <w:marTop w:val="0"/>
          <w:marBottom w:val="0"/>
          <w:divBdr>
            <w:top w:val="none" w:sz="0" w:space="0" w:color="auto"/>
            <w:left w:val="none" w:sz="0" w:space="0" w:color="auto"/>
            <w:bottom w:val="none" w:sz="0" w:space="0" w:color="auto"/>
            <w:right w:val="none" w:sz="0" w:space="0" w:color="auto"/>
          </w:divBdr>
        </w:div>
        <w:div w:id="1355303756">
          <w:marLeft w:val="0"/>
          <w:marRight w:val="0"/>
          <w:marTop w:val="0"/>
          <w:marBottom w:val="0"/>
          <w:divBdr>
            <w:top w:val="none" w:sz="0" w:space="0" w:color="auto"/>
            <w:left w:val="none" w:sz="0" w:space="0" w:color="auto"/>
            <w:bottom w:val="none" w:sz="0" w:space="0" w:color="auto"/>
            <w:right w:val="none" w:sz="0" w:space="0" w:color="auto"/>
          </w:divBdr>
        </w:div>
        <w:div w:id="1380738137">
          <w:marLeft w:val="0"/>
          <w:marRight w:val="0"/>
          <w:marTop w:val="0"/>
          <w:marBottom w:val="0"/>
          <w:divBdr>
            <w:top w:val="none" w:sz="0" w:space="0" w:color="auto"/>
            <w:left w:val="none" w:sz="0" w:space="0" w:color="auto"/>
            <w:bottom w:val="none" w:sz="0" w:space="0" w:color="auto"/>
            <w:right w:val="none" w:sz="0" w:space="0" w:color="auto"/>
          </w:divBdr>
        </w:div>
        <w:div w:id="1389299477">
          <w:marLeft w:val="0"/>
          <w:marRight w:val="0"/>
          <w:marTop w:val="0"/>
          <w:marBottom w:val="0"/>
          <w:divBdr>
            <w:top w:val="none" w:sz="0" w:space="0" w:color="auto"/>
            <w:left w:val="none" w:sz="0" w:space="0" w:color="auto"/>
            <w:bottom w:val="none" w:sz="0" w:space="0" w:color="auto"/>
            <w:right w:val="none" w:sz="0" w:space="0" w:color="auto"/>
          </w:divBdr>
        </w:div>
        <w:div w:id="1397317950">
          <w:marLeft w:val="0"/>
          <w:marRight w:val="0"/>
          <w:marTop w:val="0"/>
          <w:marBottom w:val="0"/>
          <w:divBdr>
            <w:top w:val="none" w:sz="0" w:space="0" w:color="auto"/>
            <w:left w:val="none" w:sz="0" w:space="0" w:color="auto"/>
            <w:bottom w:val="none" w:sz="0" w:space="0" w:color="auto"/>
            <w:right w:val="none" w:sz="0" w:space="0" w:color="auto"/>
          </w:divBdr>
        </w:div>
        <w:div w:id="1407336506">
          <w:marLeft w:val="0"/>
          <w:marRight w:val="0"/>
          <w:marTop w:val="0"/>
          <w:marBottom w:val="0"/>
          <w:divBdr>
            <w:top w:val="none" w:sz="0" w:space="0" w:color="auto"/>
            <w:left w:val="none" w:sz="0" w:space="0" w:color="auto"/>
            <w:bottom w:val="none" w:sz="0" w:space="0" w:color="auto"/>
            <w:right w:val="none" w:sz="0" w:space="0" w:color="auto"/>
          </w:divBdr>
        </w:div>
        <w:div w:id="1419982963">
          <w:marLeft w:val="0"/>
          <w:marRight w:val="0"/>
          <w:marTop w:val="0"/>
          <w:marBottom w:val="0"/>
          <w:divBdr>
            <w:top w:val="none" w:sz="0" w:space="0" w:color="auto"/>
            <w:left w:val="none" w:sz="0" w:space="0" w:color="auto"/>
            <w:bottom w:val="none" w:sz="0" w:space="0" w:color="auto"/>
            <w:right w:val="none" w:sz="0" w:space="0" w:color="auto"/>
          </w:divBdr>
        </w:div>
        <w:div w:id="1465192494">
          <w:marLeft w:val="0"/>
          <w:marRight w:val="0"/>
          <w:marTop w:val="0"/>
          <w:marBottom w:val="0"/>
          <w:divBdr>
            <w:top w:val="none" w:sz="0" w:space="0" w:color="auto"/>
            <w:left w:val="none" w:sz="0" w:space="0" w:color="auto"/>
            <w:bottom w:val="none" w:sz="0" w:space="0" w:color="auto"/>
            <w:right w:val="none" w:sz="0" w:space="0" w:color="auto"/>
          </w:divBdr>
        </w:div>
        <w:div w:id="1491602600">
          <w:marLeft w:val="0"/>
          <w:marRight w:val="0"/>
          <w:marTop w:val="0"/>
          <w:marBottom w:val="0"/>
          <w:divBdr>
            <w:top w:val="none" w:sz="0" w:space="0" w:color="auto"/>
            <w:left w:val="none" w:sz="0" w:space="0" w:color="auto"/>
            <w:bottom w:val="none" w:sz="0" w:space="0" w:color="auto"/>
            <w:right w:val="none" w:sz="0" w:space="0" w:color="auto"/>
          </w:divBdr>
        </w:div>
        <w:div w:id="1505827175">
          <w:marLeft w:val="0"/>
          <w:marRight w:val="0"/>
          <w:marTop w:val="0"/>
          <w:marBottom w:val="0"/>
          <w:divBdr>
            <w:top w:val="none" w:sz="0" w:space="0" w:color="auto"/>
            <w:left w:val="none" w:sz="0" w:space="0" w:color="auto"/>
            <w:bottom w:val="none" w:sz="0" w:space="0" w:color="auto"/>
            <w:right w:val="none" w:sz="0" w:space="0" w:color="auto"/>
          </w:divBdr>
        </w:div>
        <w:div w:id="1523669553">
          <w:marLeft w:val="0"/>
          <w:marRight w:val="0"/>
          <w:marTop w:val="0"/>
          <w:marBottom w:val="0"/>
          <w:divBdr>
            <w:top w:val="none" w:sz="0" w:space="0" w:color="auto"/>
            <w:left w:val="none" w:sz="0" w:space="0" w:color="auto"/>
            <w:bottom w:val="none" w:sz="0" w:space="0" w:color="auto"/>
            <w:right w:val="none" w:sz="0" w:space="0" w:color="auto"/>
          </w:divBdr>
        </w:div>
        <w:div w:id="1535387735">
          <w:marLeft w:val="0"/>
          <w:marRight w:val="0"/>
          <w:marTop w:val="0"/>
          <w:marBottom w:val="0"/>
          <w:divBdr>
            <w:top w:val="none" w:sz="0" w:space="0" w:color="auto"/>
            <w:left w:val="none" w:sz="0" w:space="0" w:color="auto"/>
            <w:bottom w:val="none" w:sz="0" w:space="0" w:color="auto"/>
            <w:right w:val="none" w:sz="0" w:space="0" w:color="auto"/>
          </w:divBdr>
        </w:div>
        <w:div w:id="1567568342">
          <w:marLeft w:val="0"/>
          <w:marRight w:val="0"/>
          <w:marTop w:val="0"/>
          <w:marBottom w:val="0"/>
          <w:divBdr>
            <w:top w:val="none" w:sz="0" w:space="0" w:color="auto"/>
            <w:left w:val="none" w:sz="0" w:space="0" w:color="auto"/>
            <w:bottom w:val="none" w:sz="0" w:space="0" w:color="auto"/>
            <w:right w:val="none" w:sz="0" w:space="0" w:color="auto"/>
          </w:divBdr>
        </w:div>
        <w:div w:id="1606234391">
          <w:marLeft w:val="0"/>
          <w:marRight w:val="0"/>
          <w:marTop w:val="0"/>
          <w:marBottom w:val="0"/>
          <w:divBdr>
            <w:top w:val="none" w:sz="0" w:space="0" w:color="auto"/>
            <w:left w:val="none" w:sz="0" w:space="0" w:color="auto"/>
            <w:bottom w:val="none" w:sz="0" w:space="0" w:color="auto"/>
            <w:right w:val="none" w:sz="0" w:space="0" w:color="auto"/>
          </w:divBdr>
        </w:div>
        <w:div w:id="1609700359">
          <w:marLeft w:val="0"/>
          <w:marRight w:val="0"/>
          <w:marTop w:val="0"/>
          <w:marBottom w:val="0"/>
          <w:divBdr>
            <w:top w:val="none" w:sz="0" w:space="0" w:color="auto"/>
            <w:left w:val="none" w:sz="0" w:space="0" w:color="auto"/>
            <w:bottom w:val="none" w:sz="0" w:space="0" w:color="auto"/>
            <w:right w:val="none" w:sz="0" w:space="0" w:color="auto"/>
          </w:divBdr>
        </w:div>
        <w:div w:id="1630091679">
          <w:marLeft w:val="0"/>
          <w:marRight w:val="0"/>
          <w:marTop w:val="0"/>
          <w:marBottom w:val="0"/>
          <w:divBdr>
            <w:top w:val="none" w:sz="0" w:space="0" w:color="auto"/>
            <w:left w:val="none" w:sz="0" w:space="0" w:color="auto"/>
            <w:bottom w:val="none" w:sz="0" w:space="0" w:color="auto"/>
            <w:right w:val="none" w:sz="0" w:space="0" w:color="auto"/>
          </w:divBdr>
        </w:div>
        <w:div w:id="1671371465">
          <w:marLeft w:val="0"/>
          <w:marRight w:val="0"/>
          <w:marTop w:val="0"/>
          <w:marBottom w:val="0"/>
          <w:divBdr>
            <w:top w:val="none" w:sz="0" w:space="0" w:color="auto"/>
            <w:left w:val="none" w:sz="0" w:space="0" w:color="auto"/>
            <w:bottom w:val="none" w:sz="0" w:space="0" w:color="auto"/>
            <w:right w:val="none" w:sz="0" w:space="0" w:color="auto"/>
          </w:divBdr>
        </w:div>
        <w:div w:id="1679040228">
          <w:marLeft w:val="0"/>
          <w:marRight w:val="0"/>
          <w:marTop w:val="0"/>
          <w:marBottom w:val="0"/>
          <w:divBdr>
            <w:top w:val="none" w:sz="0" w:space="0" w:color="auto"/>
            <w:left w:val="none" w:sz="0" w:space="0" w:color="auto"/>
            <w:bottom w:val="none" w:sz="0" w:space="0" w:color="auto"/>
            <w:right w:val="none" w:sz="0" w:space="0" w:color="auto"/>
          </w:divBdr>
        </w:div>
        <w:div w:id="1693412905">
          <w:marLeft w:val="0"/>
          <w:marRight w:val="0"/>
          <w:marTop w:val="0"/>
          <w:marBottom w:val="0"/>
          <w:divBdr>
            <w:top w:val="none" w:sz="0" w:space="0" w:color="auto"/>
            <w:left w:val="none" w:sz="0" w:space="0" w:color="auto"/>
            <w:bottom w:val="none" w:sz="0" w:space="0" w:color="auto"/>
            <w:right w:val="none" w:sz="0" w:space="0" w:color="auto"/>
          </w:divBdr>
        </w:div>
        <w:div w:id="1703435682">
          <w:marLeft w:val="0"/>
          <w:marRight w:val="0"/>
          <w:marTop w:val="0"/>
          <w:marBottom w:val="0"/>
          <w:divBdr>
            <w:top w:val="none" w:sz="0" w:space="0" w:color="auto"/>
            <w:left w:val="none" w:sz="0" w:space="0" w:color="auto"/>
            <w:bottom w:val="none" w:sz="0" w:space="0" w:color="auto"/>
            <w:right w:val="none" w:sz="0" w:space="0" w:color="auto"/>
          </w:divBdr>
        </w:div>
        <w:div w:id="1703480872">
          <w:marLeft w:val="0"/>
          <w:marRight w:val="0"/>
          <w:marTop w:val="0"/>
          <w:marBottom w:val="0"/>
          <w:divBdr>
            <w:top w:val="none" w:sz="0" w:space="0" w:color="auto"/>
            <w:left w:val="none" w:sz="0" w:space="0" w:color="auto"/>
            <w:bottom w:val="none" w:sz="0" w:space="0" w:color="auto"/>
            <w:right w:val="none" w:sz="0" w:space="0" w:color="auto"/>
          </w:divBdr>
        </w:div>
        <w:div w:id="1716389803">
          <w:marLeft w:val="0"/>
          <w:marRight w:val="0"/>
          <w:marTop w:val="0"/>
          <w:marBottom w:val="0"/>
          <w:divBdr>
            <w:top w:val="none" w:sz="0" w:space="0" w:color="auto"/>
            <w:left w:val="none" w:sz="0" w:space="0" w:color="auto"/>
            <w:bottom w:val="none" w:sz="0" w:space="0" w:color="auto"/>
            <w:right w:val="none" w:sz="0" w:space="0" w:color="auto"/>
          </w:divBdr>
        </w:div>
        <w:div w:id="1719234781">
          <w:marLeft w:val="0"/>
          <w:marRight w:val="0"/>
          <w:marTop w:val="0"/>
          <w:marBottom w:val="0"/>
          <w:divBdr>
            <w:top w:val="none" w:sz="0" w:space="0" w:color="auto"/>
            <w:left w:val="none" w:sz="0" w:space="0" w:color="auto"/>
            <w:bottom w:val="none" w:sz="0" w:space="0" w:color="auto"/>
            <w:right w:val="none" w:sz="0" w:space="0" w:color="auto"/>
          </w:divBdr>
        </w:div>
        <w:div w:id="1761414553">
          <w:marLeft w:val="0"/>
          <w:marRight w:val="0"/>
          <w:marTop w:val="0"/>
          <w:marBottom w:val="0"/>
          <w:divBdr>
            <w:top w:val="none" w:sz="0" w:space="0" w:color="auto"/>
            <w:left w:val="none" w:sz="0" w:space="0" w:color="auto"/>
            <w:bottom w:val="none" w:sz="0" w:space="0" w:color="auto"/>
            <w:right w:val="none" w:sz="0" w:space="0" w:color="auto"/>
          </w:divBdr>
        </w:div>
        <w:div w:id="1861698233">
          <w:marLeft w:val="0"/>
          <w:marRight w:val="0"/>
          <w:marTop w:val="0"/>
          <w:marBottom w:val="0"/>
          <w:divBdr>
            <w:top w:val="none" w:sz="0" w:space="0" w:color="auto"/>
            <w:left w:val="none" w:sz="0" w:space="0" w:color="auto"/>
            <w:bottom w:val="none" w:sz="0" w:space="0" w:color="auto"/>
            <w:right w:val="none" w:sz="0" w:space="0" w:color="auto"/>
          </w:divBdr>
        </w:div>
        <w:div w:id="1876579075">
          <w:marLeft w:val="0"/>
          <w:marRight w:val="0"/>
          <w:marTop w:val="0"/>
          <w:marBottom w:val="0"/>
          <w:divBdr>
            <w:top w:val="none" w:sz="0" w:space="0" w:color="auto"/>
            <w:left w:val="none" w:sz="0" w:space="0" w:color="auto"/>
            <w:bottom w:val="none" w:sz="0" w:space="0" w:color="auto"/>
            <w:right w:val="none" w:sz="0" w:space="0" w:color="auto"/>
          </w:divBdr>
        </w:div>
        <w:div w:id="1896236903">
          <w:marLeft w:val="0"/>
          <w:marRight w:val="0"/>
          <w:marTop w:val="0"/>
          <w:marBottom w:val="0"/>
          <w:divBdr>
            <w:top w:val="none" w:sz="0" w:space="0" w:color="auto"/>
            <w:left w:val="none" w:sz="0" w:space="0" w:color="auto"/>
            <w:bottom w:val="none" w:sz="0" w:space="0" w:color="auto"/>
            <w:right w:val="none" w:sz="0" w:space="0" w:color="auto"/>
          </w:divBdr>
        </w:div>
        <w:div w:id="1914967574">
          <w:marLeft w:val="0"/>
          <w:marRight w:val="0"/>
          <w:marTop w:val="0"/>
          <w:marBottom w:val="0"/>
          <w:divBdr>
            <w:top w:val="none" w:sz="0" w:space="0" w:color="auto"/>
            <w:left w:val="none" w:sz="0" w:space="0" w:color="auto"/>
            <w:bottom w:val="none" w:sz="0" w:space="0" w:color="auto"/>
            <w:right w:val="none" w:sz="0" w:space="0" w:color="auto"/>
          </w:divBdr>
        </w:div>
        <w:div w:id="1935046373">
          <w:marLeft w:val="0"/>
          <w:marRight w:val="0"/>
          <w:marTop w:val="0"/>
          <w:marBottom w:val="0"/>
          <w:divBdr>
            <w:top w:val="none" w:sz="0" w:space="0" w:color="auto"/>
            <w:left w:val="none" w:sz="0" w:space="0" w:color="auto"/>
            <w:bottom w:val="none" w:sz="0" w:space="0" w:color="auto"/>
            <w:right w:val="none" w:sz="0" w:space="0" w:color="auto"/>
          </w:divBdr>
        </w:div>
        <w:div w:id="1938827682">
          <w:marLeft w:val="0"/>
          <w:marRight w:val="0"/>
          <w:marTop w:val="0"/>
          <w:marBottom w:val="0"/>
          <w:divBdr>
            <w:top w:val="none" w:sz="0" w:space="0" w:color="auto"/>
            <w:left w:val="none" w:sz="0" w:space="0" w:color="auto"/>
            <w:bottom w:val="none" w:sz="0" w:space="0" w:color="auto"/>
            <w:right w:val="none" w:sz="0" w:space="0" w:color="auto"/>
          </w:divBdr>
        </w:div>
        <w:div w:id="1949463680">
          <w:marLeft w:val="0"/>
          <w:marRight w:val="0"/>
          <w:marTop w:val="0"/>
          <w:marBottom w:val="0"/>
          <w:divBdr>
            <w:top w:val="none" w:sz="0" w:space="0" w:color="auto"/>
            <w:left w:val="none" w:sz="0" w:space="0" w:color="auto"/>
            <w:bottom w:val="none" w:sz="0" w:space="0" w:color="auto"/>
            <w:right w:val="none" w:sz="0" w:space="0" w:color="auto"/>
          </w:divBdr>
        </w:div>
        <w:div w:id="1960379274">
          <w:marLeft w:val="0"/>
          <w:marRight w:val="0"/>
          <w:marTop w:val="0"/>
          <w:marBottom w:val="0"/>
          <w:divBdr>
            <w:top w:val="none" w:sz="0" w:space="0" w:color="auto"/>
            <w:left w:val="none" w:sz="0" w:space="0" w:color="auto"/>
            <w:bottom w:val="none" w:sz="0" w:space="0" w:color="auto"/>
            <w:right w:val="none" w:sz="0" w:space="0" w:color="auto"/>
          </w:divBdr>
        </w:div>
        <w:div w:id="1969503316">
          <w:marLeft w:val="0"/>
          <w:marRight w:val="0"/>
          <w:marTop w:val="0"/>
          <w:marBottom w:val="0"/>
          <w:divBdr>
            <w:top w:val="none" w:sz="0" w:space="0" w:color="auto"/>
            <w:left w:val="none" w:sz="0" w:space="0" w:color="auto"/>
            <w:bottom w:val="none" w:sz="0" w:space="0" w:color="auto"/>
            <w:right w:val="none" w:sz="0" w:space="0" w:color="auto"/>
          </w:divBdr>
        </w:div>
        <w:div w:id="1977106175">
          <w:marLeft w:val="0"/>
          <w:marRight w:val="0"/>
          <w:marTop w:val="0"/>
          <w:marBottom w:val="0"/>
          <w:divBdr>
            <w:top w:val="none" w:sz="0" w:space="0" w:color="auto"/>
            <w:left w:val="none" w:sz="0" w:space="0" w:color="auto"/>
            <w:bottom w:val="none" w:sz="0" w:space="0" w:color="auto"/>
            <w:right w:val="none" w:sz="0" w:space="0" w:color="auto"/>
          </w:divBdr>
        </w:div>
        <w:div w:id="1981692449">
          <w:marLeft w:val="0"/>
          <w:marRight w:val="0"/>
          <w:marTop w:val="0"/>
          <w:marBottom w:val="0"/>
          <w:divBdr>
            <w:top w:val="none" w:sz="0" w:space="0" w:color="auto"/>
            <w:left w:val="none" w:sz="0" w:space="0" w:color="auto"/>
            <w:bottom w:val="none" w:sz="0" w:space="0" w:color="auto"/>
            <w:right w:val="none" w:sz="0" w:space="0" w:color="auto"/>
          </w:divBdr>
        </w:div>
        <w:div w:id="2007394230">
          <w:marLeft w:val="0"/>
          <w:marRight w:val="0"/>
          <w:marTop w:val="0"/>
          <w:marBottom w:val="0"/>
          <w:divBdr>
            <w:top w:val="none" w:sz="0" w:space="0" w:color="auto"/>
            <w:left w:val="none" w:sz="0" w:space="0" w:color="auto"/>
            <w:bottom w:val="none" w:sz="0" w:space="0" w:color="auto"/>
            <w:right w:val="none" w:sz="0" w:space="0" w:color="auto"/>
          </w:divBdr>
        </w:div>
        <w:div w:id="2011171845">
          <w:marLeft w:val="0"/>
          <w:marRight w:val="0"/>
          <w:marTop w:val="0"/>
          <w:marBottom w:val="0"/>
          <w:divBdr>
            <w:top w:val="none" w:sz="0" w:space="0" w:color="auto"/>
            <w:left w:val="none" w:sz="0" w:space="0" w:color="auto"/>
            <w:bottom w:val="none" w:sz="0" w:space="0" w:color="auto"/>
            <w:right w:val="none" w:sz="0" w:space="0" w:color="auto"/>
          </w:divBdr>
        </w:div>
        <w:div w:id="2024041795">
          <w:marLeft w:val="0"/>
          <w:marRight w:val="0"/>
          <w:marTop w:val="0"/>
          <w:marBottom w:val="0"/>
          <w:divBdr>
            <w:top w:val="none" w:sz="0" w:space="0" w:color="auto"/>
            <w:left w:val="none" w:sz="0" w:space="0" w:color="auto"/>
            <w:bottom w:val="none" w:sz="0" w:space="0" w:color="auto"/>
            <w:right w:val="none" w:sz="0" w:space="0" w:color="auto"/>
          </w:divBdr>
        </w:div>
        <w:div w:id="2074350604">
          <w:marLeft w:val="0"/>
          <w:marRight w:val="0"/>
          <w:marTop w:val="0"/>
          <w:marBottom w:val="0"/>
          <w:divBdr>
            <w:top w:val="none" w:sz="0" w:space="0" w:color="auto"/>
            <w:left w:val="none" w:sz="0" w:space="0" w:color="auto"/>
            <w:bottom w:val="none" w:sz="0" w:space="0" w:color="auto"/>
            <w:right w:val="none" w:sz="0" w:space="0" w:color="auto"/>
          </w:divBdr>
        </w:div>
      </w:divsChild>
    </w:div>
    <w:div w:id="440224481">
      <w:bodyDiv w:val="1"/>
      <w:marLeft w:val="0"/>
      <w:marRight w:val="0"/>
      <w:marTop w:val="0"/>
      <w:marBottom w:val="0"/>
      <w:divBdr>
        <w:top w:val="none" w:sz="0" w:space="0" w:color="auto"/>
        <w:left w:val="none" w:sz="0" w:space="0" w:color="auto"/>
        <w:bottom w:val="none" w:sz="0" w:space="0" w:color="auto"/>
        <w:right w:val="none" w:sz="0" w:space="0" w:color="auto"/>
      </w:divBdr>
    </w:div>
    <w:div w:id="440540729">
      <w:bodyDiv w:val="1"/>
      <w:marLeft w:val="0"/>
      <w:marRight w:val="0"/>
      <w:marTop w:val="0"/>
      <w:marBottom w:val="0"/>
      <w:divBdr>
        <w:top w:val="none" w:sz="0" w:space="0" w:color="auto"/>
        <w:left w:val="none" w:sz="0" w:space="0" w:color="auto"/>
        <w:bottom w:val="none" w:sz="0" w:space="0" w:color="auto"/>
        <w:right w:val="none" w:sz="0" w:space="0" w:color="auto"/>
      </w:divBdr>
    </w:div>
    <w:div w:id="446315708">
      <w:bodyDiv w:val="1"/>
      <w:marLeft w:val="0"/>
      <w:marRight w:val="0"/>
      <w:marTop w:val="0"/>
      <w:marBottom w:val="0"/>
      <w:divBdr>
        <w:top w:val="none" w:sz="0" w:space="0" w:color="auto"/>
        <w:left w:val="none" w:sz="0" w:space="0" w:color="auto"/>
        <w:bottom w:val="none" w:sz="0" w:space="0" w:color="auto"/>
        <w:right w:val="none" w:sz="0" w:space="0" w:color="auto"/>
      </w:divBdr>
    </w:div>
    <w:div w:id="446318293">
      <w:bodyDiv w:val="1"/>
      <w:marLeft w:val="0"/>
      <w:marRight w:val="0"/>
      <w:marTop w:val="0"/>
      <w:marBottom w:val="0"/>
      <w:divBdr>
        <w:top w:val="none" w:sz="0" w:space="0" w:color="auto"/>
        <w:left w:val="none" w:sz="0" w:space="0" w:color="auto"/>
        <w:bottom w:val="none" w:sz="0" w:space="0" w:color="auto"/>
        <w:right w:val="none" w:sz="0" w:space="0" w:color="auto"/>
      </w:divBdr>
    </w:div>
    <w:div w:id="447705418">
      <w:bodyDiv w:val="1"/>
      <w:marLeft w:val="0"/>
      <w:marRight w:val="0"/>
      <w:marTop w:val="0"/>
      <w:marBottom w:val="0"/>
      <w:divBdr>
        <w:top w:val="none" w:sz="0" w:space="0" w:color="auto"/>
        <w:left w:val="none" w:sz="0" w:space="0" w:color="auto"/>
        <w:bottom w:val="none" w:sz="0" w:space="0" w:color="auto"/>
        <w:right w:val="none" w:sz="0" w:space="0" w:color="auto"/>
      </w:divBdr>
    </w:div>
    <w:div w:id="451286148">
      <w:bodyDiv w:val="1"/>
      <w:marLeft w:val="0"/>
      <w:marRight w:val="0"/>
      <w:marTop w:val="0"/>
      <w:marBottom w:val="0"/>
      <w:divBdr>
        <w:top w:val="none" w:sz="0" w:space="0" w:color="auto"/>
        <w:left w:val="none" w:sz="0" w:space="0" w:color="auto"/>
        <w:bottom w:val="none" w:sz="0" w:space="0" w:color="auto"/>
        <w:right w:val="none" w:sz="0" w:space="0" w:color="auto"/>
      </w:divBdr>
    </w:div>
    <w:div w:id="455174067">
      <w:bodyDiv w:val="1"/>
      <w:marLeft w:val="0"/>
      <w:marRight w:val="0"/>
      <w:marTop w:val="0"/>
      <w:marBottom w:val="0"/>
      <w:divBdr>
        <w:top w:val="none" w:sz="0" w:space="0" w:color="auto"/>
        <w:left w:val="none" w:sz="0" w:space="0" w:color="auto"/>
        <w:bottom w:val="none" w:sz="0" w:space="0" w:color="auto"/>
        <w:right w:val="none" w:sz="0" w:space="0" w:color="auto"/>
      </w:divBdr>
    </w:div>
    <w:div w:id="458691177">
      <w:bodyDiv w:val="1"/>
      <w:marLeft w:val="0"/>
      <w:marRight w:val="0"/>
      <w:marTop w:val="0"/>
      <w:marBottom w:val="0"/>
      <w:divBdr>
        <w:top w:val="none" w:sz="0" w:space="0" w:color="auto"/>
        <w:left w:val="none" w:sz="0" w:space="0" w:color="auto"/>
        <w:bottom w:val="none" w:sz="0" w:space="0" w:color="auto"/>
        <w:right w:val="none" w:sz="0" w:space="0" w:color="auto"/>
      </w:divBdr>
    </w:div>
    <w:div w:id="460272269">
      <w:bodyDiv w:val="1"/>
      <w:marLeft w:val="0"/>
      <w:marRight w:val="0"/>
      <w:marTop w:val="0"/>
      <w:marBottom w:val="0"/>
      <w:divBdr>
        <w:top w:val="none" w:sz="0" w:space="0" w:color="auto"/>
        <w:left w:val="none" w:sz="0" w:space="0" w:color="auto"/>
        <w:bottom w:val="none" w:sz="0" w:space="0" w:color="auto"/>
        <w:right w:val="none" w:sz="0" w:space="0" w:color="auto"/>
      </w:divBdr>
    </w:div>
    <w:div w:id="463617722">
      <w:bodyDiv w:val="1"/>
      <w:marLeft w:val="0"/>
      <w:marRight w:val="0"/>
      <w:marTop w:val="0"/>
      <w:marBottom w:val="0"/>
      <w:divBdr>
        <w:top w:val="none" w:sz="0" w:space="0" w:color="auto"/>
        <w:left w:val="none" w:sz="0" w:space="0" w:color="auto"/>
        <w:bottom w:val="none" w:sz="0" w:space="0" w:color="auto"/>
        <w:right w:val="none" w:sz="0" w:space="0" w:color="auto"/>
      </w:divBdr>
    </w:div>
    <w:div w:id="465201098">
      <w:bodyDiv w:val="1"/>
      <w:marLeft w:val="0"/>
      <w:marRight w:val="0"/>
      <w:marTop w:val="0"/>
      <w:marBottom w:val="0"/>
      <w:divBdr>
        <w:top w:val="none" w:sz="0" w:space="0" w:color="auto"/>
        <w:left w:val="none" w:sz="0" w:space="0" w:color="auto"/>
        <w:bottom w:val="none" w:sz="0" w:space="0" w:color="auto"/>
        <w:right w:val="none" w:sz="0" w:space="0" w:color="auto"/>
      </w:divBdr>
    </w:div>
    <w:div w:id="467554666">
      <w:bodyDiv w:val="1"/>
      <w:marLeft w:val="0"/>
      <w:marRight w:val="0"/>
      <w:marTop w:val="0"/>
      <w:marBottom w:val="0"/>
      <w:divBdr>
        <w:top w:val="none" w:sz="0" w:space="0" w:color="auto"/>
        <w:left w:val="none" w:sz="0" w:space="0" w:color="auto"/>
        <w:bottom w:val="none" w:sz="0" w:space="0" w:color="auto"/>
        <w:right w:val="none" w:sz="0" w:space="0" w:color="auto"/>
      </w:divBdr>
    </w:div>
    <w:div w:id="468015475">
      <w:bodyDiv w:val="1"/>
      <w:marLeft w:val="0"/>
      <w:marRight w:val="0"/>
      <w:marTop w:val="0"/>
      <w:marBottom w:val="0"/>
      <w:divBdr>
        <w:top w:val="none" w:sz="0" w:space="0" w:color="auto"/>
        <w:left w:val="none" w:sz="0" w:space="0" w:color="auto"/>
        <w:bottom w:val="none" w:sz="0" w:space="0" w:color="auto"/>
        <w:right w:val="none" w:sz="0" w:space="0" w:color="auto"/>
      </w:divBdr>
    </w:div>
    <w:div w:id="468088871">
      <w:bodyDiv w:val="1"/>
      <w:marLeft w:val="0"/>
      <w:marRight w:val="0"/>
      <w:marTop w:val="0"/>
      <w:marBottom w:val="0"/>
      <w:divBdr>
        <w:top w:val="none" w:sz="0" w:space="0" w:color="auto"/>
        <w:left w:val="none" w:sz="0" w:space="0" w:color="auto"/>
        <w:bottom w:val="none" w:sz="0" w:space="0" w:color="auto"/>
        <w:right w:val="none" w:sz="0" w:space="0" w:color="auto"/>
      </w:divBdr>
    </w:div>
    <w:div w:id="469174163">
      <w:bodyDiv w:val="1"/>
      <w:marLeft w:val="0"/>
      <w:marRight w:val="0"/>
      <w:marTop w:val="0"/>
      <w:marBottom w:val="0"/>
      <w:divBdr>
        <w:top w:val="none" w:sz="0" w:space="0" w:color="auto"/>
        <w:left w:val="none" w:sz="0" w:space="0" w:color="auto"/>
        <w:bottom w:val="none" w:sz="0" w:space="0" w:color="auto"/>
        <w:right w:val="none" w:sz="0" w:space="0" w:color="auto"/>
      </w:divBdr>
    </w:div>
    <w:div w:id="470296311">
      <w:bodyDiv w:val="1"/>
      <w:marLeft w:val="0"/>
      <w:marRight w:val="0"/>
      <w:marTop w:val="0"/>
      <w:marBottom w:val="0"/>
      <w:divBdr>
        <w:top w:val="none" w:sz="0" w:space="0" w:color="auto"/>
        <w:left w:val="none" w:sz="0" w:space="0" w:color="auto"/>
        <w:bottom w:val="none" w:sz="0" w:space="0" w:color="auto"/>
        <w:right w:val="none" w:sz="0" w:space="0" w:color="auto"/>
      </w:divBdr>
    </w:div>
    <w:div w:id="473987518">
      <w:bodyDiv w:val="1"/>
      <w:marLeft w:val="0"/>
      <w:marRight w:val="0"/>
      <w:marTop w:val="0"/>
      <w:marBottom w:val="0"/>
      <w:divBdr>
        <w:top w:val="none" w:sz="0" w:space="0" w:color="auto"/>
        <w:left w:val="none" w:sz="0" w:space="0" w:color="auto"/>
        <w:bottom w:val="none" w:sz="0" w:space="0" w:color="auto"/>
        <w:right w:val="none" w:sz="0" w:space="0" w:color="auto"/>
      </w:divBdr>
    </w:div>
    <w:div w:id="484011668">
      <w:bodyDiv w:val="1"/>
      <w:marLeft w:val="0"/>
      <w:marRight w:val="0"/>
      <w:marTop w:val="0"/>
      <w:marBottom w:val="0"/>
      <w:divBdr>
        <w:top w:val="none" w:sz="0" w:space="0" w:color="auto"/>
        <w:left w:val="none" w:sz="0" w:space="0" w:color="auto"/>
        <w:bottom w:val="none" w:sz="0" w:space="0" w:color="auto"/>
        <w:right w:val="none" w:sz="0" w:space="0" w:color="auto"/>
      </w:divBdr>
    </w:div>
    <w:div w:id="490563004">
      <w:bodyDiv w:val="1"/>
      <w:marLeft w:val="0"/>
      <w:marRight w:val="0"/>
      <w:marTop w:val="0"/>
      <w:marBottom w:val="0"/>
      <w:divBdr>
        <w:top w:val="none" w:sz="0" w:space="0" w:color="auto"/>
        <w:left w:val="none" w:sz="0" w:space="0" w:color="auto"/>
        <w:bottom w:val="none" w:sz="0" w:space="0" w:color="auto"/>
        <w:right w:val="none" w:sz="0" w:space="0" w:color="auto"/>
      </w:divBdr>
    </w:div>
    <w:div w:id="493685800">
      <w:bodyDiv w:val="1"/>
      <w:marLeft w:val="0"/>
      <w:marRight w:val="0"/>
      <w:marTop w:val="0"/>
      <w:marBottom w:val="0"/>
      <w:divBdr>
        <w:top w:val="none" w:sz="0" w:space="0" w:color="auto"/>
        <w:left w:val="none" w:sz="0" w:space="0" w:color="auto"/>
        <w:bottom w:val="none" w:sz="0" w:space="0" w:color="auto"/>
        <w:right w:val="none" w:sz="0" w:space="0" w:color="auto"/>
      </w:divBdr>
    </w:div>
    <w:div w:id="499590294">
      <w:bodyDiv w:val="1"/>
      <w:marLeft w:val="0"/>
      <w:marRight w:val="0"/>
      <w:marTop w:val="0"/>
      <w:marBottom w:val="0"/>
      <w:divBdr>
        <w:top w:val="none" w:sz="0" w:space="0" w:color="auto"/>
        <w:left w:val="none" w:sz="0" w:space="0" w:color="auto"/>
        <w:bottom w:val="none" w:sz="0" w:space="0" w:color="auto"/>
        <w:right w:val="none" w:sz="0" w:space="0" w:color="auto"/>
      </w:divBdr>
    </w:div>
    <w:div w:id="500463426">
      <w:bodyDiv w:val="1"/>
      <w:marLeft w:val="0"/>
      <w:marRight w:val="0"/>
      <w:marTop w:val="0"/>
      <w:marBottom w:val="0"/>
      <w:divBdr>
        <w:top w:val="none" w:sz="0" w:space="0" w:color="auto"/>
        <w:left w:val="none" w:sz="0" w:space="0" w:color="auto"/>
        <w:bottom w:val="none" w:sz="0" w:space="0" w:color="auto"/>
        <w:right w:val="none" w:sz="0" w:space="0" w:color="auto"/>
      </w:divBdr>
    </w:div>
    <w:div w:id="511146848">
      <w:bodyDiv w:val="1"/>
      <w:marLeft w:val="0"/>
      <w:marRight w:val="0"/>
      <w:marTop w:val="0"/>
      <w:marBottom w:val="0"/>
      <w:divBdr>
        <w:top w:val="none" w:sz="0" w:space="0" w:color="auto"/>
        <w:left w:val="none" w:sz="0" w:space="0" w:color="auto"/>
        <w:bottom w:val="none" w:sz="0" w:space="0" w:color="auto"/>
        <w:right w:val="none" w:sz="0" w:space="0" w:color="auto"/>
      </w:divBdr>
    </w:div>
    <w:div w:id="516121375">
      <w:bodyDiv w:val="1"/>
      <w:marLeft w:val="0"/>
      <w:marRight w:val="0"/>
      <w:marTop w:val="0"/>
      <w:marBottom w:val="0"/>
      <w:divBdr>
        <w:top w:val="none" w:sz="0" w:space="0" w:color="auto"/>
        <w:left w:val="none" w:sz="0" w:space="0" w:color="auto"/>
        <w:bottom w:val="none" w:sz="0" w:space="0" w:color="auto"/>
        <w:right w:val="none" w:sz="0" w:space="0" w:color="auto"/>
      </w:divBdr>
    </w:div>
    <w:div w:id="517231717">
      <w:bodyDiv w:val="1"/>
      <w:marLeft w:val="0"/>
      <w:marRight w:val="0"/>
      <w:marTop w:val="0"/>
      <w:marBottom w:val="0"/>
      <w:divBdr>
        <w:top w:val="none" w:sz="0" w:space="0" w:color="auto"/>
        <w:left w:val="none" w:sz="0" w:space="0" w:color="auto"/>
        <w:bottom w:val="none" w:sz="0" w:space="0" w:color="auto"/>
        <w:right w:val="none" w:sz="0" w:space="0" w:color="auto"/>
      </w:divBdr>
    </w:div>
    <w:div w:id="523633583">
      <w:bodyDiv w:val="1"/>
      <w:marLeft w:val="0"/>
      <w:marRight w:val="0"/>
      <w:marTop w:val="0"/>
      <w:marBottom w:val="0"/>
      <w:divBdr>
        <w:top w:val="none" w:sz="0" w:space="0" w:color="auto"/>
        <w:left w:val="none" w:sz="0" w:space="0" w:color="auto"/>
        <w:bottom w:val="none" w:sz="0" w:space="0" w:color="auto"/>
        <w:right w:val="none" w:sz="0" w:space="0" w:color="auto"/>
      </w:divBdr>
    </w:div>
    <w:div w:id="533463537">
      <w:bodyDiv w:val="1"/>
      <w:marLeft w:val="0"/>
      <w:marRight w:val="0"/>
      <w:marTop w:val="0"/>
      <w:marBottom w:val="0"/>
      <w:divBdr>
        <w:top w:val="none" w:sz="0" w:space="0" w:color="auto"/>
        <w:left w:val="none" w:sz="0" w:space="0" w:color="auto"/>
        <w:bottom w:val="none" w:sz="0" w:space="0" w:color="auto"/>
        <w:right w:val="none" w:sz="0" w:space="0" w:color="auto"/>
      </w:divBdr>
    </w:div>
    <w:div w:id="535043911">
      <w:bodyDiv w:val="1"/>
      <w:marLeft w:val="0"/>
      <w:marRight w:val="0"/>
      <w:marTop w:val="0"/>
      <w:marBottom w:val="0"/>
      <w:divBdr>
        <w:top w:val="none" w:sz="0" w:space="0" w:color="auto"/>
        <w:left w:val="none" w:sz="0" w:space="0" w:color="auto"/>
        <w:bottom w:val="none" w:sz="0" w:space="0" w:color="auto"/>
        <w:right w:val="none" w:sz="0" w:space="0" w:color="auto"/>
      </w:divBdr>
    </w:div>
    <w:div w:id="536432254">
      <w:bodyDiv w:val="1"/>
      <w:marLeft w:val="0"/>
      <w:marRight w:val="0"/>
      <w:marTop w:val="0"/>
      <w:marBottom w:val="0"/>
      <w:divBdr>
        <w:top w:val="none" w:sz="0" w:space="0" w:color="auto"/>
        <w:left w:val="none" w:sz="0" w:space="0" w:color="auto"/>
        <w:bottom w:val="none" w:sz="0" w:space="0" w:color="auto"/>
        <w:right w:val="none" w:sz="0" w:space="0" w:color="auto"/>
      </w:divBdr>
    </w:div>
    <w:div w:id="536890518">
      <w:bodyDiv w:val="1"/>
      <w:marLeft w:val="0"/>
      <w:marRight w:val="0"/>
      <w:marTop w:val="0"/>
      <w:marBottom w:val="0"/>
      <w:divBdr>
        <w:top w:val="none" w:sz="0" w:space="0" w:color="auto"/>
        <w:left w:val="none" w:sz="0" w:space="0" w:color="auto"/>
        <w:bottom w:val="none" w:sz="0" w:space="0" w:color="auto"/>
        <w:right w:val="none" w:sz="0" w:space="0" w:color="auto"/>
      </w:divBdr>
    </w:div>
    <w:div w:id="540170055">
      <w:bodyDiv w:val="1"/>
      <w:marLeft w:val="0"/>
      <w:marRight w:val="0"/>
      <w:marTop w:val="0"/>
      <w:marBottom w:val="0"/>
      <w:divBdr>
        <w:top w:val="none" w:sz="0" w:space="0" w:color="auto"/>
        <w:left w:val="none" w:sz="0" w:space="0" w:color="auto"/>
        <w:bottom w:val="none" w:sz="0" w:space="0" w:color="auto"/>
        <w:right w:val="none" w:sz="0" w:space="0" w:color="auto"/>
      </w:divBdr>
    </w:div>
    <w:div w:id="543448730">
      <w:bodyDiv w:val="1"/>
      <w:marLeft w:val="0"/>
      <w:marRight w:val="0"/>
      <w:marTop w:val="0"/>
      <w:marBottom w:val="0"/>
      <w:divBdr>
        <w:top w:val="none" w:sz="0" w:space="0" w:color="auto"/>
        <w:left w:val="none" w:sz="0" w:space="0" w:color="auto"/>
        <w:bottom w:val="none" w:sz="0" w:space="0" w:color="auto"/>
        <w:right w:val="none" w:sz="0" w:space="0" w:color="auto"/>
      </w:divBdr>
    </w:div>
    <w:div w:id="544028778">
      <w:bodyDiv w:val="1"/>
      <w:marLeft w:val="0"/>
      <w:marRight w:val="0"/>
      <w:marTop w:val="0"/>
      <w:marBottom w:val="0"/>
      <w:divBdr>
        <w:top w:val="none" w:sz="0" w:space="0" w:color="auto"/>
        <w:left w:val="none" w:sz="0" w:space="0" w:color="auto"/>
        <w:bottom w:val="none" w:sz="0" w:space="0" w:color="auto"/>
        <w:right w:val="none" w:sz="0" w:space="0" w:color="auto"/>
      </w:divBdr>
    </w:div>
    <w:div w:id="549340225">
      <w:bodyDiv w:val="1"/>
      <w:marLeft w:val="0"/>
      <w:marRight w:val="0"/>
      <w:marTop w:val="0"/>
      <w:marBottom w:val="0"/>
      <w:divBdr>
        <w:top w:val="none" w:sz="0" w:space="0" w:color="auto"/>
        <w:left w:val="none" w:sz="0" w:space="0" w:color="auto"/>
        <w:bottom w:val="none" w:sz="0" w:space="0" w:color="auto"/>
        <w:right w:val="none" w:sz="0" w:space="0" w:color="auto"/>
      </w:divBdr>
    </w:div>
    <w:div w:id="550924965">
      <w:bodyDiv w:val="1"/>
      <w:marLeft w:val="0"/>
      <w:marRight w:val="0"/>
      <w:marTop w:val="0"/>
      <w:marBottom w:val="0"/>
      <w:divBdr>
        <w:top w:val="none" w:sz="0" w:space="0" w:color="auto"/>
        <w:left w:val="none" w:sz="0" w:space="0" w:color="auto"/>
        <w:bottom w:val="none" w:sz="0" w:space="0" w:color="auto"/>
        <w:right w:val="none" w:sz="0" w:space="0" w:color="auto"/>
      </w:divBdr>
    </w:div>
    <w:div w:id="558782931">
      <w:bodyDiv w:val="1"/>
      <w:marLeft w:val="0"/>
      <w:marRight w:val="0"/>
      <w:marTop w:val="0"/>
      <w:marBottom w:val="0"/>
      <w:divBdr>
        <w:top w:val="none" w:sz="0" w:space="0" w:color="auto"/>
        <w:left w:val="none" w:sz="0" w:space="0" w:color="auto"/>
        <w:bottom w:val="none" w:sz="0" w:space="0" w:color="auto"/>
        <w:right w:val="none" w:sz="0" w:space="0" w:color="auto"/>
      </w:divBdr>
    </w:div>
    <w:div w:id="561603191">
      <w:bodyDiv w:val="1"/>
      <w:marLeft w:val="0"/>
      <w:marRight w:val="0"/>
      <w:marTop w:val="0"/>
      <w:marBottom w:val="0"/>
      <w:divBdr>
        <w:top w:val="none" w:sz="0" w:space="0" w:color="auto"/>
        <w:left w:val="none" w:sz="0" w:space="0" w:color="auto"/>
        <w:bottom w:val="none" w:sz="0" w:space="0" w:color="auto"/>
        <w:right w:val="none" w:sz="0" w:space="0" w:color="auto"/>
      </w:divBdr>
    </w:div>
    <w:div w:id="563948329">
      <w:bodyDiv w:val="1"/>
      <w:marLeft w:val="0"/>
      <w:marRight w:val="0"/>
      <w:marTop w:val="0"/>
      <w:marBottom w:val="0"/>
      <w:divBdr>
        <w:top w:val="none" w:sz="0" w:space="0" w:color="auto"/>
        <w:left w:val="none" w:sz="0" w:space="0" w:color="auto"/>
        <w:bottom w:val="none" w:sz="0" w:space="0" w:color="auto"/>
        <w:right w:val="none" w:sz="0" w:space="0" w:color="auto"/>
      </w:divBdr>
    </w:div>
    <w:div w:id="573709647">
      <w:bodyDiv w:val="1"/>
      <w:marLeft w:val="0"/>
      <w:marRight w:val="0"/>
      <w:marTop w:val="0"/>
      <w:marBottom w:val="0"/>
      <w:divBdr>
        <w:top w:val="none" w:sz="0" w:space="0" w:color="auto"/>
        <w:left w:val="none" w:sz="0" w:space="0" w:color="auto"/>
        <w:bottom w:val="none" w:sz="0" w:space="0" w:color="auto"/>
        <w:right w:val="none" w:sz="0" w:space="0" w:color="auto"/>
      </w:divBdr>
    </w:div>
    <w:div w:id="577329212">
      <w:bodyDiv w:val="1"/>
      <w:marLeft w:val="0"/>
      <w:marRight w:val="0"/>
      <w:marTop w:val="0"/>
      <w:marBottom w:val="0"/>
      <w:divBdr>
        <w:top w:val="none" w:sz="0" w:space="0" w:color="auto"/>
        <w:left w:val="none" w:sz="0" w:space="0" w:color="auto"/>
        <w:bottom w:val="none" w:sz="0" w:space="0" w:color="auto"/>
        <w:right w:val="none" w:sz="0" w:space="0" w:color="auto"/>
      </w:divBdr>
    </w:div>
    <w:div w:id="577836067">
      <w:bodyDiv w:val="1"/>
      <w:marLeft w:val="0"/>
      <w:marRight w:val="0"/>
      <w:marTop w:val="0"/>
      <w:marBottom w:val="0"/>
      <w:divBdr>
        <w:top w:val="none" w:sz="0" w:space="0" w:color="auto"/>
        <w:left w:val="none" w:sz="0" w:space="0" w:color="auto"/>
        <w:bottom w:val="none" w:sz="0" w:space="0" w:color="auto"/>
        <w:right w:val="none" w:sz="0" w:space="0" w:color="auto"/>
      </w:divBdr>
    </w:div>
    <w:div w:id="580480263">
      <w:bodyDiv w:val="1"/>
      <w:marLeft w:val="0"/>
      <w:marRight w:val="0"/>
      <w:marTop w:val="0"/>
      <w:marBottom w:val="0"/>
      <w:divBdr>
        <w:top w:val="none" w:sz="0" w:space="0" w:color="auto"/>
        <w:left w:val="none" w:sz="0" w:space="0" w:color="auto"/>
        <w:bottom w:val="none" w:sz="0" w:space="0" w:color="auto"/>
        <w:right w:val="none" w:sz="0" w:space="0" w:color="auto"/>
      </w:divBdr>
    </w:div>
    <w:div w:id="585071594">
      <w:bodyDiv w:val="1"/>
      <w:marLeft w:val="0"/>
      <w:marRight w:val="0"/>
      <w:marTop w:val="0"/>
      <w:marBottom w:val="0"/>
      <w:divBdr>
        <w:top w:val="none" w:sz="0" w:space="0" w:color="auto"/>
        <w:left w:val="none" w:sz="0" w:space="0" w:color="auto"/>
        <w:bottom w:val="none" w:sz="0" w:space="0" w:color="auto"/>
        <w:right w:val="none" w:sz="0" w:space="0" w:color="auto"/>
      </w:divBdr>
    </w:div>
    <w:div w:id="586882819">
      <w:bodyDiv w:val="1"/>
      <w:marLeft w:val="0"/>
      <w:marRight w:val="0"/>
      <w:marTop w:val="0"/>
      <w:marBottom w:val="0"/>
      <w:divBdr>
        <w:top w:val="none" w:sz="0" w:space="0" w:color="auto"/>
        <w:left w:val="none" w:sz="0" w:space="0" w:color="auto"/>
        <w:bottom w:val="none" w:sz="0" w:space="0" w:color="auto"/>
        <w:right w:val="none" w:sz="0" w:space="0" w:color="auto"/>
      </w:divBdr>
    </w:div>
    <w:div w:id="596140884">
      <w:bodyDiv w:val="1"/>
      <w:marLeft w:val="0"/>
      <w:marRight w:val="0"/>
      <w:marTop w:val="0"/>
      <w:marBottom w:val="0"/>
      <w:divBdr>
        <w:top w:val="none" w:sz="0" w:space="0" w:color="auto"/>
        <w:left w:val="none" w:sz="0" w:space="0" w:color="auto"/>
        <w:bottom w:val="none" w:sz="0" w:space="0" w:color="auto"/>
        <w:right w:val="none" w:sz="0" w:space="0" w:color="auto"/>
      </w:divBdr>
    </w:div>
    <w:div w:id="599141766">
      <w:bodyDiv w:val="1"/>
      <w:marLeft w:val="0"/>
      <w:marRight w:val="0"/>
      <w:marTop w:val="0"/>
      <w:marBottom w:val="0"/>
      <w:divBdr>
        <w:top w:val="none" w:sz="0" w:space="0" w:color="auto"/>
        <w:left w:val="none" w:sz="0" w:space="0" w:color="auto"/>
        <w:bottom w:val="none" w:sz="0" w:space="0" w:color="auto"/>
        <w:right w:val="none" w:sz="0" w:space="0" w:color="auto"/>
      </w:divBdr>
    </w:div>
    <w:div w:id="602104477">
      <w:bodyDiv w:val="1"/>
      <w:marLeft w:val="0"/>
      <w:marRight w:val="0"/>
      <w:marTop w:val="0"/>
      <w:marBottom w:val="0"/>
      <w:divBdr>
        <w:top w:val="none" w:sz="0" w:space="0" w:color="auto"/>
        <w:left w:val="none" w:sz="0" w:space="0" w:color="auto"/>
        <w:bottom w:val="none" w:sz="0" w:space="0" w:color="auto"/>
        <w:right w:val="none" w:sz="0" w:space="0" w:color="auto"/>
      </w:divBdr>
    </w:div>
    <w:div w:id="607278227">
      <w:bodyDiv w:val="1"/>
      <w:marLeft w:val="0"/>
      <w:marRight w:val="0"/>
      <w:marTop w:val="0"/>
      <w:marBottom w:val="0"/>
      <w:divBdr>
        <w:top w:val="none" w:sz="0" w:space="0" w:color="auto"/>
        <w:left w:val="none" w:sz="0" w:space="0" w:color="auto"/>
        <w:bottom w:val="none" w:sz="0" w:space="0" w:color="auto"/>
        <w:right w:val="none" w:sz="0" w:space="0" w:color="auto"/>
      </w:divBdr>
    </w:div>
    <w:div w:id="611791898">
      <w:bodyDiv w:val="1"/>
      <w:marLeft w:val="0"/>
      <w:marRight w:val="0"/>
      <w:marTop w:val="0"/>
      <w:marBottom w:val="0"/>
      <w:divBdr>
        <w:top w:val="none" w:sz="0" w:space="0" w:color="auto"/>
        <w:left w:val="none" w:sz="0" w:space="0" w:color="auto"/>
        <w:bottom w:val="none" w:sz="0" w:space="0" w:color="auto"/>
        <w:right w:val="none" w:sz="0" w:space="0" w:color="auto"/>
      </w:divBdr>
    </w:div>
    <w:div w:id="612522092">
      <w:bodyDiv w:val="1"/>
      <w:marLeft w:val="0"/>
      <w:marRight w:val="0"/>
      <w:marTop w:val="0"/>
      <w:marBottom w:val="0"/>
      <w:divBdr>
        <w:top w:val="none" w:sz="0" w:space="0" w:color="auto"/>
        <w:left w:val="none" w:sz="0" w:space="0" w:color="auto"/>
        <w:bottom w:val="none" w:sz="0" w:space="0" w:color="auto"/>
        <w:right w:val="none" w:sz="0" w:space="0" w:color="auto"/>
      </w:divBdr>
    </w:div>
    <w:div w:id="614219577">
      <w:bodyDiv w:val="1"/>
      <w:marLeft w:val="0"/>
      <w:marRight w:val="0"/>
      <w:marTop w:val="0"/>
      <w:marBottom w:val="0"/>
      <w:divBdr>
        <w:top w:val="none" w:sz="0" w:space="0" w:color="auto"/>
        <w:left w:val="none" w:sz="0" w:space="0" w:color="auto"/>
        <w:bottom w:val="none" w:sz="0" w:space="0" w:color="auto"/>
        <w:right w:val="none" w:sz="0" w:space="0" w:color="auto"/>
      </w:divBdr>
    </w:div>
    <w:div w:id="614561028">
      <w:bodyDiv w:val="1"/>
      <w:marLeft w:val="0"/>
      <w:marRight w:val="0"/>
      <w:marTop w:val="0"/>
      <w:marBottom w:val="0"/>
      <w:divBdr>
        <w:top w:val="none" w:sz="0" w:space="0" w:color="auto"/>
        <w:left w:val="none" w:sz="0" w:space="0" w:color="auto"/>
        <w:bottom w:val="none" w:sz="0" w:space="0" w:color="auto"/>
        <w:right w:val="none" w:sz="0" w:space="0" w:color="auto"/>
      </w:divBdr>
    </w:div>
    <w:div w:id="617568859">
      <w:bodyDiv w:val="1"/>
      <w:marLeft w:val="0"/>
      <w:marRight w:val="0"/>
      <w:marTop w:val="0"/>
      <w:marBottom w:val="0"/>
      <w:divBdr>
        <w:top w:val="none" w:sz="0" w:space="0" w:color="auto"/>
        <w:left w:val="none" w:sz="0" w:space="0" w:color="auto"/>
        <w:bottom w:val="none" w:sz="0" w:space="0" w:color="auto"/>
        <w:right w:val="none" w:sz="0" w:space="0" w:color="auto"/>
      </w:divBdr>
    </w:div>
    <w:div w:id="620649557">
      <w:bodyDiv w:val="1"/>
      <w:marLeft w:val="0"/>
      <w:marRight w:val="0"/>
      <w:marTop w:val="0"/>
      <w:marBottom w:val="0"/>
      <w:divBdr>
        <w:top w:val="none" w:sz="0" w:space="0" w:color="auto"/>
        <w:left w:val="none" w:sz="0" w:space="0" w:color="auto"/>
        <w:bottom w:val="none" w:sz="0" w:space="0" w:color="auto"/>
        <w:right w:val="none" w:sz="0" w:space="0" w:color="auto"/>
      </w:divBdr>
    </w:div>
    <w:div w:id="620917448">
      <w:bodyDiv w:val="1"/>
      <w:marLeft w:val="0"/>
      <w:marRight w:val="0"/>
      <w:marTop w:val="0"/>
      <w:marBottom w:val="0"/>
      <w:divBdr>
        <w:top w:val="none" w:sz="0" w:space="0" w:color="auto"/>
        <w:left w:val="none" w:sz="0" w:space="0" w:color="auto"/>
        <w:bottom w:val="none" w:sz="0" w:space="0" w:color="auto"/>
        <w:right w:val="none" w:sz="0" w:space="0" w:color="auto"/>
      </w:divBdr>
    </w:div>
    <w:div w:id="621234566">
      <w:bodyDiv w:val="1"/>
      <w:marLeft w:val="0"/>
      <w:marRight w:val="0"/>
      <w:marTop w:val="0"/>
      <w:marBottom w:val="0"/>
      <w:divBdr>
        <w:top w:val="none" w:sz="0" w:space="0" w:color="auto"/>
        <w:left w:val="none" w:sz="0" w:space="0" w:color="auto"/>
        <w:bottom w:val="none" w:sz="0" w:space="0" w:color="auto"/>
        <w:right w:val="none" w:sz="0" w:space="0" w:color="auto"/>
      </w:divBdr>
    </w:div>
    <w:div w:id="623384477">
      <w:bodyDiv w:val="1"/>
      <w:marLeft w:val="0"/>
      <w:marRight w:val="0"/>
      <w:marTop w:val="0"/>
      <w:marBottom w:val="0"/>
      <w:divBdr>
        <w:top w:val="none" w:sz="0" w:space="0" w:color="auto"/>
        <w:left w:val="none" w:sz="0" w:space="0" w:color="auto"/>
        <w:bottom w:val="none" w:sz="0" w:space="0" w:color="auto"/>
        <w:right w:val="none" w:sz="0" w:space="0" w:color="auto"/>
      </w:divBdr>
    </w:div>
    <w:div w:id="623392260">
      <w:bodyDiv w:val="1"/>
      <w:marLeft w:val="0"/>
      <w:marRight w:val="0"/>
      <w:marTop w:val="0"/>
      <w:marBottom w:val="0"/>
      <w:divBdr>
        <w:top w:val="none" w:sz="0" w:space="0" w:color="auto"/>
        <w:left w:val="none" w:sz="0" w:space="0" w:color="auto"/>
        <w:bottom w:val="none" w:sz="0" w:space="0" w:color="auto"/>
        <w:right w:val="none" w:sz="0" w:space="0" w:color="auto"/>
      </w:divBdr>
    </w:div>
    <w:div w:id="623462553">
      <w:bodyDiv w:val="1"/>
      <w:marLeft w:val="0"/>
      <w:marRight w:val="0"/>
      <w:marTop w:val="0"/>
      <w:marBottom w:val="0"/>
      <w:divBdr>
        <w:top w:val="none" w:sz="0" w:space="0" w:color="auto"/>
        <w:left w:val="none" w:sz="0" w:space="0" w:color="auto"/>
        <w:bottom w:val="none" w:sz="0" w:space="0" w:color="auto"/>
        <w:right w:val="none" w:sz="0" w:space="0" w:color="auto"/>
      </w:divBdr>
    </w:div>
    <w:div w:id="624654066">
      <w:bodyDiv w:val="1"/>
      <w:marLeft w:val="0"/>
      <w:marRight w:val="0"/>
      <w:marTop w:val="0"/>
      <w:marBottom w:val="0"/>
      <w:divBdr>
        <w:top w:val="none" w:sz="0" w:space="0" w:color="auto"/>
        <w:left w:val="none" w:sz="0" w:space="0" w:color="auto"/>
        <w:bottom w:val="none" w:sz="0" w:space="0" w:color="auto"/>
        <w:right w:val="none" w:sz="0" w:space="0" w:color="auto"/>
      </w:divBdr>
    </w:div>
    <w:div w:id="625038555">
      <w:bodyDiv w:val="1"/>
      <w:marLeft w:val="0"/>
      <w:marRight w:val="0"/>
      <w:marTop w:val="0"/>
      <w:marBottom w:val="0"/>
      <w:divBdr>
        <w:top w:val="none" w:sz="0" w:space="0" w:color="auto"/>
        <w:left w:val="none" w:sz="0" w:space="0" w:color="auto"/>
        <w:bottom w:val="none" w:sz="0" w:space="0" w:color="auto"/>
        <w:right w:val="none" w:sz="0" w:space="0" w:color="auto"/>
      </w:divBdr>
    </w:div>
    <w:div w:id="625281879">
      <w:bodyDiv w:val="1"/>
      <w:marLeft w:val="0"/>
      <w:marRight w:val="0"/>
      <w:marTop w:val="0"/>
      <w:marBottom w:val="0"/>
      <w:divBdr>
        <w:top w:val="none" w:sz="0" w:space="0" w:color="auto"/>
        <w:left w:val="none" w:sz="0" w:space="0" w:color="auto"/>
        <w:bottom w:val="none" w:sz="0" w:space="0" w:color="auto"/>
        <w:right w:val="none" w:sz="0" w:space="0" w:color="auto"/>
      </w:divBdr>
    </w:div>
    <w:div w:id="626469757">
      <w:bodyDiv w:val="1"/>
      <w:marLeft w:val="0"/>
      <w:marRight w:val="0"/>
      <w:marTop w:val="0"/>
      <w:marBottom w:val="0"/>
      <w:divBdr>
        <w:top w:val="none" w:sz="0" w:space="0" w:color="auto"/>
        <w:left w:val="none" w:sz="0" w:space="0" w:color="auto"/>
        <w:bottom w:val="none" w:sz="0" w:space="0" w:color="auto"/>
        <w:right w:val="none" w:sz="0" w:space="0" w:color="auto"/>
      </w:divBdr>
    </w:div>
    <w:div w:id="630522939">
      <w:bodyDiv w:val="1"/>
      <w:marLeft w:val="0"/>
      <w:marRight w:val="0"/>
      <w:marTop w:val="0"/>
      <w:marBottom w:val="0"/>
      <w:divBdr>
        <w:top w:val="none" w:sz="0" w:space="0" w:color="auto"/>
        <w:left w:val="none" w:sz="0" w:space="0" w:color="auto"/>
        <w:bottom w:val="none" w:sz="0" w:space="0" w:color="auto"/>
        <w:right w:val="none" w:sz="0" w:space="0" w:color="auto"/>
      </w:divBdr>
    </w:div>
    <w:div w:id="632947551">
      <w:bodyDiv w:val="1"/>
      <w:marLeft w:val="0"/>
      <w:marRight w:val="0"/>
      <w:marTop w:val="0"/>
      <w:marBottom w:val="0"/>
      <w:divBdr>
        <w:top w:val="none" w:sz="0" w:space="0" w:color="auto"/>
        <w:left w:val="none" w:sz="0" w:space="0" w:color="auto"/>
        <w:bottom w:val="none" w:sz="0" w:space="0" w:color="auto"/>
        <w:right w:val="none" w:sz="0" w:space="0" w:color="auto"/>
      </w:divBdr>
    </w:div>
    <w:div w:id="634681025">
      <w:bodyDiv w:val="1"/>
      <w:marLeft w:val="0"/>
      <w:marRight w:val="0"/>
      <w:marTop w:val="0"/>
      <w:marBottom w:val="0"/>
      <w:divBdr>
        <w:top w:val="none" w:sz="0" w:space="0" w:color="auto"/>
        <w:left w:val="none" w:sz="0" w:space="0" w:color="auto"/>
        <w:bottom w:val="none" w:sz="0" w:space="0" w:color="auto"/>
        <w:right w:val="none" w:sz="0" w:space="0" w:color="auto"/>
      </w:divBdr>
    </w:div>
    <w:div w:id="637808427">
      <w:bodyDiv w:val="1"/>
      <w:marLeft w:val="0"/>
      <w:marRight w:val="0"/>
      <w:marTop w:val="0"/>
      <w:marBottom w:val="0"/>
      <w:divBdr>
        <w:top w:val="none" w:sz="0" w:space="0" w:color="auto"/>
        <w:left w:val="none" w:sz="0" w:space="0" w:color="auto"/>
        <w:bottom w:val="none" w:sz="0" w:space="0" w:color="auto"/>
        <w:right w:val="none" w:sz="0" w:space="0" w:color="auto"/>
      </w:divBdr>
    </w:div>
    <w:div w:id="645285896">
      <w:bodyDiv w:val="1"/>
      <w:marLeft w:val="0"/>
      <w:marRight w:val="0"/>
      <w:marTop w:val="0"/>
      <w:marBottom w:val="0"/>
      <w:divBdr>
        <w:top w:val="none" w:sz="0" w:space="0" w:color="auto"/>
        <w:left w:val="none" w:sz="0" w:space="0" w:color="auto"/>
        <w:bottom w:val="none" w:sz="0" w:space="0" w:color="auto"/>
        <w:right w:val="none" w:sz="0" w:space="0" w:color="auto"/>
      </w:divBdr>
    </w:div>
    <w:div w:id="647635644">
      <w:bodyDiv w:val="1"/>
      <w:marLeft w:val="0"/>
      <w:marRight w:val="0"/>
      <w:marTop w:val="0"/>
      <w:marBottom w:val="0"/>
      <w:divBdr>
        <w:top w:val="none" w:sz="0" w:space="0" w:color="auto"/>
        <w:left w:val="none" w:sz="0" w:space="0" w:color="auto"/>
        <w:bottom w:val="none" w:sz="0" w:space="0" w:color="auto"/>
        <w:right w:val="none" w:sz="0" w:space="0" w:color="auto"/>
      </w:divBdr>
    </w:div>
    <w:div w:id="649097555">
      <w:bodyDiv w:val="1"/>
      <w:marLeft w:val="0"/>
      <w:marRight w:val="0"/>
      <w:marTop w:val="0"/>
      <w:marBottom w:val="0"/>
      <w:divBdr>
        <w:top w:val="none" w:sz="0" w:space="0" w:color="auto"/>
        <w:left w:val="none" w:sz="0" w:space="0" w:color="auto"/>
        <w:bottom w:val="none" w:sz="0" w:space="0" w:color="auto"/>
        <w:right w:val="none" w:sz="0" w:space="0" w:color="auto"/>
      </w:divBdr>
    </w:div>
    <w:div w:id="654066205">
      <w:bodyDiv w:val="1"/>
      <w:marLeft w:val="0"/>
      <w:marRight w:val="0"/>
      <w:marTop w:val="0"/>
      <w:marBottom w:val="0"/>
      <w:divBdr>
        <w:top w:val="none" w:sz="0" w:space="0" w:color="auto"/>
        <w:left w:val="none" w:sz="0" w:space="0" w:color="auto"/>
        <w:bottom w:val="none" w:sz="0" w:space="0" w:color="auto"/>
        <w:right w:val="none" w:sz="0" w:space="0" w:color="auto"/>
      </w:divBdr>
    </w:div>
    <w:div w:id="654651735">
      <w:bodyDiv w:val="1"/>
      <w:marLeft w:val="0"/>
      <w:marRight w:val="0"/>
      <w:marTop w:val="0"/>
      <w:marBottom w:val="0"/>
      <w:divBdr>
        <w:top w:val="none" w:sz="0" w:space="0" w:color="auto"/>
        <w:left w:val="none" w:sz="0" w:space="0" w:color="auto"/>
        <w:bottom w:val="none" w:sz="0" w:space="0" w:color="auto"/>
        <w:right w:val="none" w:sz="0" w:space="0" w:color="auto"/>
      </w:divBdr>
    </w:div>
    <w:div w:id="658659195">
      <w:bodyDiv w:val="1"/>
      <w:marLeft w:val="0"/>
      <w:marRight w:val="0"/>
      <w:marTop w:val="0"/>
      <w:marBottom w:val="0"/>
      <w:divBdr>
        <w:top w:val="none" w:sz="0" w:space="0" w:color="auto"/>
        <w:left w:val="none" w:sz="0" w:space="0" w:color="auto"/>
        <w:bottom w:val="none" w:sz="0" w:space="0" w:color="auto"/>
        <w:right w:val="none" w:sz="0" w:space="0" w:color="auto"/>
      </w:divBdr>
    </w:div>
    <w:div w:id="659650510">
      <w:bodyDiv w:val="1"/>
      <w:marLeft w:val="0"/>
      <w:marRight w:val="0"/>
      <w:marTop w:val="0"/>
      <w:marBottom w:val="0"/>
      <w:divBdr>
        <w:top w:val="none" w:sz="0" w:space="0" w:color="auto"/>
        <w:left w:val="none" w:sz="0" w:space="0" w:color="auto"/>
        <w:bottom w:val="none" w:sz="0" w:space="0" w:color="auto"/>
        <w:right w:val="none" w:sz="0" w:space="0" w:color="auto"/>
      </w:divBdr>
    </w:div>
    <w:div w:id="660693882">
      <w:bodyDiv w:val="1"/>
      <w:marLeft w:val="0"/>
      <w:marRight w:val="0"/>
      <w:marTop w:val="0"/>
      <w:marBottom w:val="0"/>
      <w:divBdr>
        <w:top w:val="none" w:sz="0" w:space="0" w:color="auto"/>
        <w:left w:val="none" w:sz="0" w:space="0" w:color="auto"/>
        <w:bottom w:val="none" w:sz="0" w:space="0" w:color="auto"/>
        <w:right w:val="none" w:sz="0" w:space="0" w:color="auto"/>
      </w:divBdr>
    </w:div>
    <w:div w:id="664284790">
      <w:bodyDiv w:val="1"/>
      <w:marLeft w:val="0"/>
      <w:marRight w:val="0"/>
      <w:marTop w:val="0"/>
      <w:marBottom w:val="0"/>
      <w:divBdr>
        <w:top w:val="none" w:sz="0" w:space="0" w:color="auto"/>
        <w:left w:val="none" w:sz="0" w:space="0" w:color="auto"/>
        <w:bottom w:val="none" w:sz="0" w:space="0" w:color="auto"/>
        <w:right w:val="none" w:sz="0" w:space="0" w:color="auto"/>
      </w:divBdr>
    </w:div>
    <w:div w:id="679157391">
      <w:bodyDiv w:val="1"/>
      <w:marLeft w:val="0"/>
      <w:marRight w:val="0"/>
      <w:marTop w:val="0"/>
      <w:marBottom w:val="0"/>
      <w:divBdr>
        <w:top w:val="none" w:sz="0" w:space="0" w:color="auto"/>
        <w:left w:val="none" w:sz="0" w:space="0" w:color="auto"/>
        <w:bottom w:val="none" w:sz="0" w:space="0" w:color="auto"/>
        <w:right w:val="none" w:sz="0" w:space="0" w:color="auto"/>
      </w:divBdr>
    </w:div>
    <w:div w:id="681978163">
      <w:bodyDiv w:val="1"/>
      <w:marLeft w:val="0"/>
      <w:marRight w:val="0"/>
      <w:marTop w:val="0"/>
      <w:marBottom w:val="0"/>
      <w:divBdr>
        <w:top w:val="none" w:sz="0" w:space="0" w:color="auto"/>
        <w:left w:val="none" w:sz="0" w:space="0" w:color="auto"/>
        <w:bottom w:val="none" w:sz="0" w:space="0" w:color="auto"/>
        <w:right w:val="none" w:sz="0" w:space="0" w:color="auto"/>
      </w:divBdr>
    </w:div>
    <w:div w:id="685403575">
      <w:bodyDiv w:val="1"/>
      <w:marLeft w:val="0"/>
      <w:marRight w:val="0"/>
      <w:marTop w:val="0"/>
      <w:marBottom w:val="0"/>
      <w:divBdr>
        <w:top w:val="none" w:sz="0" w:space="0" w:color="auto"/>
        <w:left w:val="none" w:sz="0" w:space="0" w:color="auto"/>
        <w:bottom w:val="none" w:sz="0" w:space="0" w:color="auto"/>
        <w:right w:val="none" w:sz="0" w:space="0" w:color="auto"/>
      </w:divBdr>
    </w:div>
    <w:div w:id="686756630">
      <w:bodyDiv w:val="1"/>
      <w:marLeft w:val="0"/>
      <w:marRight w:val="0"/>
      <w:marTop w:val="0"/>
      <w:marBottom w:val="0"/>
      <w:divBdr>
        <w:top w:val="none" w:sz="0" w:space="0" w:color="auto"/>
        <w:left w:val="none" w:sz="0" w:space="0" w:color="auto"/>
        <w:bottom w:val="none" w:sz="0" w:space="0" w:color="auto"/>
        <w:right w:val="none" w:sz="0" w:space="0" w:color="auto"/>
      </w:divBdr>
    </w:div>
    <w:div w:id="688021647">
      <w:bodyDiv w:val="1"/>
      <w:marLeft w:val="0"/>
      <w:marRight w:val="0"/>
      <w:marTop w:val="0"/>
      <w:marBottom w:val="0"/>
      <w:divBdr>
        <w:top w:val="none" w:sz="0" w:space="0" w:color="auto"/>
        <w:left w:val="none" w:sz="0" w:space="0" w:color="auto"/>
        <w:bottom w:val="none" w:sz="0" w:space="0" w:color="auto"/>
        <w:right w:val="none" w:sz="0" w:space="0" w:color="auto"/>
      </w:divBdr>
    </w:div>
    <w:div w:id="688218821">
      <w:bodyDiv w:val="1"/>
      <w:marLeft w:val="0"/>
      <w:marRight w:val="0"/>
      <w:marTop w:val="0"/>
      <w:marBottom w:val="0"/>
      <w:divBdr>
        <w:top w:val="none" w:sz="0" w:space="0" w:color="auto"/>
        <w:left w:val="none" w:sz="0" w:space="0" w:color="auto"/>
        <w:bottom w:val="none" w:sz="0" w:space="0" w:color="auto"/>
        <w:right w:val="none" w:sz="0" w:space="0" w:color="auto"/>
      </w:divBdr>
    </w:div>
    <w:div w:id="691808327">
      <w:bodyDiv w:val="1"/>
      <w:marLeft w:val="0"/>
      <w:marRight w:val="0"/>
      <w:marTop w:val="0"/>
      <w:marBottom w:val="0"/>
      <w:divBdr>
        <w:top w:val="none" w:sz="0" w:space="0" w:color="auto"/>
        <w:left w:val="none" w:sz="0" w:space="0" w:color="auto"/>
        <w:bottom w:val="none" w:sz="0" w:space="0" w:color="auto"/>
        <w:right w:val="none" w:sz="0" w:space="0" w:color="auto"/>
      </w:divBdr>
    </w:div>
    <w:div w:id="692147425">
      <w:bodyDiv w:val="1"/>
      <w:marLeft w:val="0"/>
      <w:marRight w:val="0"/>
      <w:marTop w:val="0"/>
      <w:marBottom w:val="0"/>
      <w:divBdr>
        <w:top w:val="none" w:sz="0" w:space="0" w:color="auto"/>
        <w:left w:val="none" w:sz="0" w:space="0" w:color="auto"/>
        <w:bottom w:val="none" w:sz="0" w:space="0" w:color="auto"/>
        <w:right w:val="none" w:sz="0" w:space="0" w:color="auto"/>
      </w:divBdr>
    </w:div>
    <w:div w:id="693186578">
      <w:bodyDiv w:val="1"/>
      <w:marLeft w:val="0"/>
      <w:marRight w:val="0"/>
      <w:marTop w:val="0"/>
      <w:marBottom w:val="0"/>
      <w:divBdr>
        <w:top w:val="none" w:sz="0" w:space="0" w:color="auto"/>
        <w:left w:val="none" w:sz="0" w:space="0" w:color="auto"/>
        <w:bottom w:val="none" w:sz="0" w:space="0" w:color="auto"/>
        <w:right w:val="none" w:sz="0" w:space="0" w:color="auto"/>
      </w:divBdr>
    </w:div>
    <w:div w:id="698438492">
      <w:bodyDiv w:val="1"/>
      <w:marLeft w:val="0"/>
      <w:marRight w:val="0"/>
      <w:marTop w:val="0"/>
      <w:marBottom w:val="0"/>
      <w:divBdr>
        <w:top w:val="none" w:sz="0" w:space="0" w:color="auto"/>
        <w:left w:val="none" w:sz="0" w:space="0" w:color="auto"/>
        <w:bottom w:val="none" w:sz="0" w:space="0" w:color="auto"/>
        <w:right w:val="none" w:sz="0" w:space="0" w:color="auto"/>
      </w:divBdr>
    </w:div>
    <w:div w:id="700786151">
      <w:bodyDiv w:val="1"/>
      <w:marLeft w:val="0"/>
      <w:marRight w:val="0"/>
      <w:marTop w:val="0"/>
      <w:marBottom w:val="0"/>
      <w:divBdr>
        <w:top w:val="none" w:sz="0" w:space="0" w:color="auto"/>
        <w:left w:val="none" w:sz="0" w:space="0" w:color="auto"/>
        <w:bottom w:val="none" w:sz="0" w:space="0" w:color="auto"/>
        <w:right w:val="none" w:sz="0" w:space="0" w:color="auto"/>
      </w:divBdr>
    </w:div>
    <w:div w:id="702097185">
      <w:bodyDiv w:val="1"/>
      <w:marLeft w:val="0"/>
      <w:marRight w:val="0"/>
      <w:marTop w:val="0"/>
      <w:marBottom w:val="0"/>
      <w:divBdr>
        <w:top w:val="none" w:sz="0" w:space="0" w:color="auto"/>
        <w:left w:val="none" w:sz="0" w:space="0" w:color="auto"/>
        <w:bottom w:val="none" w:sz="0" w:space="0" w:color="auto"/>
        <w:right w:val="none" w:sz="0" w:space="0" w:color="auto"/>
      </w:divBdr>
    </w:div>
    <w:div w:id="703557951">
      <w:bodyDiv w:val="1"/>
      <w:marLeft w:val="0"/>
      <w:marRight w:val="0"/>
      <w:marTop w:val="0"/>
      <w:marBottom w:val="0"/>
      <w:divBdr>
        <w:top w:val="none" w:sz="0" w:space="0" w:color="auto"/>
        <w:left w:val="none" w:sz="0" w:space="0" w:color="auto"/>
        <w:bottom w:val="none" w:sz="0" w:space="0" w:color="auto"/>
        <w:right w:val="none" w:sz="0" w:space="0" w:color="auto"/>
      </w:divBdr>
    </w:div>
    <w:div w:id="704673077">
      <w:bodyDiv w:val="1"/>
      <w:marLeft w:val="0"/>
      <w:marRight w:val="0"/>
      <w:marTop w:val="0"/>
      <w:marBottom w:val="0"/>
      <w:divBdr>
        <w:top w:val="none" w:sz="0" w:space="0" w:color="auto"/>
        <w:left w:val="none" w:sz="0" w:space="0" w:color="auto"/>
        <w:bottom w:val="none" w:sz="0" w:space="0" w:color="auto"/>
        <w:right w:val="none" w:sz="0" w:space="0" w:color="auto"/>
      </w:divBdr>
    </w:div>
    <w:div w:id="704906497">
      <w:bodyDiv w:val="1"/>
      <w:marLeft w:val="0"/>
      <w:marRight w:val="0"/>
      <w:marTop w:val="0"/>
      <w:marBottom w:val="0"/>
      <w:divBdr>
        <w:top w:val="none" w:sz="0" w:space="0" w:color="auto"/>
        <w:left w:val="none" w:sz="0" w:space="0" w:color="auto"/>
        <w:bottom w:val="none" w:sz="0" w:space="0" w:color="auto"/>
        <w:right w:val="none" w:sz="0" w:space="0" w:color="auto"/>
      </w:divBdr>
    </w:div>
    <w:div w:id="708800596">
      <w:bodyDiv w:val="1"/>
      <w:marLeft w:val="0"/>
      <w:marRight w:val="0"/>
      <w:marTop w:val="0"/>
      <w:marBottom w:val="0"/>
      <w:divBdr>
        <w:top w:val="none" w:sz="0" w:space="0" w:color="auto"/>
        <w:left w:val="none" w:sz="0" w:space="0" w:color="auto"/>
        <w:bottom w:val="none" w:sz="0" w:space="0" w:color="auto"/>
        <w:right w:val="none" w:sz="0" w:space="0" w:color="auto"/>
      </w:divBdr>
    </w:div>
    <w:div w:id="714235786">
      <w:bodyDiv w:val="1"/>
      <w:marLeft w:val="0"/>
      <w:marRight w:val="0"/>
      <w:marTop w:val="0"/>
      <w:marBottom w:val="0"/>
      <w:divBdr>
        <w:top w:val="none" w:sz="0" w:space="0" w:color="auto"/>
        <w:left w:val="none" w:sz="0" w:space="0" w:color="auto"/>
        <w:bottom w:val="none" w:sz="0" w:space="0" w:color="auto"/>
        <w:right w:val="none" w:sz="0" w:space="0" w:color="auto"/>
      </w:divBdr>
    </w:div>
    <w:div w:id="717319538">
      <w:bodyDiv w:val="1"/>
      <w:marLeft w:val="0"/>
      <w:marRight w:val="0"/>
      <w:marTop w:val="0"/>
      <w:marBottom w:val="0"/>
      <w:divBdr>
        <w:top w:val="none" w:sz="0" w:space="0" w:color="auto"/>
        <w:left w:val="none" w:sz="0" w:space="0" w:color="auto"/>
        <w:bottom w:val="none" w:sz="0" w:space="0" w:color="auto"/>
        <w:right w:val="none" w:sz="0" w:space="0" w:color="auto"/>
      </w:divBdr>
    </w:div>
    <w:div w:id="718093420">
      <w:bodyDiv w:val="1"/>
      <w:marLeft w:val="0"/>
      <w:marRight w:val="0"/>
      <w:marTop w:val="0"/>
      <w:marBottom w:val="0"/>
      <w:divBdr>
        <w:top w:val="none" w:sz="0" w:space="0" w:color="auto"/>
        <w:left w:val="none" w:sz="0" w:space="0" w:color="auto"/>
        <w:bottom w:val="none" w:sz="0" w:space="0" w:color="auto"/>
        <w:right w:val="none" w:sz="0" w:space="0" w:color="auto"/>
      </w:divBdr>
    </w:div>
    <w:div w:id="719330536">
      <w:bodyDiv w:val="1"/>
      <w:marLeft w:val="0"/>
      <w:marRight w:val="0"/>
      <w:marTop w:val="0"/>
      <w:marBottom w:val="0"/>
      <w:divBdr>
        <w:top w:val="none" w:sz="0" w:space="0" w:color="auto"/>
        <w:left w:val="none" w:sz="0" w:space="0" w:color="auto"/>
        <w:bottom w:val="none" w:sz="0" w:space="0" w:color="auto"/>
        <w:right w:val="none" w:sz="0" w:space="0" w:color="auto"/>
      </w:divBdr>
    </w:div>
    <w:div w:id="721517138">
      <w:bodyDiv w:val="1"/>
      <w:marLeft w:val="0"/>
      <w:marRight w:val="0"/>
      <w:marTop w:val="0"/>
      <w:marBottom w:val="0"/>
      <w:divBdr>
        <w:top w:val="none" w:sz="0" w:space="0" w:color="auto"/>
        <w:left w:val="none" w:sz="0" w:space="0" w:color="auto"/>
        <w:bottom w:val="none" w:sz="0" w:space="0" w:color="auto"/>
        <w:right w:val="none" w:sz="0" w:space="0" w:color="auto"/>
      </w:divBdr>
    </w:div>
    <w:div w:id="724258042">
      <w:bodyDiv w:val="1"/>
      <w:marLeft w:val="0"/>
      <w:marRight w:val="0"/>
      <w:marTop w:val="0"/>
      <w:marBottom w:val="0"/>
      <w:divBdr>
        <w:top w:val="none" w:sz="0" w:space="0" w:color="auto"/>
        <w:left w:val="none" w:sz="0" w:space="0" w:color="auto"/>
        <w:bottom w:val="none" w:sz="0" w:space="0" w:color="auto"/>
        <w:right w:val="none" w:sz="0" w:space="0" w:color="auto"/>
      </w:divBdr>
    </w:div>
    <w:div w:id="724643619">
      <w:bodyDiv w:val="1"/>
      <w:marLeft w:val="0"/>
      <w:marRight w:val="0"/>
      <w:marTop w:val="0"/>
      <w:marBottom w:val="0"/>
      <w:divBdr>
        <w:top w:val="none" w:sz="0" w:space="0" w:color="auto"/>
        <w:left w:val="none" w:sz="0" w:space="0" w:color="auto"/>
        <w:bottom w:val="none" w:sz="0" w:space="0" w:color="auto"/>
        <w:right w:val="none" w:sz="0" w:space="0" w:color="auto"/>
      </w:divBdr>
    </w:div>
    <w:div w:id="724645843">
      <w:bodyDiv w:val="1"/>
      <w:marLeft w:val="0"/>
      <w:marRight w:val="0"/>
      <w:marTop w:val="0"/>
      <w:marBottom w:val="0"/>
      <w:divBdr>
        <w:top w:val="none" w:sz="0" w:space="0" w:color="auto"/>
        <w:left w:val="none" w:sz="0" w:space="0" w:color="auto"/>
        <w:bottom w:val="none" w:sz="0" w:space="0" w:color="auto"/>
        <w:right w:val="none" w:sz="0" w:space="0" w:color="auto"/>
      </w:divBdr>
    </w:div>
    <w:div w:id="731775229">
      <w:bodyDiv w:val="1"/>
      <w:marLeft w:val="0"/>
      <w:marRight w:val="0"/>
      <w:marTop w:val="0"/>
      <w:marBottom w:val="0"/>
      <w:divBdr>
        <w:top w:val="none" w:sz="0" w:space="0" w:color="auto"/>
        <w:left w:val="none" w:sz="0" w:space="0" w:color="auto"/>
        <w:bottom w:val="none" w:sz="0" w:space="0" w:color="auto"/>
        <w:right w:val="none" w:sz="0" w:space="0" w:color="auto"/>
      </w:divBdr>
    </w:div>
    <w:div w:id="740370761">
      <w:bodyDiv w:val="1"/>
      <w:marLeft w:val="0"/>
      <w:marRight w:val="0"/>
      <w:marTop w:val="0"/>
      <w:marBottom w:val="0"/>
      <w:divBdr>
        <w:top w:val="none" w:sz="0" w:space="0" w:color="auto"/>
        <w:left w:val="none" w:sz="0" w:space="0" w:color="auto"/>
        <w:bottom w:val="none" w:sz="0" w:space="0" w:color="auto"/>
        <w:right w:val="none" w:sz="0" w:space="0" w:color="auto"/>
      </w:divBdr>
    </w:div>
    <w:div w:id="741683979">
      <w:bodyDiv w:val="1"/>
      <w:marLeft w:val="0"/>
      <w:marRight w:val="0"/>
      <w:marTop w:val="0"/>
      <w:marBottom w:val="0"/>
      <w:divBdr>
        <w:top w:val="none" w:sz="0" w:space="0" w:color="auto"/>
        <w:left w:val="none" w:sz="0" w:space="0" w:color="auto"/>
        <w:bottom w:val="none" w:sz="0" w:space="0" w:color="auto"/>
        <w:right w:val="none" w:sz="0" w:space="0" w:color="auto"/>
      </w:divBdr>
    </w:div>
    <w:div w:id="742803057">
      <w:bodyDiv w:val="1"/>
      <w:marLeft w:val="0"/>
      <w:marRight w:val="0"/>
      <w:marTop w:val="0"/>
      <w:marBottom w:val="0"/>
      <w:divBdr>
        <w:top w:val="none" w:sz="0" w:space="0" w:color="auto"/>
        <w:left w:val="none" w:sz="0" w:space="0" w:color="auto"/>
        <w:bottom w:val="none" w:sz="0" w:space="0" w:color="auto"/>
        <w:right w:val="none" w:sz="0" w:space="0" w:color="auto"/>
      </w:divBdr>
    </w:div>
    <w:div w:id="747338761">
      <w:bodyDiv w:val="1"/>
      <w:marLeft w:val="0"/>
      <w:marRight w:val="0"/>
      <w:marTop w:val="0"/>
      <w:marBottom w:val="0"/>
      <w:divBdr>
        <w:top w:val="none" w:sz="0" w:space="0" w:color="auto"/>
        <w:left w:val="none" w:sz="0" w:space="0" w:color="auto"/>
        <w:bottom w:val="none" w:sz="0" w:space="0" w:color="auto"/>
        <w:right w:val="none" w:sz="0" w:space="0" w:color="auto"/>
      </w:divBdr>
    </w:div>
    <w:div w:id="747657438">
      <w:bodyDiv w:val="1"/>
      <w:marLeft w:val="0"/>
      <w:marRight w:val="0"/>
      <w:marTop w:val="0"/>
      <w:marBottom w:val="0"/>
      <w:divBdr>
        <w:top w:val="none" w:sz="0" w:space="0" w:color="auto"/>
        <w:left w:val="none" w:sz="0" w:space="0" w:color="auto"/>
        <w:bottom w:val="none" w:sz="0" w:space="0" w:color="auto"/>
        <w:right w:val="none" w:sz="0" w:space="0" w:color="auto"/>
      </w:divBdr>
    </w:div>
    <w:div w:id="753285175">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5328530">
      <w:bodyDiv w:val="1"/>
      <w:marLeft w:val="0"/>
      <w:marRight w:val="0"/>
      <w:marTop w:val="0"/>
      <w:marBottom w:val="0"/>
      <w:divBdr>
        <w:top w:val="none" w:sz="0" w:space="0" w:color="auto"/>
        <w:left w:val="none" w:sz="0" w:space="0" w:color="auto"/>
        <w:bottom w:val="none" w:sz="0" w:space="0" w:color="auto"/>
        <w:right w:val="none" w:sz="0" w:space="0" w:color="auto"/>
      </w:divBdr>
    </w:div>
    <w:div w:id="758016887">
      <w:bodyDiv w:val="1"/>
      <w:marLeft w:val="0"/>
      <w:marRight w:val="0"/>
      <w:marTop w:val="0"/>
      <w:marBottom w:val="0"/>
      <w:divBdr>
        <w:top w:val="none" w:sz="0" w:space="0" w:color="auto"/>
        <w:left w:val="none" w:sz="0" w:space="0" w:color="auto"/>
        <w:bottom w:val="none" w:sz="0" w:space="0" w:color="auto"/>
        <w:right w:val="none" w:sz="0" w:space="0" w:color="auto"/>
      </w:divBdr>
    </w:div>
    <w:div w:id="758141292">
      <w:bodyDiv w:val="1"/>
      <w:marLeft w:val="0"/>
      <w:marRight w:val="0"/>
      <w:marTop w:val="0"/>
      <w:marBottom w:val="0"/>
      <w:divBdr>
        <w:top w:val="none" w:sz="0" w:space="0" w:color="auto"/>
        <w:left w:val="none" w:sz="0" w:space="0" w:color="auto"/>
        <w:bottom w:val="none" w:sz="0" w:space="0" w:color="auto"/>
        <w:right w:val="none" w:sz="0" w:space="0" w:color="auto"/>
      </w:divBdr>
    </w:div>
    <w:div w:id="758645083">
      <w:bodyDiv w:val="1"/>
      <w:marLeft w:val="0"/>
      <w:marRight w:val="0"/>
      <w:marTop w:val="0"/>
      <w:marBottom w:val="0"/>
      <w:divBdr>
        <w:top w:val="none" w:sz="0" w:space="0" w:color="auto"/>
        <w:left w:val="none" w:sz="0" w:space="0" w:color="auto"/>
        <w:bottom w:val="none" w:sz="0" w:space="0" w:color="auto"/>
        <w:right w:val="none" w:sz="0" w:space="0" w:color="auto"/>
      </w:divBdr>
    </w:div>
    <w:div w:id="759058747">
      <w:bodyDiv w:val="1"/>
      <w:marLeft w:val="0"/>
      <w:marRight w:val="0"/>
      <w:marTop w:val="0"/>
      <w:marBottom w:val="0"/>
      <w:divBdr>
        <w:top w:val="none" w:sz="0" w:space="0" w:color="auto"/>
        <w:left w:val="none" w:sz="0" w:space="0" w:color="auto"/>
        <w:bottom w:val="none" w:sz="0" w:space="0" w:color="auto"/>
        <w:right w:val="none" w:sz="0" w:space="0" w:color="auto"/>
      </w:divBdr>
    </w:div>
    <w:div w:id="759525716">
      <w:bodyDiv w:val="1"/>
      <w:marLeft w:val="0"/>
      <w:marRight w:val="0"/>
      <w:marTop w:val="0"/>
      <w:marBottom w:val="0"/>
      <w:divBdr>
        <w:top w:val="none" w:sz="0" w:space="0" w:color="auto"/>
        <w:left w:val="none" w:sz="0" w:space="0" w:color="auto"/>
        <w:bottom w:val="none" w:sz="0" w:space="0" w:color="auto"/>
        <w:right w:val="none" w:sz="0" w:space="0" w:color="auto"/>
      </w:divBdr>
    </w:div>
    <w:div w:id="760760720">
      <w:bodyDiv w:val="1"/>
      <w:marLeft w:val="0"/>
      <w:marRight w:val="0"/>
      <w:marTop w:val="0"/>
      <w:marBottom w:val="0"/>
      <w:divBdr>
        <w:top w:val="none" w:sz="0" w:space="0" w:color="auto"/>
        <w:left w:val="none" w:sz="0" w:space="0" w:color="auto"/>
        <w:bottom w:val="none" w:sz="0" w:space="0" w:color="auto"/>
        <w:right w:val="none" w:sz="0" w:space="0" w:color="auto"/>
      </w:divBdr>
      <w:divsChild>
        <w:div w:id="9719877">
          <w:marLeft w:val="0"/>
          <w:marRight w:val="0"/>
          <w:marTop w:val="0"/>
          <w:marBottom w:val="0"/>
          <w:divBdr>
            <w:top w:val="none" w:sz="0" w:space="0" w:color="auto"/>
            <w:left w:val="none" w:sz="0" w:space="0" w:color="auto"/>
            <w:bottom w:val="none" w:sz="0" w:space="0" w:color="auto"/>
            <w:right w:val="none" w:sz="0" w:space="0" w:color="auto"/>
          </w:divBdr>
        </w:div>
        <w:div w:id="19356724">
          <w:marLeft w:val="0"/>
          <w:marRight w:val="0"/>
          <w:marTop w:val="0"/>
          <w:marBottom w:val="0"/>
          <w:divBdr>
            <w:top w:val="none" w:sz="0" w:space="0" w:color="auto"/>
            <w:left w:val="none" w:sz="0" w:space="0" w:color="auto"/>
            <w:bottom w:val="none" w:sz="0" w:space="0" w:color="auto"/>
            <w:right w:val="none" w:sz="0" w:space="0" w:color="auto"/>
          </w:divBdr>
        </w:div>
        <w:div w:id="62800365">
          <w:marLeft w:val="0"/>
          <w:marRight w:val="0"/>
          <w:marTop w:val="0"/>
          <w:marBottom w:val="0"/>
          <w:divBdr>
            <w:top w:val="none" w:sz="0" w:space="0" w:color="auto"/>
            <w:left w:val="none" w:sz="0" w:space="0" w:color="auto"/>
            <w:bottom w:val="none" w:sz="0" w:space="0" w:color="auto"/>
            <w:right w:val="none" w:sz="0" w:space="0" w:color="auto"/>
          </w:divBdr>
        </w:div>
        <w:div w:id="71781168">
          <w:marLeft w:val="0"/>
          <w:marRight w:val="0"/>
          <w:marTop w:val="0"/>
          <w:marBottom w:val="0"/>
          <w:divBdr>
            <w:top w:val="none" w:sz="0" w:space="0" w:color="auto"/>
            <w:left w:val="none" w:sz="0" w:space="0" w:color="auto"/>
            <w:bottom w:val="none" w:sz="0" w:space="0" w:color="auto"/>
            <w:right w:val="none" w:sz="0" w:space="0" w:color="auto"/>
          </w:divBdr>
        </w:div>
        <w:div w:id="105738243">
          <w:marLeft w:val="0"/>
          <w:marRight w:val="0"/>
          <w:marTop w:val="0"/>
          <w:marBottom w:val="0"/>
          <w:divBdr>
            <w:top w:val="none" w:sz="0" w:space="0" w:color="auto"/>
            <w:left w:val="none" w:sz="0" w:space="0" w:color="auto"/>
            <w:bottom w:val="none" w:sz="0" w:space="0" w:color="auto"/>
            <w:right w:val="none" w:sz="0" w:space="0" w:color="auto"/>
          </w:divBdr>
        </w:div>
        <w:div w:id="120222756">
          <w:marLeft w:val="0"/>
          <w:marRight w:val="0"/>
          <w:marTop w:val="0"/>
          <w:marBottom w:val="0"/>
          <w:divBdr>
            <w:top w:val="none" w:sz="0" w:space="0" w:color="auto"/>
            <w:left w:val="none" w:sz="0" w:space="0" w:color="auto"/>
            <w:bottom w:val="none" w:sz="0" w:space="0" w:color="auto"/>
            <w:right w:val="none" w:sz="0" w:space="0" w:color="auto"/>
          </w:divBdr>
        </w:div>
        <w:div w:id="145318973">
          <w:marLeft w:val="0"/>
          <w:marRight w:val="0"/>
          <w:marTop w:val="0"/>
          <w:marBottom w:val="0"/>
          <w:divBdr>
            <w:top w:val="none" w:sz="0" w:space="0" w:color="auto"/>
            <w:left w:val="none" w:sz="0" w:space="0" w:color="auto"/>
            <w:bottom w:val="none" w:sz="0" w:space="0" w:color="auto"/>
            <w:right w:val="none" w:sz="0" w:space="0" w:color="auto"/>
          </w:divBdr>
        </w:div>
        <w:div w:id="146552827">
          <w:marLeft w:val="0"/>
          <w:marRight w:val="0"/>
          <w:marTop w:val="0"/>
          <w:marBottom w:val="0"/>
          <w:divBdr>
            <w:top w:val="none" w:sz="0" w:space="0" w:color="auto"/>
            <w:left w:val="none" w:sz="0" w:space="0" w:color="auto"/>
            <w:bottom w:val="none" w:sz="0" w:space="0" w:color="auto"/>
            <w:right w:val="none" w:sz="0" w:space="0" w:color="auto"/>
          </w:divBdr>
        </w:div>
        <w:div w:id="165904116">
          <w:marLeft w:val="0"/>
          <w:marRight w:val="0"/>
          <w:marTop w:val="0"/>
          <w:marBottom w:val="0"/>
          <w:divBdr>
            <w:top w:val="none" w:sz="0" w:space="0" w:color="auto"/>
            <w:left w:val="none" w:sz="0" w:space="0" w:color="auto"/>
            <w:bottom w:val="none" w:sz="0" w:space="0" w:color="auto"/>
            <w:right w:val="none" w:sz="0" w:space="0" w:color="auto"/>
          </w:divBdr>
        </w:div>
        <w:div w:id="177040763">
          <w:marLeft w:val="0"/>
          <w:marRight w:val="0"/>
          <w:marTop w:val="0"/>
          <w:marBottom w:val="0"/>
          <w:divBdr>
            <w:top w:val="none" w:sz="0" w:space="0" w:color="auto"/>
            <w:left w:val="none" w:sz="0" w:space="0" w:color="auto"/>
            <w:bottom w:val="none" w:sz="0" w:space="0" w:color="auto"/>
            <w:right w:val="none" w:sz="0" w:space="0" w:color="auto"/>
          </w:divBdr>
        </w:div>
        <w:div w:id="215774421">
          <w:marLeft w:val="0"/>
          <w:marRight w:val="0"/>
          <w:marTop w:val="0"/>
          <w:marBottom w:val="0"/>
          <w:divBdr>
            <w:top w:val="none" w:sz="0" w:space="0" w:color="auto"/>
            <w:left w:val="none" w:sz="0" w:space="0" w:color="auto"/>
            <w:bottom w:val="none" w:sz="0" w:space="0" w:color="auto"/>
            <w:right w:val="none" w:sz="0" w:space="0" w:color="auto"/>
          </w:divBdr>
        </w:div>
        <w:div w:id="223874233">
          <w:marLeft w:val="0"/>
          <w:marRight w:val="0"/>
          <w:marTop w:val="0"/>
          <w:marBottom w:val="0"/>
          <w:divBdr>
            <w:top w:val="none" w:sz="0" w:space="0" w:color="auto"/>
            <w:left w:val="none" w:sz="0" w:space="0" w:color="auto"/>
            <w:bottom w:val="none" w:sz="0" w:space="0" w:color="auto"/>
            <w:right w:val="none" w:sz="0" w:space="0" w:color="auto"/>
          </w:divBdr>
        </w:div>
        <w:div w:id="224268604">
          <w:marLeft w:val="0"/>
          <w:marRight w:val="0"/>
          <w:marTop w:val="0"/>
          <w:marBottom w:val="0"/>
          <w:divBdr>
            <w:top w:val="none" w:sz="0" w:space="0" w:color="auto"/>
            <w:left w:val="none" w:sz="0" w:space="0" w:color="auto"/>
            <w:bottom w:val="none" w:sz="0" w:space="0" w:color="auto"/>
            <w:right w:val="none" w:sz="0" w:space="0" w:color="auto"/>
          </w:divBdr>
        </w:div>
        <w:div w:id="247808321">
          <w:marLeft w:val="0"/>
          <w:marRight w:val="0"/>
          <w:marTop w:val="0"/>
          <w:marBottom w:val="0"/>
          <w:divBdr>
            <w:top w:val="none" w:sz="0" w:space="0" w:color="auto"/>
            <w:left w:val="none" w:sz="0" w:space="0" w:color="auto"/>
            <w:bottom w:val="none" w:sz="0" w:space="0" w:color="auto"/>
            <w:right w:val="none" w:sz="0" w:space="0" w:color="auto"/>
          </w:divBdr>
        </w:div>
        <w:div w:id="255751302">
          <w:marLeft w:val="0"/>
          <w:marRight w:val="0"/>
          <w:marTop w:val="0"/>
          <w:marBottom w:val="0"/>
          <w:divBdr>
            <w:top w:val="none" w:sz="0" w:space="0" w:color="auto"/>
            <w:left w:val="none" w:sz="0" w:space="0" w:color="auto"/>
            <w:bottom w:val="none" w:sz="0" w:space="0" w:color="auto"/>
            <w:right w:val="none" w:sz="0" w:space="0" w:color="auto"/>
          </w:divBdr>
        </w:div>
        <w:div w:id="307175364">
          <w:marLeft w:val="0"/>
          <w:marRight w:val="0"/>
          <w:marTop w:val="0"/>
          <w:marBottom w:val="0"/>
          <w:divBdr>
            <w:top w:val="none" w:sz="0" w:space="0" w:color="auto"/>
            <w:left w:val="none" w:sz="0" w:space="0" w:color="auto"/>
            <w:bottom w:val="none" w:sz="0" w:space="0" w:color="auto"/>
            <w:right w:val="none" w:sz="0" w:space="0" w:color="auto"/>
          </w:divBdr>
        </w:div>
        <w:div w:id="309602200">
          <w:marLeft w:val="0"/>
          <w:marRight w:val="0"/>
          <w:marTop w:val="0"/>
          <w:marBottom w:val="0"/>
          <w:divBdr>
            <w:top w:val="none" w:sz="0" w:space="0" w:color="auto"/>
            <w:left w:val="none" w:sz="0" w:space="0" w:color="auto"/>
            <w:bottom w:val="none" w:sz="0" w:space="0" w:color="auto"/>
            <w:right w:val="none" w:sz="0" w:space="0" w:color="auto"/>
          </w:divBdr>
        </w:div>
        <w:div w:id="347176216">
          <w:marLeft w:val="0"/>
          <w:marRight w:val="0"/>
          <w:marTop w:val="0"/>
          <w:marBottom w:val="0"/>
          <w:divBdr>
            <w:top w:val="none" w:sz="0" w:space="0" w:color="auto"/>
            <w:left w:val="none" w:sz="0" w:space="0" w:color="auto"/>
            <w:bottom w:val="none" w:sz="0" w:space="0" w:color="auto"/>
            <w:right w:val="none" w:sz="0" w:space="0" w:color="auto"/>
          </w:divBdr>
        </w:div>
        <w:div w:id="349989097">
          <w:marLeft w:val="0"/>
          <w:marRight w:val="0"/>
          <w:marTop w:val="0"/>
          <w:marBottom w:val="0"/>
          <w:divBdr>
            <w:top w:val="none" w:sz="0" w:space="0" w:color="auto"/>
            <w:left w:val="none" w:sz="0" w:space="0" w:color="auto"/>
            <w:bottom w:val="none" w:sz="0" w:space="0" w:color="auto"/>
            <w:right w:val="none" w:sz="0" w:space="0" w:color="auto"/>
          </w:divBdr>
        </w:div>
        <w:div w:id="390154089">
          <w:marLeft w:val="0"/>
          <w:marRight w:val="0"/>
          <w:marTop w:val="0"/>
          <w:marBottom w:val="0"/>
          <w:divBdr>
            <w:top w:val="none" w:sz="0" w:space="0" w:color="auto"/>
            <w:left w:val="none" w:sz="0" w:space="0" w:color="auto"/>
            <w:bottom w:val="none" w:sz="0" w:space="0" w:color="auto"/>
            <w:right w:val="none" w:sz="0" w:space="0" w:color="auto"/>
          </w:divBdr>
        </w:div>
        <w:div w:id="418448255">
          <w:marLeft w:val="0"/>
          <w:marRight w:val="0"/>
          <w:marTop w:val="0"/>
          <w:marBottom w:val="0"/>
          <w:divBdr>
            <w:top w:val="none" w:sz="0" w:space="0" w:color="auto"/>
            <w:left w:val="none" w:sz="0" w:space="0" w:color="auto"/>
            <w:bottom w:val="none" w:sz="0" w:space="0" w:color="auto"/>
            <w:right w:val="none" w:sz="0" w:space="0" w:color="auto"/>
          </w:divBdr>
        </w:div>
        <w:div w:id="485905067">
          <w:marLeft w:val="0"/>
          <w:marRight w:val="0"/>
          <w:marTop w:val="0"/>
          <w:marBottom w:val="0"/>
          <w:divBdr>
            <w:top w:val="none" w:sz="0" w:space="0" w:color="auto"/>
            <w:left w:val="none" w:sz="0" w:space="0" w:color="auto"/>
            <w:bottom w:val="none" w:sz="0" w:space="0" w:color="auto"/>
            <w:right w:val="none" w:sz="0" w:space="0" w:color="auto"/>
          </w:divBdr>
        </w:div>
        <w:div w:id="493689810">
          <w:marLeft w:val="0"/>
          <w:marRight w:val="0"/>
          <w:marTop w:val="0"/>
          <w:marBottom w:val="0"/>
          <w:divBdr>
            <w:top w:val="none" w:sz="0" w:space="0" w:color="auto"/>
            <w:left w:val="none" w:sz="0" w:space="0" w:color="auto"/>
            <w:bottom w:val="none" w:sz="0" w:space="0" w:color="auto"/>
            <w:right w:val="none" w:sz="0" w:space="0" w:color="auto"/>
          </w:divBdr>
        </w:div>
        <w:div w:id="521894467">
          <w:marLeft w:val="0"/>
          <w:marRight w:val="0"/>
          <w:marTop w:val="0"/>
          <w:marBottom w:val="0"/>
          <w:divBdr>
            <w:top w:val="none" w:sz="0" w:space="0" w:color="auto"/>
            <w:left w:val="none" w:sz="0" w:space="0" w:color="auto"/>
            <w:bottom w:val="none" w:sz="0" w:space="0" w:color="auto"/>
            <w:right w:val="none" w:sz="0" w:space="0" w:color="auto"/>
          </w:divBdr>
        </w:div>
        <w:div w:id="536770593">
          <w:marLeft w:val="0"/>
          <w:marRight w:val="0"/>
          <w:marTop w:val="0"/>
          <w:marBottom w:val="0"/>
          <w:divBdr>
            <w:top w:val="none" w:sz="0" w:space="0" w:color="auto"/>
            <w:left w:val="none" w:sz="0" w:space="0" w:color="auto"/>
            <w:bottom w:val="none" w:sz="0" w:space="0" w:color="auto"/>
            <w:right w:val="none" w:sz="0" w:space="0" w:color="auto"/>
          </w:divBdr>
        </w:div>
        <w:div w:id="581254794">
          <w:marLeft w:val="0"/>
          <w:marRight w:val="0"/>
          <w:marTop w:val="0"/>
          <w:marBottom w:val="0"/>
          <w:divBdr>
            <w:top w:val="none" w:sz="0" w:space="0" w:color="auto"/>
            <w:left w:val="none" w:sz="0" w:space="0" w:color="auto"/>
            <w:bottom w:val="none" w:sz="0" w:space="0" w:color="auto"/>
            <w:right w:val="none" w:sz="0" w:space="0" w:color="auto"/>
          </w:divBdr>
        </w:div>
        <w:div w:id="599264546">
          <w:marLeft w:val="0"/>
          <w:marRight w:val="0"/>
          <w:marTop w:val="0"/>
          <w:marBottom w:val="0"/>
          <w:divBdr>
            <w:top w:val="none" w:sz="0" w:space="0" w:color="auto"/>
            <w:left w:val="none" w:sz="0" w:space="0" w:color="auto"/>
            <w:bottom w:val="none" w:sz="0" w:space="0" w:color="auto"/>
            <w:right w:val="none" w:sz="0" w:space="0" w:color="auto"/>
          </w:divBdr>
        </w:div>
        <w:div w:id="616526444">
          <w:marLeft w:val="0"/>
          <w:marRight w:val="0"/>
          <w:marTop w:val="0"/>
          <w:marBottom w:val="0"/>
          <w:divBdr>
            <w:top w:val="none" w:sz="0" w:space="0" w:color="auto"/>
            <w:left w:val="none" w:sz="0" w:space="0" w:color="auto"/>
            <w:bottom w:val="none" w:sz="0" w:space="0" w:color="auto"/>
            <w:right w:val="none" w:sz="0" w:space="0" w:color="auto"/>
          </w:divBdr>
        </w:div>
        <w:div w:id="618222275">
          <w:marLeft w:val="0"/>
          <w:marRight w:val="0"/>
          <w:marTop w:val="0"/>
          <w:marBottom w:val="0"/>
          <w:divBdr>
            <w:top w:val="none" w:sz="0" w:space="0" w:color="auto"/>
            <w:left w:val="none" w:sz="0" w:space="0" w:color="auto"/>
            <w:bottom w:val="none" w:sz="0" w:space="0" w:color="auto"/>
            <w:right w:val="none" w:sz="0" w:space="0" w:color="auto"/>
          </w:divBdr>
        </w:div>
        <w:div w:id="649557626">
          <w:marLeft w:val="0"/>
          <w:marRight w:val="0"/>
          <w:marTop w:val="0"/>
          <w:marBottom w:val="0"/>
          <w:divBdr>
            <w:top w:val="none" w:sz="0" w:space="0" w:color="auto"/>
            <w:left w:val="none" w:sz="0" w:space="0" w:color="auto"/>
            <w:bottom w:val="none" w:sz="0" w:space="0" w:color="auto"/>
            <w:right w:val="none" w:sz="0" w:space="0" w:color="auto"/>
          </w:divBdr>
        </w:div>
        <w:div w:id="669674831">
          <w:marLeft w:val="0"/>
          <w:marRight w:val="0"/>
          <w:marTop w:val="0"/>
          <w:marBottom w:val="0"/>
          <w:divBdr>
            <w:top w:val="none" w:sz="0" w:space="0" w:color="auto"/>
            <w:left w:val="none" w:sz="0" w:space="0" w:color="auto"/>
            <w:bottom w:val="none" w:sz="0" w:space="0" w:color="auto"/>
            <w:right w:val="none" w:sz="0" w:space="0" w:color="auto"/>
          </w:divBdr>
        </w:div>
        <w:div w:id="670915981">
          <w:marLeft w:val="0"/>
          <w:marRight w:val="0"/>
          <w:marTop w:val="0"/>
          <w:marBottom w:val="0"/>
          <w:divBdr>
            <w:top w:val="none" w:sz="0" w:space="0" w:color="auto"/>
            <w:left w:val="none" w:sz="0" w:space="0" w:color="auto"/>
            <w:bottom w:val="none" w:sz="0" w:space="0" w:color="auto"/>
            <w:right w:val="none" w:sz="0" w:space="0" w:color="auto"/>
          </w:divBdr>
        </w:div>
        <w:div w:id="671880298">
          <w:marLeft w:val="0"/>
          <w:marRight w:val="0"/>
          <w:marTop w:val="0"/>
          <w:marBottom w:val="0"/>
          <w:divBdr>
            <w:top w:val="none" w:sz="0" w:space="0" w:color="auto"/>
            <w:left w:val="none" w:sz="0" w:space="0" w:color="auto"/>
            <w:bottom w:val="none" w:sz="0" w:space="0" w:color="auto"/>
            <w:right w:val="none" w:sz="0" w:space="0" w:color="auto"/>
          </w:divBdr>
        </w:div>
        <w:div w:id="679743636">
          <w:marLeft w:val="0"/>
          <w:marRight w:val="0"/>
          <w:marTop w:val="0"/>
          <w:marBottom w:val="0"/>
          <w:divBdr>
            <w:top w:val="none" w:sz="0" w:space="0" w:color="auto"/>
            <w:left w:val="none" w:sz="0" w:space="0" w:color="auto"/>
            <w:bottom w:val="none" w:sz="0" w:space="0" w:color="auto"/>
            <w:right w:val="none" w:sz="0" w:space="0" w:color="auto"/>
          </w:divBdr>
        </w:div>
        <w:div w:id="711925630">
          <w:marLeft w:val="0"/>
          <w:marRight w:val="0"/>
          <w:marTop w:val="0"/>
          <w:marBottom w:val="0"/>
          <w:divBdr>
            <w:top w:val="none" w:sz="0" w:space="0" w:color="auto"/>
            <w:left w:val="none" w:sz="0" w:space="0" w:color="auto"/>
            <w:bottom w:val="none" w:sz="0" w:space="0" w:color="auto"/>
            <w:right w:val="none" w:sz="0" w:space="0" w:color="auto"/>
          </w:divBdr>
        </w:div>
        <w:div w:id="713426957">
          <w:marLeft w:val="0"/>
          <w:marRight w:val="0"/>
          <w:marTop w:val="0"/>
          <w:marBottom w:val="0"/>
          <w:divBdr>
            <w:top w:val="none" w:sz="0" w:space="0" w:color="auto"/>
            <w:left w:val="none" w:sz="0" w:space="0" w:color="auto"/>
            <w:bottom w:val="none" w:sz="0" w:space="0" w:color="auto"/>
            <w:right w:val="none" w:sz="0" w:space="0" w:color="auto"/>
          </w:divBdr>
        </w:div>
        <w:div w:id="728768878">
          <w:marLeft w:val="0"/>
          <w:marRight w:val="0"/>
          <w:marTop w:val="0"/>
          <w:marBottom w:val="0"/>
          <w:divBdr>
            <w:top w:val="none" w:sz="0" w:space="0" w:color="auto"/>
            <w:left w:val="none" w:sz="0" w:space="0" w:color="auto"/>
            <w:bottom w:val="none" w:sz="0" w:space="0" w:color="auto"/>
            <w:right w:val="none" w:sz="0" w:space="0" w:color="auto"/>
          </w:divBdr>
        </w:div>
        <w:div w:id="748619248">
          <w:marLeft w:val="0"/>
          <w:marRight w:val="0"/>
          <w:marTop w:val="0"/>
          <w:marBottom w:val="0"/>
          <w:divBdr>
            <w:top w:val="none" w:sz="0" w:space="0" w:color="auto"/>
            <w:left w:val="none" w:sz="0" w:space="0" w:color="auto"/>
            <w:bottom w:val="none" w:sz="0" w:space="0" w:color="auto"/>
            <w:right w:val="none" w:sz="0" w:space="0" w:color="auto"/>
          </w:divBdr>
        </w:div>
        <w:div w:id="806624355">
          <w:marLeft w:val="0"/>
          <w:marRight w:val="0"/>
          <w:marTop w:val="0"/>
          <w:marBottom w:val="0"/>
          <w:divBdr>
            <w:top w:val="none" w:sz="0" w:space="0" w:color="auto"/>
            <w:left w:val="none" w:sz="0" w:space="0" w:color="auto"/>
            <w:bottom w:val="none" w:sz="0" w:space="0" w:color="auto"/>
            <w:right w:val="none" w:sz="0" w:space="0" w:color="auto"/>
          </w:divBdr>
        </w:div>
        <w:div w:id="814878095">
          <w:marLeft w:val="0"/>
          <w:marRight w:val="0"/>
          <w:marTop w:val="0"/>
          <w:marBottom w:val="0"/>
          <w:divBdr>
            <w:top w:val="none" w:sz="0" w:space="0" w:color="auto"/>
            <w:left w:val="none" w:sz="0" w:space="0" w:color="auto"/>
            <w:bottom w:val="none" w:sz="0" w:space="0" w:color="auto"/>
            <w:right w:val="none" w:sz="0" w:space="0" w:color="auto"/>
          </w:divBdr>
        </w:div>
        <w:div w:id="825895696">
          <w:marLeft w:val="0"/>
          <w:marRight w:val="0"/>
          <w:marTop w:val="0"/>
          <w:marBottom w:val="0"/>
          <w:divBdr>
            <w:top w:val="none" w:sz="0" w:space="0" w:color="auto"/>
            <w:left w:val="none" w:sz="0" w:space="0" w:color="auto"/>
            <w:bottom w:val="none" w:sz="0" w:space="0" w:color="auto"/>
            <w:right w:val="none" w:sz="0" w:space="0" w:color="auto"/>
          </w:divBdr>
        </w:div>
        <w:div w:id="826898466">
          <w:marLeft w:val="0"/>
          <w:marRight w:val="0"/>
          <w:marTop w:val="0"/>
          <w:marBottom w:val="0"/>
          <w:divBdr>
            <w:top w:val="none" w:sz="0" w:space="0" w:color="auto"/>
            <w:left w:val="none" w:sz="0" w:space="0" w:color="auto"/>
            <w:bottom w:val="none" w:sz="0" w:space="0" w:color="auto"/>
            <w:right w:val="none" w:sz="0" w:space="0" w:color="auto"/>
          </w:divBdr>
        </w:div>
        <w:div w:id="859049347">
          <w:marLeft w:val="0"/>
          <w:marRight w:val="0"/>
          <w:marTop w:val="0"/>
          <w:marBottom w:val="0"/>
          <w:divBdr>
            <w:top w:val="none" w:sz="0" w:space="0" w:color="auto"/>
            <w:left w:val="none" w:sz="0" w:space="0" w:color="auto"/>
            <w:bottom w:val="none" w:sz="0" w:space="0" w:color="auto"/>
            <w:right w:val="none" w:sz="0" w:space="0" w:color="auto"/>
          </w:divBdr>
        </w:div>
        <w:div w:id="865874888">
          <w:marLeft w:val="0"/>
          <w:marRight w:val="0"/>
          <w:marTop w:val="0"/>
          <w:marBottom w:val="0"/>
          <w:divBdr>
            <w:top w:val="none" w:sz="0" w:space="0" w:color="auto"/>
            <w:left w:val="none" w:sz="0" w:space="0" w:color="auto"/>
            <w:bottom w:val="none" w:sz="0" w:space="0" w:color="auto"/>
            <w:right w:val="none" w:sz="0" w:space="0" w:color="auto"/>
          </w:divBdr>
        </w:div>
        <w:div w:id="890386442">
          <w:marLeft w:val="0"/>
          <w:marRight w:val="0"/>
          <w:marTop w:val="0"/>
          <w:marBottom w:val="0"/>
          <w:divBdr>
            <w:top w:val="none" w:sz="0" w:space="0" w:color="auto"/>
            <w:left w:val="none" w:sz="0" w:space="0" w:color="auto"/>
            <w:bottom w:val="none" w:sz="0" w:space="0" w:color="auto"/>
            <w:right w:val="none" w:sz="0" w:space="0" w:color="auto"/>
          </w:divBdr>
        </w:div>
        <w:div w:id="898588415">
          <w:marLeft w:val="0"/>
          <w:marRight w:val="0"/>
          <w:marTop w:val="0"/>
          <w:marBottom w:val="0"/>
          <w:divBdr>
            <w:top w:val="none" w:sz="0" w:space="0" w:color="auto"/>
            <w:left w:val="none" w:sz="0" w:space="0" w:color="auto"/>
            <w:bottom w:val="none" w:sz="0" w:space="0" w:color="auto"/>
            <w:right w:val="none" w:sz="0" w:space="0" w:color="auto"/>
          </w:divBdr>
        </w:div>
        <w:div w:id="912468514">
          <w:marLeft w:val="0"/>
          <w:marRight w:val="0"/>
          <w:marTop w:val="0"/>
          <w:marBottom w:val="0"/>
          <w:divBdr>
            <w:top w:val="none" w:sz="0" w:space="0" w:color="auto"/>
            <w:left w:val="none" w:sz="0" w:space="0" w:color="auto"/>
            <w:bottom w:val="none" w:sz="0" w:space="0" w:color="auto"/>
            <w:right w:val="none" w:sz="0" w:space="0" w:color="auto"/>
          </w:divBdr>
        </w:div>
        <w:div w:id="958953870">
          <w:marLeft w:val="0"/>
          <w:marRight w:val="0"/>
          <w:marTop w:val="0"/>
          <w:marBottom w:val="0"/>
          <w:divBdr>
            <w:top w:val="none" w:sz="0" w:space="0" w:color="auto"/>
            <w:left w:val="none" w:sz="0" w:space="0" w:color="auto"/>
            <w:bottom w:val="none" w:sz="0" w:space="0" w:color="auto"/>
            <w:right w:val="none" w:sz="0" w:space="0" w:color="auto"/>
          </w:divBdr>
        </w:div>
        <w:div w:id="963729500">
          <w:marLeft w:val="0"/>
          <w:marRight w:val="0"/>
          <w:marTop w:val="0"/>
          <w:marBottom w:val="0"/>
          <w:divBdr>
            <w:top w:val="none" w:sz="0" w:space="0" w:color="auto"/>
            <w:left w:val="none" w:sz="0" w:space="0" w:color="auto"/>
            <w:bottom w:val="none" w:sz="0" w:space="0" w:color="auto"/>
            <w:right w:val="none" w:sz="0" w:space="0" w:color="auto"/>
          </w:divBdr>
        </w:div>
        <w:div w:id="1010333506">
          <w:marLeft w:val="0"/>
          <w:marRight w:val="0"/>
          <w:marTop w:val="0"/>
          <w:marBottom w:val="0"/>
          <w:divBdr>
            <w:top w:val="none" w:sz="0" w:space="0" w:color="auto"/>
            <w:left w:val="none" w:sz="0" w:space="0" w:color="auto"/>
            <w:bottom w:val="none" w:sz="0" w:space="0" w:color="auto"/>
            <w:right w:val="none" w:sz="0" w:space="0" w:color="auto"/>
          </w:divBdr>
        </w:div>
        <w:div w:id="1035085085">
          <w:marLeft w:val="0"/>
          <w:marRight w:val="0"/>
          <w:marTop w:val="0"/>
          <w:marBottom w:val="0"/>
          <w:divBdr>
            <w:top w:val="none" w:sz="0" w:space="0" w:color="auto"/>
            <w:left w:val="none" w:sz="0" w:space="0" w:color="auto"/>
            <w:bottom w:val="none" w:sz="0" w:space="0" w:color="auto"/>
            <w:right w:val="none" w:sz="0" w:space="0" w:color="auto"/>
          </w:divBdr>
        </w:div>
        <w:div w:id="1119295170">
          <w:marLeft w:val="0"/>
          <w:marRight w:val="0"/>
          <w:marTop w:val="0"/>
          <w:marBottom w:val="0"/>
          <w:divBdr>
            <w:top w:val="none" w:sz="0" w:space="0" w:color="auto"/>
            <w:left w:val="none" w:sz="0" w:space="0" w:color="auto"/>
            <w:bottom w:val="none" w:sz="0" w:space="0" w:color="auto"/>
            <w:right w:val="none" w:sz="0" w:space="0" w:color="auto"/>
          </w:divBdr>
        </w:div>
        <w:div w:id="1135027088">
          <w:marLeft w:val="0"/>
          <w:marRight w:val="0"/>
          <w:marTop w:val="0"/>
          <w:marBottom w:val="0"/>
          <w:divBdr>
            <w:top w:val="none" w:sz="0" w:space="0" w:color="auto"/>
            <w:left w:val="none" w:sz="0" w:space="0" w:color="auto"/>
            <w:bottom w:val="none" w:sz="0" w:space="0" w:color="auto"/>
            <w:right w:val="none" w:sz="0" w:space="0" w:color="auto"/>
          </w:divBdr>
        </w:div>
        <w:div w:id="1140851020">
          <w:marLeft w:val="0"/>
          <w:marRight w:val="0"/>
          <w:marTop w:val="0"/>
          <w:marBottom w:val="0"/>
          <w:divBdr>
            <w:top w:val="none" w:sz="0" w:space="0" w:color="auto"/>
            <w:left w:val="none" w:sz="0" w:space="0" w:color="auto"/>
            <w:bottom w:val="none" w:sz="0" w:space="0" w:color="auto"/>
            <w:right w:val="none" w:sz="0" w:space="0" w:color="auto"/>
          </w:divBdr>
        </w:div>
        <w:div w:id="1160000477">
          <w:marLeft w:val="0"/>
          <w:marRight w:val="0"/>
          <w:marTop w:val="0"/>
          <w:marBottom w:val="0"/>
          <w:divBdr>
            <w:top w:val="none" w:sz="0" w:space="0" w:color="auto"/>
            <w:left w:val="none" w:sz="0" w:space="0" w:color="auto"/>
            <w:bottom w:val="none" w:sz="0" w:space="0" w:color="auto"/>
            <w:right w:val="none" w:sz="0" w:space="0" w:color="auto"/>
          </w:divBdr>
        </w:div>
        <w:div w:id="1173958344">
          <w:marLeft w:val="0"/>
          <w:marRight w:val="0"/>
          <w:marTop w:val="0"/>
          <w:marBottom w:val="0"/>
          <w:divBdr>
            <w:top w:val="none" w:sz="0" w:space="0" w:color="auto"/>
            <w:left w:val="none" w:sz="0" w:space="0" w:color="auto"/>
            <w:bottom w:val="none" w:sz="0" w:space="0" w:color="auto"/>
            <w:right w:val="none" w:sz="0" w:space="0" w:color="auto"/>
          </w:divBdr>
        </w:div>
        <w:div w:id="1227641945">
          <w:marLeft w:val="0"/>
          <w:marRight w:val="0"/>
          <w:marTop w:val="0"/>
          <w:marBottom w:val="0"/>
          <w:divBdr>
            <w:top w:val="none" w:sz="0" w:space="0" w:color="auto"/>
            <w:left w:val="none" w:sz="0" w:space="0" w:color="auto"/>
            <w:bottom w:val="none" w:sz="0" w:space="0" w:color="auto"/>
            <w:right w:val="none" w:sz="0" w:space="0" w:color="auto"/>
          </w:divBdr>
        </w:div>
        <w:div w:id="1250692945">
          <w:marLeft w:val="0"/>
          <w:marRight w:val="0"/>
          <w:marTop w:val="0"/>
          <w:marBottom w:val="0"/>
          <w:divBdr>
            <w:top w:val="none" w:sz="0" w:space="0" w:color="auto"/>
            <w:left w:val="none" w:sz="0" w:space="0" w:color="auto"/>
            <w:bottom w:val="none" w:sz="0" w:space="0" w:color="auto"/>
            <w:right w:val="none" w:sz="0" w:space="0" w:color="auto"/>
          </w:divBdr>
        </w:div>
        <w:div w:id="1267888785">
          <w:marLeft w:val="0"/>
          <w:marRight w:val="0"/>
          <w:marTop w:val="0"/>
          <w:marBottom w:val="0"/>
          <w:divBdr>
            <w:top w:val="none" w:sz="0" w:space="0" w:color="auto"/>
            <w:left w:val="none" w:sz="0" w:space="0" w:color="auto"/>
            <w:bottom w:val="none" w:sz="0" w:space="0" w:color="auto"/>
            <w:right w:val="none" w:sz="0" w:space="0" w:color="auto"/>
          </w:divBdr>
        </w:div>
        <w:div w:id="1292439760">
          <w:marLeft w:val="0"/>
          <w:marRight w:val="0"/>
          <w:marTop w:val="0"/>
          <w:marBottom w:val="0"/>
          <w:divBdr>
            <w:top w:val="none" w:sz="0" w:space="0" w:color="auto"/>
            <w:left w:val="none" w:sz="0" w:space="0" w:color="auto"/>
            <w:bottom w:val="none" w:sz="0" w:space="0" w:color="auto"/>
            <w:right w:val="none" w:sz="0" w:space="0" w:color="auto"/>
          </w:divBdr>
        </w:div>
        <w:div w:id="1302926962">
          <w:marLeft w:val="0"/>
          <w:marRight w:val="0"/>
          <w:marTop w:val="0"/>
          <w:marBottom w:val="0"/>
          <w:divBdr>
            <w:top w:val="none" w:sz="0" w:space="0" w:color="auto"/>
            <w:left w:val="none" w:sz="0" w:space="0" w:color="auto"/>
            <w:bottom w:val="none" w:sz="0" w:space="0" w:color="auto"/>
            <w:right w:val="none" w:sz="0" w:space="0" w:color="auto"/>
          </w:divBdr>
        </w:div>
        <w:div w:id="1316647442">
          <w:marLeft w:val="0"/>
          <w:marRight w:val="0"/>
          <w:marTop w:val="0"/>
          <w:marBottom w:val="0"/>
          <w:divBdr>
            <w:top w:val="none" w:sz="0" w:space="0" w:color="auto"/>
            <w:left w:val="none" w:sz="0" w:space="0" w:color="auto"/>
            <w:bottom w:val="none" w:sz="0" w:space="0" w:color="auto"/>
            <w:right w:val="none" w:sz="0" w:space="0" w:color="auto"/>
          </w:divBdr>
        </w:div>
        <w:div w:id="1326395914">
          <w:marLeft w:val="0"/>
          <w:marRight w:val="0"/>
          <w:marTop w:val="0"/>
          <w:marBottom w:val="0"/>
          <w:divBdr>
            <w:top w:val="none" w:sz="0" w:space="0" w:color="auto"/>
            <w:left w:val="none" w:sz="0" w:space="0" w:color="auto"/>
            <w:bottom w:val="none" w:sz="0" w:space="0" w:color="auto"/>
            <w:right w:val="none" w:sz="0" w:space="0" w:color="auto"/>
          </w:divBdr>
        </w:div>
        <w:div w:id="1333292398">
          <w:marLeft w:val="0"/>
          <w:marRight w:val="0"/>
          <w:marTop w:val="0"/>
          <w:marBottom w:val="0"/>
          <w:divBdr>
            <w:top w:val="none" w:sz="0" w:space="0" w:color="auto"/>
            <w:left w:val="none" w:sz="0" w:space="0" w:color="auto"/>
            <w:bottom w:val="none" w:sz="0" w:space="0" w:color="auto"/>
            <w:right w:val="none" w:sz="0" w:space="0" w:color="auto"/>
          </w:divBdr>
        </w:div>
        <w:div w:id="1360008151">
          <w:marLeft w:val="0"/>
          <w:marRight w:val="0"/>
          <w:marTop w:val="0"/>
          <w:marBottom w:val="0"/>
          <w:divBdr>
            <w:top w:val="none" w:sz="0" w:space="0" w:color="auto"/>
            <w:left w:val="none" w:sz="0" w:space="0" w:color="auto"/>
            <w:bottom w:val="none" w:sz="0" w:space="0" w:color="auto"/>
            <w:right w:val="none" w:sz="0" w:space="0" w:color="auto"/>
          </w:divBdr>
        </w:div>
        <w:div w:id="1364478909">
          <w:marLeft w:val="0"/>
          <w:marRight w:val="0"/>
          <w:marTop w:val="0"/>
          <w:marBottom w:val="0"/>
          <w:divBdr>
            <w:top w:val="none" w:sz="0" w:space="0" w:color="auto"/>
            <w:left w:val="none" w:sz="0" w:space="0" w:color="auto"/>
            <w:bottom w:val="none" w:sz="0" w:space="0" w:color="auto"/>
            <w:right w:val="none" w:sz="0" w:space="0" w:color="auto"/>
          </w:divBdr>
        </w:div>
        <w:div w:id="1385637326">
          <w:marLeft w:val="0"/>
          <w:marRight w:val="0"/>
          <w:marTop w:val="0"/>
          <w:marBottom w:val="0"/>
          <w:divBdr>
            <w:top w:val="none" w:sz="0" w:space="0" w:color="auto"/>
            <w:left w:val="none" w:sz="0" w:space="0" w:color="auto"/>
            <w:bottom w:val="none" w:sz="0" w:space="0" w:color="auto"/>
            <w:right w:val="none" w:sz="0" w:space="0" w:color="auto"/>
          </w:divBdr>
        </w:div>
        <w:div w:id="1416853132">
          <w:marLeft w:val="0"/>
          <w:marRight w:val="0"/>
          <w:marTop w:val="0"/>
          <w:marBottom w:val="0"/>
          <w:divBdr>
            <w:top w:val="none" w:sz="0" w:space="0" w:color="auto"/>
            <w:left w:val="none" w:sz="0" w:space="0" w:color="auto"/>
            <w:bottom w:val="none" w:sz="0" w:space="0" w:color="auto"/>
            <w:right w:val="none" w:sz="0" w:space="0" w:color="auto"/>
          </w:divBdr>
        </w:div>
        <w:div w:id="1440106752">
          <w:marLeft w:val="0"/>
          <w:marRight w:val="0"/>
          <w:marTop w:val="0"/>
          <w:marBottom w:val="0"/>
          <w:divBdr>
            <w:top w:val="none" w:sz="0" w:space="0" w:color="auto"/>
            <w:left w:val="none" w:sz="0" w:space="0" w:color="auto"/>
            <w:bottom w:val="none" w:sz="0" w:space="0" w:color="auto"/>
            <w:right w:val="none" w:sz="0" w:space="0" w:color="auto"/>
          </w:divBdr>
        </w:div>
        <w:div w:id="1463886271">
          <w:marLeft w:val="0"/>
          <w:marRight w:val="0"/>
          <w:marTop w:val="0"/>
          <w:marBottom w:val="0"/>
          <w:divBdr>
            <w:top w:val="none" w:sz="0" w:space="0" w:color="auto"/>
            <w:left w:val="none" w:sz="0" w:space="0" w:color="auto"/>
            <w:bottom w:val="none" w:sz="0" w:space="0" w:color="auto"/>
            <w:right w:val="none" w:sz="0" w:space="0" w:color="auto"/>
          </w:divBdr>
        </w:div>
        <w:div w:id="1471288368">
          <w:marLeft w:val="0"/>
          <w:marRight w:val="0"/>
          <w:marTop w:val="0"/>
          <w:marBottom w:val="0"/>
          <w:divBdr>
            <w:top w:val="none" w:sz="0" w:space="0" w:color="auto"/>
            <w:left w:val="none" w:sz="0" w:space="0" w:color="auto"/>
            <w:bottom w:val="none" w:sz="0" w:space="0" w:color="auto"/>
            <w:right w:val="none" w:sz="0" w:space="0" w:color="auto"/>
          </w:divBdr>
        </w:div>
        <w:div w:id="1500804348">
          <w:marLeft w:val="0"/>
          <w:marRight w:val="0"/>
          <w:marTop w:val="0"/>
          <w:marBottom w:val="0"/>
          <w:divBdr>
            <w:top w:val="none" w:sz="0" w:space="0" w:color="auto"/>
            <w:left w:val="none" w:sz="0" w:space="0" w:color="auto"/>
            <w:bottom w:val="none" w:sz="0" w:space="0" w:color="auto"/>
            <w:right w:val="none" w:sz="0" w:space="0" w:color="auto"/>
          </w:divBdr>
        </w:div>
        <w:div w:id="1520971996">
          <w:marLeft w:val="0"/>
          <w:marRight w:val="0"/>
          <w:marTop w:val="0"/>
          <w:marBottom w:val="0"/>
          <w:divBdr>
            <w:top w:val="none" w:sz="0" w:space="0" w:color="auto"/>
            <w:left w:val="none" w:sz="0" w:space="0" w:color="auto"/>
            <w:bottom w:val="none" w:sz="0" w:space="0" w:color="auto"/>
            <w:right w:val="none" w:sz="0" w:space="0" w:color="auto"/>
          </w:divBdr>
        </w:div>
        <w:div w:id="1543664309">
          <w:marLeft w:val="0"/>
          <w:marRight w:val="0"/>
          <w:marTop w:val="0"/>
          <w:marBottom w:val="0"/>
          <w:divBdr>
            <w:top w:val="none" w:sz="0" w:space="0" w:color="auto"/>
            <w:left w:val="none" w:sz="0" w:space="0" w:color="auto"/>
            <w:bottom w:val="none" w:sz="0" w:space="0" w:color="auto"/>
            <w:right w:val="none" w:sz="0" w:space="0" w:color="auto"/>
          </w:divBdr>
        </w:div>
        <w:div w:id="1561675040">
          <w:marLeft w:val="0"/>
          <w:marRight w:val="0"/>
          <w:marTop w:val="0"/>
          <w:marBottom w:val="0"/>
          <w:divBdr>
            <w:top w:val="none" w:sz="0" w:space="0" w:color="auto"/>
            <w:left w:val="none" w:sz="0" w:space="0" w:color="auto"/>
            <w:bottom w:val="none" w:sz="0" w:space="0" w:color="auto"/>
            <w:right w:val="none" w:sz="0" w:space="0" w:color="auto"/>
          </w:divBdr>
        </w:div>
        <w:div w:id="1605724047">
          <w:marLeft w:val="0"/>
          <w:marRight w:val="0"/>
          <w:marTop w:val="0"/>
          <w:marBottom w:val="0"/>
          <w:divBdr>
            <w:top w:val="none" w:sz="0" w:space="0" w:color="auto"/>
            <w:left w:val="none" w:sz="0" w:space="0" w:color="auto"/>
            <w:bottom w:val="none" w:sz="0" w:space="0" w:color="auto"/>
            <w:right w:val="none" w:sz="0" w:space="0" w:color="auto"/>
          </w:divBdr>
        </w:div>
        <w:div w:id="1639216223">
          <w:marLeft w:val="0"/>
          <w:marRight w:val="0"/>
          <w:marTop w:val="0"/>
          <w:marBottom w:val="0"/>
          <w:divBdr>
            <w:top w:val="none" w:sz="0" w:space="0" w:color="auto"/>
            <w:left w:val="none" w:sz="0" w:space="0" w:color="auto"/>
            <w:bottom w:val="none" w:sz="0" w:space="0" w:color="auto"/>
            <w:right w:val="none" w:sz="0" w:space="0" w:color="auto"/>
          </w:divBdr>
        </w:div>
        <w:div w:id="1660884997">
          <w:marLeft w:val="0"/>
          <w:marRight w:val="0"/>
          <w:marTop w:val="0"/>
          <w:marBottom w:val="0"/>
          <w:divBdr>
            <w:top w:val="none" w:sz="0" w:space="0" w:color="auto"/>
            <w:left w:val="none" w:sz="0" w:space="0" w:color="auto"/>
            <w:bottom w:val="none" w:sz="0" w:space="0" w:color="auto"/>
            <w:right w:val="none" w:sz="0" w:space="0" w:color="auto"/>
          </w:divBdr>
        </w:div>
        <w:div w:id="1698123274">
          <w:marLeft w:val="0"/>
          <w:marRight w:val="0"/>
          <w:marTop w:val="0"/>
          <w:marBottom w:val="0"/>
          <w:divBdr>
            <w:top w:val="none" w:sz="0" w:space="0" w:color="auto"/>
            <w:left w:val="none" w:sz="0" w:space="0" w:color="auto"/>
            <w:bottom w:val="none" w:sz="0" w:space="0" w:color="auto"/>
            <w:right w:val="none" w:sz="0" w:space="0" w:color="auto"/>
          </w:divBdr>
        </w:div>
        <w:div w:id="1723404154">
          <w:marLeft w:val="0"/>
          <w:marRight w:val="0"/>
          <w:marTop w:val="0"/>
          <w:marBottom w:val="0"/>
          <w:divBdr>
            <w:top w:val="none" w:sz="0" w:space="0" w:color="auto"/>
            <w:left w:val="none" w:sz="0" w:space="0" w:color="auto"/>
            <w:bottom w:val="none" w:sz="0" w:space="0" w:color="auto"/>
            <w:right w:val="none" w:sz="0" w:space="0" w:color="auto"/>
          </w:divBdr>
        </w:div>
        <w:div w:id="1728797222">
          <w:marLeft w:val="0"/>
          <w:marRight w:val="0"/>
          <w:marTop w:val="0"/>
          <w:marBottom w:val="0"/>
          <w:divBdr>
            <w:top w:val="none" w:sz="0" w:space="0" w:color="auto"/>
            <w:left w:val="none" w:sz="0" w:space="0" w:color="auto"/>
            <w:bottom w:val="none" w:sz="0" w:space="0" w:color="auto"/>
            <w:right w:val="none" w:sz="0" w:space="0" w:color="auto"/>
          </w:divBdr>
        </w:div>
        <w:div w:id="1754355607">
          <w:marLeft w:val="0"/>
          <w:marRight w:val="0"/>
          <w:marTop w:val="0"/>
          <w:marBottom w:val="0"/>
          <w:divBdr>
            <w:top w:val="none" w:sz="0" w:space="0" w:color="auto"/>
            <w:left w:val="none" w:sz="0" w:space="0" w:color="auto"/>
            <w:bottom w:val="none" w:sz="0" w:space="0" w:color="auto"/>
            <w:right w:val="none" w:sz="0" w:space="0" w:color="auto"/>
          </w:divBdr>
        </w:div>
        <w:div w:id="1758162885">
          <w:marLeft w:val="0"/>
          <w:marRight w:val="0"/>
          <w:marTop w:val="0"/>
          <w:marBottom w:val="0"/>
          <w:divBdr>
            <w:top w:val="none" w:sz="0" w:space="0" w:color="auto"/>
            <w:left w:val="none" w:sz="0" w:space="0" w:color="auto"/>
            <w:bottom w:val="none" w:sz="0" w:space="0" w:color="auto"/>
            <w:right w:val="none" w:sz="0" w:space="0" w:color="auto"/>
          </w:divBdr>
        </w:div>
        <w:div w:id="1764371945">
          <w:marLeft w:val="0"/>
          <w:marRight w:val="0"/>
          <w:marTop w:val="0"/>
          <w:marBottom w:val="0"/>
          <w:divBdr>
            <w:top w:val="none" w:sz="0" w:space="0" w:color="auto"/>
            <w:left w:val="none" w:sz="0" w:space="0" w:color="auto"/>
            <w:bottom w:val="none" w:sz="0" w:space="0" w:color="auto"/>
            <w:right w:val="none" w:sz="0" w:space="0" w:color="auto"/>
          </w:divBdr>
        </w:div>
        <w:div w:id="1767341960">
          <w:marLeft w:val="0"/>
          <w:marRight w:val="0"/>
          <w:marTop w:val="0"/>
          <w:marBottom w:val="0"/>
          <w:divBdr>
            <w:top w:val="none" w:sz="0" w:space="0" w:color="auto"/>
            <w:left w:val="none" w:sz="0" w:space="0" w:color="auto"/>
            <w:bottom w:val="none" w:sz="0" w:space="0" w:color="auto"/>
            <w:right w:val="none" w:sz="0" w:space="0" w:color="auto"/>
          </w:divBdr>
        </w:div>
        <w:div w:id="1772124946">
          <w:marLeft w:val="0"/>
          <w:marRight w:val="0"/>
          <w:marTop w:val="0"/>
          <w:marBottom w:val="0"/>
          <w:divBdr>
            <w:top w:val="none" w:sz="0" w:space="0" w:color="auto"/>
            <w:left w:val="none" w:sz="0" w:space="0" w:color="auto"/>
            <w:bottom w:val="none" w:sz="0" w:space="0" w:color="auto"/>
            <w:right w:val="none" w:sz="0" w:space="0" w:color="auto"/>
          </w:divBdr>
        </w:div>
        <w:div w:id="1779524195">
          <w:marLeft w:val="0"/>
          <w:marRight w:val="0"/>
          <w:marTop w:val="0"/>
          <w:marBottom w:val="0"/>
          <w:divBdr>
            <w:top w:val="none" w:sz="0" w:space="0" w:color="auto"/>
            <w:left w:val="none" w:sz="0" w:space="0" w:color="auto"/>
            <w:bottom w:val="none" w:sz="0" w:space="0" w:color="auto"/>
            <w:right w:val="none" w:sz="0" w:space="0" w:color="auto"/>
          </w:divBdr>
        </w:div>
        <w:div w:id="1779829320">
          <w:marLeft w:val="0"/>
          <w:marRight w:val="0"/>
          <w:marTop w:val="0"/>
          <w:marBottom w:val="0"/>
          <w:divBdr>
            <w:top w:val="none" w:sz="0" w:space="0" w:color="auto"/>
            <w:left w:val="none" w:sz="0" w:space="0" w:color="auto"/>
            <w:bottom w:val="none" w:sz="0" w:space="0" w:color="auto"/>
            <w:right w:val="none" w:sz="0" w:space="0" w:color="auto"/>
          </w:divBdr>
        </w:div>
        <w:div w:id="1816216793">
          <w:marLeft w:val="0"/>
          <w:marRight w:val="0"/>
          <w:marTop w:val="0"/>
          <w:marBottom w:val="0"/>
          <w:divBdr>
            <w:top w:val="none" w:sz="0" w:space="0" w:color="auto"/>
            <w:left w:val="none" w:sz="0" w:space="0" w:color="auto"/>
            <w:bottom w:val="none" w:sz="0" w:space="0" w:color="auto"/>
            <w:right w:val="none" w:sz="0" w:space="0" w:color="auto"/>
          </w:divBdr>
        </w:div>
        <w:div w:id="1846360470">
          <w:marLeft w:val="0"/>
          <w:marRight w:val="0"/>
          <w:marTop w:val="0"/>
          <w:marBottom w:val="0"/>
          <w:divBdr>
            <w:top w:val="none" w:sz="0" w:space="0" w:color="auto"/>
            <w:left w:val="none" w:sz="0" w:space="0" w:color="auto"/>
            <w:bottom w:val="none" w:sz="0" w:space="0" w:color="auto"/>
            <w:right w:val="none" w:sz="0" w:space="0" w:color="auto"/>
          </w:divBdr>
        </w:div>
        <w:div w:id="1854149742">
          <w:marLeft w:val="0"/>
          <w:marRight w:val="0"/>
          <w:marTop w:val="0"/>
          <w:marBottom w:val="0"/>
          <w:divBdr>
            <w:top w:val="none" w:sz="0" w:space="0" w:color="auto"/>
            <w:left w:val="none" w:sz="0" w:space="0" w:color="auto"/>
            <w:bottom w:val="none" w:sz="0" w:space="0" w:color="auto"/>
            <w:right w:val="none" w:sz="0" w:space="0" w:color="auto"/>
          </w:divBdr>
        </w:div>
        <w:div w:id="1886942629">
          <w:marLeft w:val="0"/>
          <w:marRight w:val="0"/>
          <w:marTop w:val="0"/>
          <w:marBottom w:val="0"/>
          <w:divBdr>
            <w:top w:val="none" w:sz="0" w:space="0" w:color="auto"/>
            <w:left w:val="none" w:sz="0" w:space="0" w:color="auto"/>
            <w:bottom w:val="none" w:sz="0" w:space="0" w:color="auto"/>
            <w:right w:val="none" w:sz="0" w:space="0" w:color="auto"/>
          </w:divBdr>
        </w:div>
        <w:div w:id="1928535717">
          <w:marLeft w:val="0"/>
          <w:marRight w:val="0"/>
          <w:marTop w:val="0"/>
          <w:marBottom w:val="0"/>
          <w:divBdr>
            <w:top w:val="none" w:sz="0" w:space="0" w:color="auto"/>
            <w:left w:val="none" w:sz="0" w:space="0" w:color="auto"/>
            <w:bottom w:val="none" w:sz="0" w:space="0" w:color="auto"/>
            <w:right w:val="none" w:sz="0" w:space="0" w:color="auto"/>
          </w:divBdr>
        </w:div>
        <w:div w:id="1952515439">
          <w:marLeft w:val="0"/>
          <w:marRight w:val="0"/>
          <w:marTop w:val="0"/>
          <w:marBottom w:val="0"/>
          <w:divBdr>
            <w:top w:val="none" w:sz="0" w:space="0" w:color="auto"/>
            <w:left w:val="none" w:sz="0" w:space="0" w:color="auto"/>
            <w:bottom w:val="none" w:sz="0" w:space="0" w:color="auto"/>
            <w:right w:val="none" w:sz="0" w:space="0" w:color="auto"/>
          </w:divBdr>
        </w:div>
        <w:div w:id="1966277409">
          <w:marLeft w:val="0"/>
          <w:marRight w:val="0"/>
          <w:marTop w:val="0"/>
          <w:marBottom w:val="0"/>
          <w:divBdr>
            <w:top w:val="none" w:sz="0" w:space="0" w:color="auto"/>
            <w:left w:val="none" w:sz="0" w:space="0" w:color="auto"/>
            <w:bottom w:val="none" w:sz="0" w:space="0" w:color="auto"/>
            <w:right w:val="none" w:sz="0" w:space="0" w:color="auto"/>
          </w:divBdr>
        </w:div>
        <w:div w:id="1976450313">
          <w:marLeft w:val="0"/>
          <w:marRight w:val="0"/>
          <w:marTop w:val="0"/>
          <w:marBottom w:val="0"/>
          <w:divBdr>
            <w:top w:val="none" w:sz="0" w:space="0" w:color="auto"/>
            <w:left w:val="none" w:sz="0" w:space="0" w:color="auto"/>
            <w:bottom w:val="none" w:sz="0" w:space="0" w:color="auto"/>
            <w:right w:val="none" w:sz="0" w:space="0" w:color="auto"/>
          </w:divBdr>
        </w:div>
        <w:div w:id="2011908283">
          <w:marLeft w:val="0"/>
          <w:marRight w:val="0"/>
          <w:marTop w:val="0"/>
          <w:marBottom w:val="0"/>
          <w:divBdr>
            <w:top w:val="none" w:sz="0" w:space="0" w:color="auto"/>
            <w:left w:val="none" w:sz="0" w:space="0" w:color="auto"/>
            <w:bottom w:val="none" w:sz="0" w:space="0" w:color="auto"/>
            <w:right w:val="none" w:sz="0" w:space="0" w:color="auto"/>
          </w:divBdr>
        </w:div>
        <w:div w:id="2023896499">
          <w:marLeft w:val="0"/>
          <w:marRight w:val="0"/>
          <w:marTop w:val="0"/>
          <w:marBottom w:val="0"/>
          <w:divBdr>
            <w:top w:val="none" w:sz="0" w:space="0" w:color="auto"/>
            <w:left w:val="none" w:sz="0" w:space="0" w:color="auto"/>
            <w:bottom w:val="none" w:sz="0" w:space="0" w:color="auto"/>
            <w:right w:val="none" w:sz="0" w:space="0" w:color="auto"/>
          </w:divBdr>
        </w:div>
        <w:div w:id="2032411246">
          <w:marLeft w:val="0"/>
          <w:marRight w:val="0"/>
          <w:marTop w:val="0"/>
          <w:marBottom w:val="0"/>
          <w:divBdr>
            <w:top w:val="none" w:sz="0" w:space="0" w:color="auto"/>
            <w:left w:val="none" w:sz="0" w:space="0" w:color="auto"/>
            <w:bottom w:val="none" w:sz="0" w:space="0" w:color="auto"/>
            <w:right w:val="none" w:sz="0" w:space="0" w:color="auto"/>
          </w:divBdr>
        </w:div>
        <w:div w:id="2033797458">
          <w:marLeft w:val="0"/>
          <w:marRight w:val="0"/>
          <w:marTop w:val="0"/>
          <w:marBottom w:val="0"/>
          <w:divBdr>
            <w:top w:val="none" w:sz="0" w:space="0" w:color="auto"/>
            <w:left w:val="none" w:sz="0" w:space="0" w:color="auto"/>
            <w:bottom w:val="none" w:sz="0" w:space="0" w:color="auto"/>
            <w:right w:val="none" w:sz="0" w:space="0" w:color="auto"/>
          </w:divBdr>
        </w:div>
        <w:div w:id="2044816523">
          <w:marLeft w:val="0"/>
          <w:marRight w:val="0"/>
          <w:marTop w:val="0"/>
          <w:marBottom w:val="0"/>
          <w:divBdr>
            <w:top w:val="none" w:sz="0" w:space="0" w:color="auto"/>
            <w:left w:val="none" w:sz="0" w:space="0" w:color="auto"/>
            <w:bottom w:val="none" w:sz="0" w:space="0" w:color="auto"/>
            <w:right w:val="none" w:sz="0" w:space="0" w:color="auto"/>
          </w:divBdr>
        </w:div>
        <w:div w:id="2061705448">
          <w:marLeft w:val="0"/>
          <w:marRight w:val="0"/>
          <w:marTop w:val="0"/>
          <w:marBottom w:val="0"/>
          <w:divBdr>
            <w:top w:val="none" w:sz="0" w:space="0" w:color="auto"/>
            <w:left w:val="none" w:sz="0" w:space="0" w:color="auto"/>
            <w:bottom w:val="none" w:sz="0" w:space="0" w:color="auto"/>
            <w:right w:val="none" w:sz="0" w:space="0" w:color="auto"/>
          </w:divBdr>
        </w:div>
        <w:div w:id="2077898845">
          <w:marLeft w:val="0"/>
          <w:marRight w:val="0"/>
          <w:marTop w:val="0"/>
          <w:marBottom w:val="0"/>
          <w:divBdr>
            <w:top w:val="none" w:sz="0" w:space="0" w:color="auto"/>
            <w:left w:val="none" w:sz="0" w:space="0" w:color="auto"/>
            <w:bottom w:val="none" w:sz="0" w:space="0" w:color="auto"/>
            <w:right w:val="none" w:sz="0" w:space="0" w:color="auto"/>
          </w:divBdr>
        </w:div>
        <w:div w:id="2089188183">
          <w:marLeft w:val="0"/>
          <w:marRight w:val="0"/>
          <w:marTop w:val="0"/>
          <w:marBottom w:val="0"/>
          <w:divBdr>
            <w:top w:val="none" w:sz="0" w:space="0" w:color="auto"/>
            <w:left w:val="none" w:sz="0" w:space="0" w:color="auto"/>
            <w:bottom w:val="none" w:sz="0" w:space="0" w:color="auto"/>
            <w:right w:val="none" w:sz="0" w:space="0" w:color="auto"/>
          </w:divBdr>
        </w:div>
        <w:div w:id="2092046805">
          <w:marLeft w:val="0"/>
          <w:marRight w:val="0"/>
          <w:marTop w:val="0"/>
          <w:marBottom w:val="0"/>
          <w:divBdr>
            <w:top w:val="none" w:sz="0" w:space="0" w:color="auto"/>
            <w:left w:val="none" w:sz="0" w:space="0" w:color="auto"/>
            <w:bottom w:val="none" w:sz="0" w:space="0" w:color="auto"/>
            <w:right w:val="none" w:sz="0" w:space="0" w:color="auto"/>
          </w:divBdr>
        </w:div>
        <w:div w:id="2126076489">
          <w:marLeft w:val="0"/>
          <w:marRight w:val="0"/>
          <w:marTop w:val="0"/>
          <w:marBottom w:val="0"/>
          <w:divBdr>
            <w:top w:val="none" w:sz="0" w:space="0" w:color="auto"/>
            <w:left w:val="none" w:sz="0" w:space="0" w:color="auto"/>
            <w:bottom w:val="none" w:sz="0" w:space="0" w:color="auto"/>
            <w:right w:val="none" w:sz="0" w:space="0" w:color="auto"/>
          </w:divBdr>
        </w:div>
        <w:div w:id="2135058804">
          <w:marLeft w:val="0"/>
          <w:marRight w:val="0"/>
          <w:marTop w:val="0"/>
          <w:marBottom w:val="0"/>
          <w:divBdr>
            <w:top w:val="none" w:sz="0" w:space="0" w:color="auto"/>
            <w:left w:val="none" w:sz="0" w:space="0" w:color="auto"/>
            <w:bottom w:val="none" w:sz="0" w:space="0" w:color="auto"/>
            <w:right w:val="none" w:sz="0" w:space="0" w:color="auto"/>
          </w:divBdr>
        </w:div>
      </w:divsChild>
    </w:div>
    <w:div w:id="762991208">
      <w:bodyDiv w:val="1"/>
      <w:marLeft w:val="0"/>
      <w:marRight w:val="0"/>
      <w:marTop w:val="0"/>
      <w:marBottom w:val="0"/>
      <w:divBdr>
        <w:top w:val="none" w:sz="0" w:space="0" w:color="auto"/>
        <w:left w:val="none" w:sz="0" w:space="0" w:color="auto"/>
        <w:bottom w:val="none" w:sz="0" w:space="0" w:color="auto"/>
        <w:right w:val="none" w:sz="0" w:space="0" w:color="auto"/>
      </w:divBdr>
    </w:div>
    <w:div w:id="764229028">
      <w:bodyDiv w:val="1"/>
      <w:marLeft w:val="0"/>
      <w:marRight w:val="0"/>
      <w:marTop w:val="0"/>
      <w:marBottom w:val="0"/>
      <w:divBdr>
        <w:top w:val="none" w:sz="0" w:space="0" w:color="auto"/>
        <w:left w:val="none" w:sz="0" w:space="0" w:color="auto"/>
        <w:bottom w:val="none" w:sz="0" w:space="0" w:color="auto"/>
        <w:right w:val="none" w:sz="0" w:space="0" w:color="auto"/>
      </w:divBdr>
    </w:div>
    <w:div w:id="765155079">
      <w:bodyDiv w:val="1"/>
      <w:marLeft w:val="0"/>
      <w:marRight w:val="0"/>
      <w:marTop w:val="0"/>
      <w:marBottom w:val="0"/>
      <w:divBdr>
        <w:top w:val="none" w:sz="0" w:space="0" w:color="auto"/>
        <w:left w:val="none" w:sz="0" w:space="0" w:color="auto"/>
        <w:bottom w:val="none" w:sz="0" w:space="0" w:color="auto"/>
        <w:right w:val="none" w:sz="0" w:space="0" w:color="auto"/>
      </w:divBdr>
    </w:div>
    <w:div w:id="767117206">
      <w:bodyDiv w:val="1"/>
      <w:marLeft w:val="0"/>
      <w:marRight w:val="0"/>
      <w:marTop w:val="0"/>
      <w:marBottom w:val="0"/>
      <w:divBdr>
        <w:top w:val="none" w:sz="0" w:space="0" w:color="auto"/>
        <w:left w:val="none" w:sz="0" w:space="0" w:color="auto"/>
        <w:bottom w:val="none" w:sz="0" w:space="0" w:color="auto"/>
        <w:right w:val="none" w:sz="0" w:space="0" w:color="auto"/>
      </w:divBdr>
    </w:div>
    <w:div w:id="769206911">
      <w:bodyDiv w:val="1"/>
      <w:marLeft w:val="0"/>
      <w:marRight w:val="0"/>
      <w:marTop w:val="0"/>
      <w:marBottom w:val="0"/>
      <w:divBdr>
        <w:top w:val="none" w:sz="0" w:space="0" w:color="auto"/>
        <w:left w:val="none" w:sz="0" w:space="0" w:color="auto"/>
        <w:bottom w:val="none" w:sz="0" w:space="0" w:color="auto"/>
        <w:right w:val="none" w:sz="0" w:space="0" w:color="auto"/>
      </w:divBdr>
    </w:div>
    <w:div w:id="771164442">
      <w:bodyDiv w:val="1"/>
      <w:marLeft w:val="0"/>
      <w:marRight w:val="0"/>
      <w:marTop w:val="0"/>
      <w:marBottom w:val="0"/>
      <w:divBdr>
        <w:top w:val="none" w:sz="0" w:space="0" w:color="auto"/>
        <w:left w:val="none" w:sz="0" w:space="0" w:color="auto"/>
        <w:bottom w:val="none" w:sz="0" w:space="0" w:color="auto"/>
        <w:right w:val="none" w:sz="0" w:space="0" w:color="auto"/>
      </w:divBdr>
    </w:div>
    <w:div w:id="774010748">
      <w:bodyDiv w:val="1"/>
      <w:marLeft w:val="0"/>
      <w:marRight w:val="0"/>
      <w:marTop w:val="0"/>
      <w:marBottom w:val="0"/>
      <w:divBdr>
        <w:top w:val="none" w:sz="0" w:space="0" w:color="auto"/>
        <w:left w:val="none" w:sz="0" w:space="0" w:color="auto"/>
        <w:bottom w:val="none" w:sz="0" w:space="0" w:color="auto"/>
        <w:right w:val="none" w:sz="0" w:space="0" w:color="auto"/>
      </w:divBdr>
    </w:div>
    <w:div w:id="776828035">
      <w:bodyDiv w:val="1"/>
      <w:marLeft w:val="0"/>
      <w:marRight w:val="0"/>
      <w:marTop w:val="0"/>
      <w:marBottom w:val="0"/>
      <w:divBdr>
        <w:top w:val="none" w:sz="0" w:space="0" w:color="auto"/>
        <w:left w:val="none" w:sz="0" w:space="0" w:color="auto"/>
        <w:bottom w:val="none" w:sz="0" w:space="0" w:color="auto"/>
        <w:right w:val="none" w:sz="0" w:space="0" w:color="auto"/>
      </w:divBdr>
    </w:div>
    <w:div w:id="780298414">
      <w:bodyDiv w:val="1"/>
      <w:marLeft w:val="0"/>
      <w:marRight w:val="0"/>
      <w:marTop w:val="0"/>
      <w:marBottom w:val="0"/>
      <w:divBdr>
        <w:top w:val="none" w:sz="0" w:space="0" w:color="auto"/>
        <w:left w:val="none" w:sz="0" w:space="0" w:color="auto"/>
        <w:bottom w:val="none" w:sz="0" w:space="0" w:color="auto"/>
        <w:right w:val="none" w:sz="0" w:space="0" w:color="auto"/>
      </w:divBdr>
    </w:div>
    <w:div w:id="781338706">
      <w:bodyDiv w:val="1"/>
      <w:marLeft w:val="0"/>
      <w:marRight w:val="0"/>
      <w:marTop w:val="0"/>
      <w:marBottom w:val="0"/>
      <w:divBdr>
        <w:top w:val="none" w:sz="0" w:space="0" w:color="auto"/>
        <w:left w:val="none" w:sz="0" w:space="0" w:color="auto"/>
        <w:bottom w:val="none" w:sz="0" w:space="0" w:color="auto"/>
        <w:right w:val="none" w:sz="0" w:space="0" w:color="auto"/>
      </w:divBdr>
    </w:div>
    <w:div w:id="781533384">
      <w:bodyDiv w:val="1"/>
      <w:marLeft w:val="0"/>
      <w:marRight w:val="0"/>
      <w:marTop w:val="0"/>
      <w:marBottom w:val="0"/>
      <w:divBdr>
        <w:top w:val="none" w:sz="0" w:space="0" w:color="auto"/>
        <w:left w:val="none" w:sz="0" w:space="0" w:color="auto"/>
        <w:bottom w:val="none" w:sz="0" w:space="0" w:color="auto"/>
        <w:right w:val="none" w:sz="0" w:space="0" w:color="auto"/>
      </w:divBdr>
    </w:div>
    <w:div w:id="784007709">
      <w:bodyDiv w:val="1"/>
      <w:marLeft w:val="0"/>
      <w:marRight w:val="0"/>
      <w:marTop w:val="0"/>
      <w:marBottom w:val="0"/>
      <w:divBdr>
        <w:top w:val="none" w:sz="0" w:space="0" w:color="auto"/>
        <w:left w:val="none" w:sz="0" w:space="0" w:color="auto"/>
        <w:bottom w:val="none" w:sz="0" w:space="0" w:color="auto"/>
        <w:right w:val="none" w:sz="0" w:space="0" w:color="auto"/>
      </w:divBdr>
    </w:div>
    <w:div w:id="788283462">
      <w:bodyDiv w:val="1"/>
      <w:marLeft w:val="0"/>
      <w:marRight w:val="0"/>
      <w:marTop w:val="0"/>
      <w:marBottom w:val="0"/>
      <w:divBdr>
        <w:top w:val="none" w:sz="0" w:space="0" w:color="auto"/>
        <w:left w:val="none" w:sz="0" w:space="0" w:color="auto"/>
        <w:bottom w:val="none" w:sz="0" w:space="0" w:color="auto"/>
        <w:right w:val="none" w:sz="0" w:space="0" w:color="auto"/>
      </w:divBdr>
    </w:div>
    <w:div w:id="793673107">
      <w:bodyDiv w:val="1"/>
      <w:marLeft w:val="0"/>
      <w:marRight w:val="0"/>
      <w:marTop w:val="0"/>
      <w:marBottom w:val="0"/>
      <w:divBdr>
        <w:top w:val="none" w:sz="0" w:space="0" w:color="auto"/>
        <w:left w:val="none" w:sz="0" w:space="0" w:color="auto"/>
        <w:bottom w:val="none" w:sz="0" w:space="0" w:color="auto"/>
        <w:right w:val="none" w:sz="0" w:space="0" w:color="auto"/>
      </w:divBdr>
    </w:div>
    <w:div w:id="797456135">
      <w:bodyDiv w:val="1"/>
      <w:marLeft w:val="0"/>
      <w:marRight w:val="0"/>
      <w:marTop w:val="0"/>
      <w:marBottom w:val="0"/>
      <w:divBdr>
        <w:top w:val="none" w:sz="0" w:space="0" w:color="auto"/>
        <w:left w:val="none" w:sz="0" w:space="0" w:color="auto"/>
        <w:bottom w:val="none" w:sz="0" w:space="0" w:color="auto"/>
        <w:right w:val="none" w:sz="0" w:space="0" w:color="auto"/>
      </w:divBdr>
    </w:div>
    <w:div w:id="800878034">
      <w:bodyDiv w:val="1"/>
      <w:marLeft w:val="0"/>
      <w:marRight w:val="0"/>
      <w:marTop w:val="0"/>
      <w:marBottom w:val="0"/>
      <w:divBdr>
        <w:top w:val="none" w:sz="0" w:space="0" w:color="auto"/>
        <w:left w:val="none" w:sz="0" w:space="0" w:color="auto"/>
        <w:bottom w:val="none" w:sz="0" w:space="0" w:color="auto"/>
        <w:right w:val="none" w:sz="0" w:space="0" w:color="auto"/>
      </w:divBdr>
    </w:div>
    <w:div w:id="802121334">
      <w:bodyDiv w:val="1"/>
      <w:marLeft w:val="0"/>
      <w:marRight w:val="0"/>
      <w:marTop w:val="0"/>
      <w:marBottom w:val="0"/>
      <w:divBdr>
        <w:top w:val="none" w:sz="0" w:space="0" w:color="auto"/>
        <w:left w:val="none" w:sz="0" w:space="0" w:color="auto"/>
        <w:bottom w:val="none" w:sz="0" w:space="0" w:color="auto"/>
        <w:right w:val="none" w:sz="0" w:space="0" w:color="auto"/>
      </w:divBdr>
    </w:div>
    <w:div w:id="804199800">
      <w:bodyDiv w:val="1"/>
      <w:marLeft w:val="0"/>
      <w:marRight w:val="0"/>
      <w:marTop w:val="0"/>
      <w:marBottom w:val="0"/>
      <w:divBdr>
        <w:top w:val="none" w:sz="0" w:space="0" w:color="auto"/>
        <w:left w:val="none" w:sz="0" w:space="0" w:color="auto"/>
        <w:bottom w:val="none" w:sz="0" w:space="0" w:color="auto"/>
        <w:right w:val="none" w:sz="0" w:space="0" w:color="auto"/>
      </w:divBdr>
    </w:div>
    <w:div w:id="810708355">
      <w:bodyDiv w:val="1"/>
      <w:marLeft w:val="0"/>
      <w:marRight w:val="0"/>
      <w:marTop w:val="0"/>
      <w:marBottom w:val="0"/>
      <w:divBdr>
        <w:top w:val="none" w:sz="0" w:space="0" w:color="auto"/>
        <w:left w:val="none" w:sz="0" w:space="0" w:color="auto"/>
        <w:bottom w:val="none" w:sz="0" w:space="0" w:color="auto"/>
        <w:right w:val="none" w:sz="0" w:space="0" w:color="auto"/>
      </w:divBdr>
    </w:div>
    <w:div w:id="811682061">
      <w:bodyDiv w:val="1"/>
      <w:marLeft w:val="0"/>
      <w:marRight w:val="0"/>
      <w:marTop w:val="0"/>
      <w:marBottom w:val="0"/>
      <w:divBdr>
        <w:top w:val="none" w:sz="0" w:space="0" w:color="auto"/>
        <w:left w:val="none" w:sz="0" w:space="0" w:color="auto"/>
        <w:bottom w:val="none" w:sz="0" w:space="0" w:color="auto"/>
        <w:right w:val="none" w:sz="0" w:space="0" w:color="auto"/>
      </w:divBdr>
    </w:div>
    <w:div w:id="821704043">
      <w:bodyDiv w:val="1"/>
      <w:marLeft w:val="0"/>
      <w:marRight w:val="0"/>
      <w:marTop w:val="0"/>
      <w:marBottom w:val="0"/>
      <w:divBdr>
        <w:top w:val="none" w:sz="0" w:space="0" w:color="auto"/>
        <w:left w:val="none" w:sz="0" w:space="0" w:color="auto"/>
        <w:bottom w:val="none" w:sz="0" w:space="0" w:color="auto"/>
        <w:right w:val="none" w:sz="0" w:space="0" w:color="auto"/>
      </w:divBdr>
    </w:div>
    <w:div w:id="823667501">
      <w:bodyDiv w:val="1"/>
      <w:marLeft w:val="0"/>
      <w:marRight w:val="0"/>
      <w:marTop w:val="0"/>
      <w:marBottom w:val="0"/>
      <w:divBdr>
        <w:top w:val="none" w:sz="0" w:space="0" w:color="auto"/>
        <w:left w:val="none" w:sz="0" w:space="0" w:color="auto"/>
        <w:bottom w:val="none" w:sz="0" w:space="0" w:color="auto"/>
        <w:right w:val="none" w:sz="0" w:space="0" w:color="auto"/>
      </w:divBdr>
    </w:div>
    <w:div w:id="825705491">
      <w:bodyDiv w:val="1"/>
      <w:marLeft w:val="0"/>
      <w:marRight w:val="0"/>
      <w:marTop w:val="0"/>
      <w:marBottom w:val="0"/>
      <w:divBdr>
        <w:top w:val="none" w:sz="0" w:space="0" w:color="auto"/>
        <w:left w:val="none" w:sz="0" w:space="0" w:color="auto"/>
        <w:bottom w:val="none" w:sz="0" w:space="0" w:color="auto"/>
        <w:right w:val="none" w:sz="0" w:space="0" w:color="auto"/>
      </w:divBdr>
    </w:div>
    <w:div w:id="828404331">
      <w:bodyDiv w:val="1"/>
      <w:marLeft w:val="0"/>
      <w:marRight w:val="0"/>
      <w:marTop w:val="0"/>
      <w:marBottom w:val="0"/>
      <w:divBdr>
        <w:top w:val="none" w:sz="0" w:space="0" w:color="auto"/>
        <w:left w:val="none" w:sz="0" w:space="0" w:color="auto"/>
        <w:bottom w:val="none" w:sz="0" w:space="0" w:color="auto"/>
        <w:right w:val="none" w:sz="0" w:space="0" w:color="auto"/>
      </w:divBdr>
    </w:div>
    <w:div w:id="829633442">
      <w:bodyDiv w:val="1"/>
      <w:marLeft w:val="0"/>
      <w:marRight w:val="0"/>
      <w:marTop w:val="0"/>
      <w:marBottom w:val="0"/>
      <w:divBdr>
        <w:top w:val="none" w:sz="0" w:space="0" w:color="auto"/>
        <w:left w:val="none" w:sz="0" w:space="0" w:color="auto"/>
        <w:bottom w:val="none" w:sz="0" w:space="0" w:color="auto"/>
        <w:right w:val="none" w:sz="0" w:space="0" w:color="auto"/>
      </w:divBdr>
    </w:div>
    <w:div w:id="832064164">
      <w:bodyDiv w:val="1"/>
      <w:marLeft w:val="0"/>
      <w:marRight w:val="0"/>
      <w:marTop w:val="0"/>
      <w:marBottom w:val="0"/>
      <w:divBdr>
        <w:top w:val="none" w:sz="0" w:space="0" w:color="auto"/>
        <w:left w:val="none" w:sz="0" w:space="0" w:color="auto"/>
        <w:bottom w:val="none" w:sz="0" w:space="0" w:color="auto"/>
        <w:right w:val="none" w:sz="0" w:space="0" w:color="auto"/>
      </w:divBdr>
    </w:div>
    <w:div w:id="833036212">
      <w:bodyDiv w:val="1"/>
      <w:marLeft w:val="0"/>
      <w:marRight w:val="0"/>
      <w:marTop w:val="0"/>
      <w:marBottom w:val="0"/>
      <w:divBdr>
        <w:top w:val="none" w:sz="0" w:space="0" w:color="auto"/>
        <w:left w:val="none" w:sz="0" w:space="0" w:color="auto"/>
        <w:bottom w:val="none" w:sz="0" w:space="0" w:color="auto"/>
        <w:right w:val="none" w:sz="0" w:space="0" w:color="auto"/>
      </w:divBdr>
    </w:div>
    <w:div w:id="834538477">
      <w:bodyDiv w:val="1"/>
      <w:marLeft w:val="0"/>
      <w:marRight w:val="0"/>
      <w:marTop w:val="0"/>
      <w:marBottom w:val="0"/>
      <w:divBdr>
        <w:top w:val="none" w:sz="0" w:space="0" w:color="auto"/>
        <w:left w:val="none" w:sz="0" w:space="0" w:color="auto"/>
        <w:bottom w:val="none" w:sz="0" w:space="0" w:color="auto"/>
        <w:right w:val="none" w:sz="0" w:space="0" w:color="auto"/>
      </w:divBdr>
    </w:div>
    <w:div w:id="836967557">
      <w:bodyDiv w:val="1"/>
      <w:marLeft w:val="0"/>
      <w:marRight w:val="0"/>
      <w:marTop w:val="0"/>
      <w:marBottom w:val="0"/>
      <w:divBdr>
        <w:top w:val="none" w:sz="0" w:space="0" w:color="auto"/>
        <w:left w:val="none" w:sz="0" w:space="0" w:color="auto"/>
        <w:bottom w:val="none" w:sz="0" w:space="0" w:color="auto"/>
        <w:right w:val="none" w:sz="0" w:space="0" w:color="auto"/>
      </w:divBdr>
    </w:div>
    <w:div w:id="838426130">
      <w:bodyDiv w:val="1"/>
      <w:marLeft w:val="0"/>
      <w:marRight w:val="0"/>
      <w:marTop w:val="0"/>
      <w:marBottom w:val="0"/>
      <w:divBdr>
        <w:top w:val="none" w:sz="0" w:space="0" w:color="auto"/>
        <w:left w:val="none" w:sz="0" w:space="0" w:color="auto"/>
        <w:bottom w:val="none" w:sz="0" w:space="0" w:color="auto"/>
        <w:right w:val="none" w:sz="0" w:space="0" w:color="auto"/>
      </w:divBdr>
    </w:div>
    <w:div w:id="839999593">
      <w:bodyDiv w:val="1"/>
      <w:marLeft w:val="0"/>
      <w:marRight w:val="0"/>
      <w:marTop w:val="0"/>
      <w:marBottom w:val="0"/>
      <w:divBdr>
        <w:top w:val="none" w:sz="0" w:space="0" w:color="auto"/>
        <w:left w:val="none" w:sz="0" w:space="0" w:color="auto"/>
        <w:bottom w:val="none" w:sz="0" w:space="0" w:color="auto"/>
        <w:right w:val="none" w:sz="0" w:space="0" w:color="auto"/>
      </w:divBdr>
    </w:div>
    <w:div w:id="841089226">
      <w:bodyDiv w:val="1"/>
      <w:marLeft w:val="0"/>
      <w:marRight w:val="0"/>
      <w:marTop w:val="0"/>
      <w:marBottom w:val="0"/>
      <w:divBdr>
        <w:top w:val="none" w:sz="0" w:space="0" w:color="auto"/>
        <w:left w:val="none" w:sz="0" w:space="0" w:color="auto"/>
        <w:bottom w:val="none" w:sz="0" w:space="0" w:color="auto"/>
        <w:right w:val="none" w:sz="0" w:space="0" w:color="auto"/>
      </w:divBdr>
    </w:div>
    <w:div w:id="846795454">
      <w:bodyDiv w:val="1"/>
      <w:marLeft w:val="0"/>
      <w:marRight w:val="0"/>
      <w:marTop w:val="0"/>
      <w:marBottom w:val="0"/>
      <w:divBdr>
        <w:top w:val="none" w:sz="0" w:space="0" w:color="auto"/>
        <w:left w:val="none" w:sz="0" w:space="0" w:color="auto"/>
        <w:bottom w:val="none" w:sz="0" w:space="0" w:color="auto"/>
        <w:right w:val="none" w:sz="0" w:space="0" w:color="auto"/>
      </w:divBdr>
    </w:div>
    <w:div w:id="846865608">
      <w:bodyDiv w:val="1"/>
      <w:marLeft w:val="0"/>
      <w:marRight w:val="0"/>
      <w:marTop w:val="0"/>
      <w:marBottom w:val="0"/>
      <w:divBdr>
        <w:top w:val="none" w:sz="0" w:space="0" w:color="auto"/>
        <w:left w:val="none" w:sz="0" w:space="0" w:color="auto"/>
        <w:bottom w:val="none" w:sz="0" w:space="0" w:color="auto"/>
        <w:right w:val="none" w:sz="0" w:space="0" w:color="auto"/>
      </w:divBdr>
    </w:div>
    <w:div w:id="847713719">
      <w:bodyDiv w:val="1"/>
      <w:marLeft w:val="0"/>
      <w:marRight w:val="0"/>
      <w:marTop w:val="0"/>
      <w:marBottom w:val="0"/>
      <w:divBdr>
        <w:top w:val="none" w:sz="0" w:space="0" w:color="auto"/>
        <w:left w:val="none" w:sz="0" w:space="0" w:color="auto"/>
        <w:bottom w:val="none" w:sz="0" w:space="0" w:color="auto"/>
        <w:right w:val="none" w:sz="0" w:space="0" w:color="auto"/>
      </w:divBdr>
    </w:div>
    <w:div w:id="849639571">
      <w:bodyDiv w:val="1"/>
      <w:marLeft w:val="0"/>
      <w:marRight w:val="0"/>
      <w:marTop w:val="0"/>
      <w:marBottom w:val="0"/>
      <w:divBdr>
        <w:top w:val="none" w:sz="0" w:space="0" w:color="auto"/>
        <w:left w:val="none" w:sz="0" w:space="0" w:color="auto"/>
        <w:bottom w:val="none" w:sz="0" w:space="0" w:color="auto"/>
        <w:right w:val="none" w:sz="0" w:space="0" w:color="auto"/>
      </w:divBdr>
    </w:div>
    <w:div w:id="852111512">
      <w:bodyDiv w:val="1"/>
      <w:marLeft w:val="0"/>
      <w:marRight w:val="0"/>
      <w:marTop w:val="0"/>
      <w:marBottom w:val="0"/>
      <w:divBdr>
        <w:top w:val="none" w:sz="0" w:space="0" w:color="auto"/>
        <w:left w:val="none" w:sz="0" w:space="0" w:color="auto"/>
        <w:bottom w:val="none" w:sz="0" w:space="0" w:color="auto"/>
        <w:right w:val="none" w:sz="0" w:space="0" w:color="auto"/>
      </w:divBdr>
    </w:div>
    <w:div w:id="856966246">
      <w:bodyDiv w:val="1"/>
      <w:marLeft w:val="0"/>
      <w:marRight w:val="0"/>
      <w:marTop w:val="0"/>
      <w:marBottom w:val="0"/>
      <w:divBdr>
        <w:top w:val="none" w:sz="0" w:space="0" w:color="auto"/>
        <w:left w:val="none" w:sz="0" w:space="0" w:color="auto"/>
        <w:bottom w:val="none" w:sz="0" w:space="0" w:color="auto"/>
        <w:right w:val="none" w:sz="0" w:space="0" w:color="auto"/>
      </w:divBdr>
    </w:div>
    <w:div w:id="858543054">
      <w:bodyDiv w:val="1"/>
      <w:marLeft w:val="0"/>
      <w:marRight w:val="0"/>
      <w:marTop w:val="0"/>
      <w:marBottom w:val="0"/>
      <w:divBdr>
        <w:top w:val="none" w:sz="0" w:space="0" w:color="auto"/>
        <w:left w:val="none" w:sz="0" w:space="0" w:color="auto"/>
        <w:bottom w:val="none" w:sz="0" w:space="0" w:color="auto"/>
        <w:right w:val="none" w:sz="0" w:space="0" w:color="auto"/>
      </w:divBdr>
    </w:div>
    <w:div w:id="865481762">
      <w:bodyDiv w:val="1"/>
      <w:marLeft w:val="0"/>
      <w:marRight w:val="0"/>
      <w:marTop w:val="0"/>
      <w:marBottom w:val="0"/>
      <w:divBdr>
        <w:top w:val="none" w:sz="0" w:space="0" w:color="auto"/>
        <w:left w:val="none" w:sz="0" w:space="0" w:color="auto"/>
        <w:bottom w:val="none" w:sz="0" w:space="0" w:color="auto"/>
        <w:right w:val="none" w:sz="0" w:space="0" w:color="auto"/>
      </w:divBdr>
    </w:div>
    <w:div w:id="867448122">
      <w:bodyDiv w:val="1"/>
      <w:marLeft w:val="0"/>
      <w:marRight w:val="0"/>
      <w:marTop w:val="0"/>
      <w:marBottom w:val="0"/>
      <w:divBdr>
        <w:top w:val="none" w:sz="0" w:space="0" w:color="auto"/>
        <w:left w:val="none" w:sz="0" w:space="0" w:color="auto"/>
        <w:bottom w:val="none" w:sz="0" w:space="0" w:color="auto"/>
        <w:right w:val="none" w:sz="0" w:space="0" w:color="auto"/>
      </w:divBdr>
    </w:div>
    <w:div w:id="867792215">
      <w:bodyDiv w:val="1"/>
      <w:marLeft w:val="0"/>
      <w:marRight w:val="0"/>
      <w:marTop w:val="0"/>
      <w:marBottom w:val="0"/>
      <w:divBdr>
        <w:top w:val="none" w:sz="0" w:space="0" w:color="auto"/>
        <w:left w:val="none" w:sz="0" w:space="0" w:color="auto"/>
        <w:bottom w:val="none" w:sz="0" w:space="0" w:color="auto"/>
        <w:right w:val="none" w:sz="0" w:space="0" w:color="auto"/>
      </w:divBdr>
    </w:div>
    <w:div w:id="870192523">
      <w:bodyDiv w:val="1"/>
      <w:marLeft w:val="0"/>
      <w:marRight w:val="0"/>
      <w:marTop w:val="0"/>
      <w:marBottom w:val="0"/>
      <w:divBdr>
        <w:top w:val="none" w:sz="0" w:space="0" w:color="auto"/>
        <w:left w:val="none" w:sz="0" w:space="0" w:color="auto"/>
        <w:bottom w:val="none" w:sz="0" w:space="0" w:color="auto"/>
        <w:right w:val="none" w:sz="0" w:space="0" w:color="auto"/>
      </w:divBdr>
    </w:div>
    <w:div w:id="871379759">
      <w:bodyDiv w:val="1"/>
      <w:marLeft w:val="0"/>
      <w:marRight w:val="0"/>
      <w:marTop w:val="0"/>
      <w:marBottom w:val="0"/>
      <w:divBdr>
        <w:top w:val="none" w:sz="0" w:space="0" w:color="auto"/>
        <w:left w:val="none" w:sz="0" w:space="0" w:color="auto"/>
        <w:bottom w:val="none" w:sz="0" w:space="0" w:color="auto"/>
        <w:right w:val="none" w:sz="0" w:space="0" w:color="auto"/>
      </w:divBdr>
    </w:div>
    <w:div w:id="873351390">
      <w:bodyDiv w:val="1"/>
      <w:marLeft w:val="0"/>
      <w:marRight w:val="0"/>
      <w:marTop w:val="0"/>
      <w:marBottom w:val="0"/>
      <w:divBdr>
        <w:top w:val="none" w:sz="0" w:space="0" w:color="auto"/>
        <w:left w:val="none" w:sz="0" w:space="0" w:color="auto"/>
        <w:bottom w:val="none" w:sz="0" w:space="0" w:color="auto"/>
        <w:right w:val="none" w:sz="0" w:space="0" w:color="auto"/>
      </w:divBdr>
    </w:div>
    <w:div w:id="873537195">
      <w:bodyDiv w:val="1"/>
      <w:marLeft w:val="0"/>
      <w:marRight w:val="0"/>
      <w:marTop w:val="0"/>
      <w:marBottom w:val="0"/>
      <w:divBdr>
        <w:top w:val="none" w:sz="0" w:space="0" w:color="auto"/>
        <w:left w:val="none" w:sz="0" w:space="0" w:color="auto"/>
        <w:bottom w:val="none" w:sz="0" w:space="0" w:color="auto"/>
        <w:right w:val="none" w:sz="0" w:space="0" w:color="auto"/>
      </w:divBdr>
    </w:div>
    <w:div w:id="874927867">
      <w:bodyDiv w:val="1"/>
      <w:marLeft w:val="0"/>
      <w:marRight w:val="0"/>
      <w:marTop w:val="0"/>
      <w:marBottom w:val="0"/>
      <w:divBdr>
        <w:top w:val="none" w:sz="0" w:space="0" w:color="auto"/>
        <w:left w:val="none" w:sz="0" w:space="0" w:color="auto"/>
        <w:bottom w:val="none" w:sz="0" w:space="0" w:color="auto"/>
        <w:right w:val="none" w:sz="0" w:space="0" w:color="auto"/>
      </w:divBdr>
    </w:div>
    <w:div w:id="875430753">
      <w:bodyDiv w:val="1"/>
      <w:marLeft w:val="0"/>
      <w:marRight w:val="0"/>
      <w:marTop w:val="0"/>
      <w:marBottom w:val="0"/>
      <w:divBdr>
        <w:top w:val="none" w:sz="0" w:space="0" w:color="auto"/>
        <w:left w:val="none" w:sz="0" w:space="0" w:color="auto"/>
        <w:bottom w:val="none" w:sz="0" w:space="0" w:color="auto"/>
        <w:right w:val="none" w:sz="0" w:space="0" w:color="auto"/>
      </w:divBdr>
    </w:div>
    <w:div w:id="875968701">
      <w:bodyDiv w:val="1"/>
      <w:marLeft w:val="0"/>
      <w:marRight w:val="0"/>
      <w:marTop w:val="0"/>
      <w:marBottom w:val="0"/>
      <w:divBdr>
        <w:top w:val="none" w:sz="0" w:space="0" w:color="auto"/>
        <w:left w:val="none" w:sz="0" w:space="0" w:color="auto"/>
        <w:bottom w:val="none" w:sz="0" w:space="0" w:color="auto"/>
        <w:right w:val="none" w:sz="0" w:space="0" w:color="auto"/>
      </w:divBdr>
    </w:div>
    <w:div w:id="879785986">
      <w:bodyDiv w:val="1"/>
      <w:marLeft w:val="0"/>
      <w:marRight w:val="0"/>
      <w:marTop w:val="0"/>
      <w:marBottom w:val="0"/>
      <w:divBdr>
        <w:top w:val="none" w:sz="0" w:space="0" w:color="auto"/>
        <w:left w:val="none" w:sz="0" w:space="0" w:color="auto"/>
        <w:bottom w:val="none" w:sz="0" w:space="0" w:color="auto"/>
        <w:right w:val="none" w:sz="0" w:space="0" w:color="auto"/>
      </w:divBdr>
    </w:div>
    <w:div w:id="887496725">
      <w:bodyDiv w:val="1"/>
      <w:marLeft w:val="0"/>
      <w:marRight w:val="0"/>
      <w:marTop w:val="0"/>
      <w:marBottom w:val="0"/>
      <w:divBdr>
        <w:top w:val="none" w:sz="0" w:space="0" w:color="auto"/>
        <w:left w:val="none" w:sz="0" w:space="0" w:color="auto"/>
        <w:bottom w:val="none" w:sz="0" w:space="0" w:color="auto"/>
        <w:right w:val="none" w:sz="0" w:space="0" w:color="auto"/>
      </w:divBdr>
    </w:div>
    <w:div w:id="887642550">
      <w:bodyDiv w:val="1"/>
      <w:marLeft w:val="0"/>
      <w:marRight w:val="0"/>
      <w:marTop w:val="0"/>
      <w:marBottom w:val="0"/>
      <w:divBdr>
        <w:top w:val="none" w:sz="0" w:space="0" w:color="auto"/>
        <w:left w:val="none" w:sz="0" w:space="0" w:color="auto"/>
        <w:bottom w:val="none" w:sz="0" w:space="0" w:color="auto"/>
        <w:right w:val="none" w:sz="0" w:space="0" w:color="auto"/>
      </w:divBdr>
    </w:div>
    <w:div w:id="888614505">
      <w:bodyDiv w:val="1"/>
      <w:marLeft w:val="0"/>
      <w:marRight w:val="0"/>
      <w:marTop w:val="0"/>
      <w:marBottom w:val="0"/>
      <w:divBdr>
        <w:top w:val="none" w:sz="0" w:space="0" w:color="auto"/>
        <w:left w:val="none" w:sz="0" w:space="0" w:color="auto"/>
        <w:bottom w:val="none" w:sz="0" w:space="0" w:color="auto"/>
        <w:right w:val="none" w:sz="0" w:space="0" w:color="auto"/>
      </w:divBdr>
    </w:div>
    <w:div w:id="889925674">
      <w:bodyDiv w:val="1"/>
      <w:marLeft w:val="0"/>
      <w:marRight w:val="0"/>
      <w:marTop w:val="0"/>
      <w:marBottom w:val="0"/>
      <w:divBdr>
        <w:top w:val="none" w:sz="0" w:space="0" w:color="auto"/>
        <w:left w:val="none" w:sz="0" w:space="0" w:color="auto"/>
        <w:bottom w:val="none" w:sz="0" w:space="0" w:color="auto"/>
        <w:right w:val="none" w:sz="0" w:space="0" w:color="auto"/>
      </w:divBdr>
    </w:div>
    <w:div w:id="893009697">
      <w:bodyDiv w:val="1"/>
      <w:marLeft w:val="0"/>
      <w:marRight w:val="0"/>
      <w:marTop w:val="0"/>
      <w:marBottom w:val="0"/>
      <w:divBdr>
        <w:top w:val="none" w:sz="0" w:space="0" w:color="auto"/>
        <w:left w:val="none" w:sz="0" w:space="0" w:color="auto"/>
        <w:bottom w:val="none" w:sz="0" w:space="0" w:color="auto"/>
        <w:right w:val="none" w:sz="0" w:space="0" w:color="auto"/>
      </w:divBdr>
    </w:div>
    <w:div w:id="894125015">
      <w:bodyDiv w:val="1"/>
      <w:marLeft w:val="0"/>
      <w:marRight w:val="0"/>
      <w:marTop w:val="0"/>
      <w:marBottom w:val="0"/>
      <w:divBdr>
        <w:top w:val="none" w:sz="0" w:space="0" w:color="auto"/>
        <w:left w:val="none" w:sz="0" w:space="0" w:color="auto"/>
        <w:bottom w:val="none" w:sz="0" w:space="0" w:color="auto"/>
        <w:right w:val="none" w:sz="0" w:space="0" w:color="auto"/>
      </w:divBdr>
    </w:div>
    <w:div w:id="896430446">
      <w:bodyDiv w:val="1"/>
      <w:marLeft w:val="0"/>
      <w:marRight w:val="0"/>
      <w:marTop w:val="0"/>
      <w:marBottom w:val="0"/>
      <w:divBdr>
        <w:top w:val="none" w:sz="0" w:space="0" w:color="auto"/>
        <w:left w:val="none" w:sz="0" w:space="0" w:color="auto"/>
        <w:bottom w:val="none" w:sz="0" w:space="0" w:color="auto"/>
        <w:right w:val="none" w:sz="0" w:space="0" w:color="auto"/>
      </w:divBdr>
    </w:div>
    <w:div w:id="898900340">
      <w:bodyDiv w:val="1"/>
      <w:marLeft w:val="0"/>
      <w:marRight w:val="0"/>
      <w:marTop w:val="0"/>
      <w:marBottom w:val="0"/>
      <w:divBdr>
        <w:top w:val="none" w:sz="0" w:space="0" w:color="auto"/>
        <w:left w:val="none" w:sz="0" w:space="0" w:color="auto"/>
        <w:bottom w:val="none" w:sz="0" w:space="0" w:color="auto"/>
        <w:right w:val="none" w:sz="0" w:space="0" w:color="auto"/>
      </w:divBdr>
    </w:div>
    <w:div w:id="899288817">
      <w:bodyDiv w:val="1"/>
      <w:marLeft w:val="0"/>
      <w:marRight w:val="0"/>
      <w:marTop w:val="0"/>
      <w:marBottom w:val="0"/>
      <w:divBdr>
        <w:top w:val="none" w:sz="0" w:space="0" w:color="auto"/>
        <w:left w:val="none" w:sz="0" w:space="0" w:color="auto"/>
        <w:bottom w:val="none" w:sz="0" w:space="0" w:color="auto"/>
        <w:right w:val="none" w:sz="0" w:space="0" w:color="auto"/>
      </w:divBdr>
    </w:div>
    <w:div w:id="900291002">
      <w:bodyDiv w:val="1"/>
      <w:marLeft w:val="0"/>
      <w:marRight w:val="0"/>
      <w:marTop w:val="0"/>
      <w:marBottom w:val="0"/>
      <w:divBdr>
        <w:top w:val="none" w:sz="0" w:space="0" w:color="auto"/>
        <w:left w:val="none" w:sz="0" w:space="0" w:color="auto"/>
        <w:bottom w:val="none" w:sz="0" w:space="0" w:color="auto"/>
        <w:right w:val="none" w:sz="0" w:space="0" w:color="auto"/>
      </w:divBdr>
    </w:div>
    <w:div w:id="901066509">
      <w:bodyDiv w:val="1"/>
      <w:marLeft w:val="0"/>
      <w:marRight w:val="0"/>
      <w:marTop w:val="0"/>
      <w:marBottom w:val="0"/>
      <w:divBdr>
        <w:top w:val="none" w:sz="0" w:space="0" w:color="auto"/>
        <w:left w:val="none" w:sz="0" w:space="0" w:color="auto"/>
        <w:bottom w:val="none" w:sz="0" w:space="0" w:color="auto"/>
        <w:right w:val="none" w:sz="0" w:space="0" w:color="auto"/>
      </w:divBdr>
    </w:div>
    <w:div w:id="901719412">
      <w:bodyDiv w:val="1"/>
      <w:marLeft w:val="0"/>
      <w:marRight w:val="0"/>
      <w:marTop w:val="0"/>
      <w:marBottom w:val="0"/>
      <w:divBdr>
        <w:top w:val="none" w:sz="0" w:space="0" w:color="auto"/>
        <w:left w:val="none" w:sz="0" w:space="0" w:color="auto"/>
        <w:bottom w:val="none" w:sz="0" w:space="0" w:color="auto"/>
        <w:right w:val="none" w:sz="0" w:space="0" w:color="auto"/>
      </w:divBdr>
    </w:div>
    <w:div w:id="902563830">
      <w:bodyDiv w:val="1"/>
      <w:marLeft w:val="0"/>
      <w:marRight w:val="0"/>
      <w:marTop w:val="0"/>
      <w:marBottom w:val="0"/>
      <w:divBdr>
        <w:top w:val="none" w:sz="0" w:space="0" w:color="auto"/>
        <w:left w:val="none" w:sz="0" w:space="0" w:color="auto"/>
        <w:bottom w:val="none" w:sz="0" w:space="0" w:color="auto"/>
        <w:right w:val="none" w:sz="0" w:space="0" w:color="auto"/>
      </w:divBdr>
    </w:div>
    <w:div w:id="904490713">
      <w:bodyDiv w:val="1"/>
      <w:marLeft w:val="0"/>
      <w:marRight w:val="0"/>
      <w:marTop w:val="0"/>
      <w:marBottom w:val="0"/>
      <w:divBdr>
        <w:top w:val="none" w:sz="0" w:space="0" w:color="auto"/>
        <w:left w:val="none" w:sz="0" w:space="0" w:color="auto"/>
        <w:bottom w:val="none" w:sz="0" w:space="0" w:color="auto"/>
        <w:right w:val="none" w:sz="0" w:space="0" w:color="auto"/>
      </w:divBdr>
    </w:div>
    <w:div w:id="906837823">
      <w:bodyDiv w:val="1"/>
      <w:marLeft w:val="0"/>
      <w:marRight w:val="0"/>
      <w:marTop w:val="0"/>
      <w:marBottom w:val="0"/>
      <w:divBdr>
        <w:top w:val="none" w:sz="0" w:space="0" w:color="auto"/>
        <w:left w:val="none" w:sz="0" w:space="0" w:color="auto"/>
        <w:bottom w:val="none" w:sz="0" w:space="0" w:color="auto"/>
        <w:right w:val="none" w:sz="0" w:space="0" w:color="auto"/>
      </w:divBdr>
    </w:div>
    <w:div w:id="910122291">
      <w:bodyDiv w:val="1"/>
      <w:marLeft w:val="0"/>
      <w:marRight w:val="0"/>
      <w:marTop w:val="0"/>
      <w:marBottom w:val="0"/>
      <w:divBdr>
        <w:top w:val="none" w:sz="0" w:space="0" w:color="auto"/>
        <w:left w:val="none" w:sz="0" w:space="0" w:color="auto"/>
        <w:bottom w:val="none" w:sz="0" w:space="0" w:color="auto"/>
        <w:right w:val="none" w:sz="0" w:space="0" w:color="auto"/>
      </w:divBdr>
    </w:div>
    <w:div w:id="910768970">
      <w:bodyDiv w:val="1"/>
      <w:marLeft w:val="0"/>
      <w:marRight w:val="0"/>
      <w:marTop w:val="0"/>
      <w:marBottom w:val="0"/>
      <w:divBdr>
        <w:top w:val="none" w:sz="0" w:space="0" w:color="auto"/>
        <w:left w:val="none" w:sz="0" w:space="0" w:color="auto"/>
        <w:bottom w:val="none" w:sz="0" w:space="0" w:color="auto"/>
        <w:right w:val="none" w:sz="0" w:space="0" w:color="auto"/>
      </w:divBdr>
    </w:div>
    <w:div w:id="913664988">
      <w:bodyDiv w:val="1"/>
      <w:marLeft w:val="0"/>
      <w:marRight w:val="0"/>
      <w:marTop w:val="0"/>
      <w:marBottom w:val="0"/>
      <w:divBdr>
        <w:top w:val="none" w:sz="0" w:space="0" w:color="auto"/>
        <w:left w:val="none" w:sz="0" w:space="0" w:color="auto"/>
        <w:bottom w:val="none" w:sz="0" w:space="0" w:color="auto"/>
        <w:right w:val="none" w:sz="0" w:space="0" w:color="auto"/>
      </w:divBdr>
    </w:div>
    <w:div w:id="919171923">
      <w:bodyDiv w:val="1"/>
      <w:marLeft w:val="0"/>
      <w:marRight w:val="0"/>
      <w:marTop w:val="0"/>
      <w:marBottom w:val="0"/>
      <w:divBdr>
        <w:top w:val="none" w:sz="0" w:space="0" w:color="auto"/>
        <w:left w:val="none" w:sz="0" w:space="0" w:color="auto"/>
        <w:bottom w:val="none" w:sz="0" w:space="0" w:color="auto"/>
        <w:right w:val="none" w:sz="0" w:space="0" w:color="auto"/>
      </w:divBdr>
    </w:div>
    <w:div w:id="928199126">
      <w:bodyDiv w:val="1"/>
      <w:marLeft w:val="0"/>
      <w:marRight w:val="0"/>
      <w:marTop w:val="0"/>
      <w:marBottom w:val="0"/>
      <w:divBdr>
        <w:top w:val="none" w:sz="0" w:space="0" w:color="auto"/>
        <w:left w:val="none" w:sz="0" w:space="0" w:color="auto"/>
        <w:bottom w:val="none" w:sz="0" w:space="0" w:color="auto"/>
        <w:right w:val="none" w:sz="0" w:space="0" w:color="auto"/>
      </w:divBdr>
    </w:div>
    <w:div w:id="928469331">
      <w:bodyDiv w:val="1"/>
      <w:marLeft w:val="0"/>
      <w:marRight w:val="0"/>
      <w:marTop w:val="0"/>
      <w:marBottom w:val="0"/>
      <w:divBdr>
        <w:top w:val="none" w:sz="0" w:space="0" w:color="auto"/>
        <w:left w:val="none" w:sz="0" w:space="0" w:color="auto"/>
        <w:bottom w:val="none" w:sz="0" w:space="0" w:color="auto"/>
        <w:right w:val="none" w:sz="0" w:space="0" w:color="auto"/>
      </w:divBdr>
      <w:divsChild>
        <w:div w:id="16545795">
          <w:marLeft w:val="0"/>
          <w:marRight w:val="0"/>
          <w:marTop w:val="0"/>
          <w:marBottom w:val="0"/>
          <w:divBdr>
            <w:top w:val="none" w:sz="0" w:space="0" w:color="auto"/>
            <w:left w:val="none" w:sz="0" w:space="0" w:color="auto"/>
            <w:bottom w:val="none" w:sz="0" w:space="0" w:color="auto"/>
            <w:right w:val="none" w:sz="0" w:space="0" w:color="auto"/>
          </w:divBdr>
        </w:div>
        <w:div w:id="42021779">
          <w:marLeft w:val="0"/>
          <w:marRight w:val="0"/>
          <w:marTop w:val="0"/>
          <w:marBottom w:val="0"/>
          <w:divBdr>
            <w:top w:val="none" w:sz="0" w:space="0" w:color="auto"/>
            <w:left w:val="none" w:sz="0" w:space="0" w:color="auto"/>
            <w:bottom w:val="none" w:sz="0" w:space="0" w:color="auto"/>
            <w:right w:val="none" w:sz="0" w:space="0" w:color="auto"/>
          </w:divBdr>
        </w:div>
        <w:div w:id="45570780">
          <w:marLeft w:val="0"/>
          <w:marRight w:val="0"/>
          <w:marTop w:val="0"/>
          <w:marBottom w:val="0"/>
          <w:divBdr>
            <w:top w:val="none" w:sz="0" w:space="0" w:color="auto"/>
            <w:left w:val="none" w:sz="0" w:space="0" w:color="auto"/>
            <w:bottom w:val="none" w:sz="0" w:space="0" w:color="auto"/>
            <w:right w:val="none" w:sz="0" w:space="0" w:color="auto"/>
          </w:divBdr>
        </w:div>
        <w:div w:id="64231510">
          <w:marLeft w:val="0"/>
          <w:marRight w:val="0"/>
          <w:marTop w:val="0"/>
          <w:marBottom w:val="0"/>
          <w:divBdr>
            <w:top w:val="none" w:sz="0" w:space="0" w:color="auto"/>
            <w:left w:val="none" w:sz="0" w:space="0" w:color="auto"/>
            <w:bottom w:val="none" w:sz="0" w:space="0" w:color="auto"/>
            <w:right w:val="none" w:sz="0" w:space="0" w:color="auto"/>
          </w:divBdr>
        </w:div>
        <w:div w:id="74403745">
          <w:marLeft w:val="0"/>
          <w:marRight w:val="0"/>
          <w:marTop w:val="0"/>
          <w:marBottom w:val="0"/>
          <w:divBdr>
            <w:top w:val="none" w:sz="0" w:space="0" w:color="auto"/>
            <w:left w:val="none" w:sz="0" w:space="0" w:color="auto"/>
            <w:bottom w:val="none" w:sz="0" w:space="0" w:color="auto"/>
            <w:right w:val="none" w:sz="0" w:space="0" w:color="auto"/>
          </w:divBdr>
        </w:div>
        <w:div w:id="86660126">
          <w:marLeft w:val="0"/>
          <w:marRight w:val="0"/>
          <w:marTop w:val="0"/>
          <w:marBottom w:val="0"/>
          <w:divBdr>
            <w:top w:val="none" w:sz="0" w:space="0" w:color="auto"/>
            <w:left w:val="none" w:sz="0" w:space="0" w:color="auto"/>
            <w:bottom w:val="none" w:sz="0" w:space="0" w:color="auto"/>
            <w:right w:val="none" w:sz="0" w:space="0" w:color="auto"/>
          </w:divBdr>
        </w:div>
        <w:div w:id="178741434">
          <w:marLeft w:val="0"/>
          <w:marRight w:val="0"/>
          <w:marTop w:val="0"/>
          <w:marBottom w:val="0"/>
          <w:divBdr>
            <w:top w:val="none" w:sz="0" w:space="0" w:color="auto"/>
            <w:left w:val="none" w:sz="0" w:space="0" w:color="auto"/>
            <w:bottom w:val="none" w:sz="0" w:space="0" w:color="auto"/>
            <w:right w:val="none" w:sz="0" w:space="0" w:color="auto"/>
          </w:divBdr>
        </w:div>
        <w:div w:id="203714949">
          <w:marLeft w:val="0"/>
          <w:marRight w:val="0"/>
          <w:marTop w:val="0"/>
          <w:marBottom w:val="0"/>
          <w:divBdr>
            <w:top w:val="none" w:sz="0" w:space="0" w:color="auto"/>
            <w:left w:val="none" w:sz="0" w:space="0" w:color="auto"/>
            <w:bottom w:val="none" w:sz="0" w:space="0" w:color="auto"/>
            <w:right w:val="none" w:sz="0" w:space="0" w:color="auto"/>
          </w:divBdr>
        </w:div>
        <w:div w:id="213931837">
          <w:marLeft w:val="0"/>
          <w:marRight w:val="0"/>
          <w:marTop w:val="0"/>
          <w:marBottom w:val="0"/>
          <w:divBdr>
            <w:top w:val="none" w:sz="0" w:space="0" w:color="auto"/>
            <w:left w:val="none" w:sz="0" w:space="0" w:color="auto"/>
            <w:bottom w:val="none" w:sz="0" w:space="0" w:color="auto"/>
            <w:right w:val="none" w:sz="0" w:space="0" w:color="auto"/>
          </w:divBdr>
        </w:div>
        <w:div w:id="228462823">
          <w:marLeft w:val="0"/>
          <w:marRight w:val="0"/>
          <w:marTop w:val="0"/>
          <w:marBottom w:val="0"/>
          <w:divBdr>
            <w:top w:val="none" w:sz="0" w:space="0" w:color="auto"/>
            <w:left w:val="none" w:sz="0" w:space="0" w:color="auto"/>
            <w:bottom w:val="none" w:sz="0" w:space="0" w:color="auto"/>
            <w:right w:val="none" w:sz="0" w:space="0" w:color="auto"/>
          </w:divBdr>
        </w:div>
        <w:div w:id="241062744">
          <w:marLeft w:val="0"/>
          <w:marRight w:val="0"/>
          <w:marTop w:val="0"/>
          <w:marBottom w:val="0"/>
          <w:divBdr>
            <w:top w:val="none" w:sz="0" w:space="0" w:color="auto"/>
            <w:left w:val="none" w:sz="0" w:space="0" w:color="auto"/>
            <w:bottom w:val="none" w:sz="0" w:space="0" w:color="auto"/>
            <w:right w:val="none" w:sz="0" w:space="0" w:color="auto"/>
          </w:divBdr>
        </w:div>
        <w:div w:id="314337101">
          <w:marLeft w:val="0"/>
          <w:marRight w:val="0"/>
          <w:marTop w:val="0"/>
          <w:marBottom w:val="0"/>
          <w:divBdr>
            <w:top w:val="none" w:sz="0" w:space="0" w:color="auto"/>
            <w:left w:val="none" w:sz="0" w:space="0" w:color="auto"/>
            <w:bottom w:val="none" w:sz="0" w:space="0" w:color="auto"/>
            <w:right w:val="none" w:sz="0" w:space="0" w:color="auto"/>
          </w:divBdr>
        </w:div>
        <w:div w:id="314915884">
          <w:marLeft w:val="0"/>
          <w:marRight w:val="0"/>
          <w:marTop w:val="0"/>
          <w:marBottom w:val="0"/>
          <w:divBdr>
            <w:top w:val="none" w:sz="0" w:space="0" w:color="auto"/>
            <w:left w:val="none" w:sz="0" w:space="0" w:color="auto"/>
            <w:bottom w:val="none" w:sz="0" w:space="0" w:color="auto"/>
            <w:right w:val="none" w:sz="0" w:space="0" w:color="auto"/>
          </w:divBdr>
        </w:div>
        <w:div w:id="384448756">
          <w:marLeft w:val="0"/>
          <w:marRight w:val="0"/>
          <w:marTop w:val="0"/>
          <w:marBottom w:val="0"/>
          <w:divBdr>
            <w:top w:val="none" w:sz="0" w:space="0" w:color="auto"/>
            <w:left w:val="none" w:sz="0" w:space="0" w:color="auto"/>
            <w:bottom w:val="none" w:sz="0" w:space="0" w:color="auto"/>
            <w:right w:val="none" w:sz="0" w:space="0" w:color="auto"/>
          </w:divBdr>
        </w:div>
        <w:div w:id="393161896">
          <w:marLeft w:val="0"/>
          <w:marRight w:val="0"/>
          <w:marTop w:val="0"/>
          <w:marBottom w:val="0"/>
          <w:divBdr>
            <w:top w:val="none" w:sz="0" w:space="0" w:color="auto"/>
            <w:left w:val="none" w:sz="0" w:space="0" w:color="auto"/>
            <w:bottom w:val="none" w:sz="0" w:space="0" w:color="auto"/>
            <w:right w:val="none" w:sz="0" w:space="0" w:color="auto"/>
          </w:divBdr>
        </w:div>
        <w:div w:id="399793730">
          <w:marLeft w:val="0"/>
          <w:marRight w:val="0"/>
          <w:marTop w:val="0"/>
          <w:marBottom w:val="0"/>
          <w:divBdr>
            <w:top w:val="none" w:sz="0" w:space="0" w:color="auto"/>
            <w:left w:val="none" w:sz="0" w:space="0" w:color="auto"/>
            <w:bottom w:val="none" w:sz="0" w:space="0" w:color="auto"/>
            <w:right w:val="none" w:sz="0" w:space="0" w:color="auto"/>
          </w:divBdr>
        </w:div>
        <w:div w:id="421486209">
          <w:marLeft w:val="0"/>
          <w:marRight w:val="0"/>
          <w:marTop w:val="0"/>
          <w:marBottom w:val="0"/>
          <w:divBdr>
            <w:top w:val="none" w:sz="0" w:space="0" w:color="auto"/>
            <w:left w:val="none" w:sz="0" w:space="0" w:color="auto"/>
            <w:bottom w:val="none" w:sz="0" w:space="0" w:color="auto"/>
            <w:right w:val="none" w:sz="0" w:space="0" w:color="auto"/>
          </w:divBdr>
        </w:div>
        <w:div w:id="439960657">
          <w:marLeft w:val="0"/>
          <w:marRight w:val="0"/>
          <w:marTop w:val="0"/>
          <w:marBottom w:val="0"/>
          <w:divBdr>
            <w:top w:val="none" w:sz="0" w:space="0" w:color="auto"/>
            <w:left w:val="none" w:sz="0" w:space="0" w:color="auto"/>
            <w:bottom w:val="none" w:sz="0" w:space="0" w:color="auto"/>
            <w:right w:val="none" w:sz="0" w:space="0" w:color="auto"/>
          </w:divBdr>
        </w:div>
        <w:div w:id="497157102">
          <w:marLeft w:val="0"/>
          <w:marRight w:val="0"/>
          <w:marTop w:val="0"/>
          <w:marBottom w:val="0"/>
          <w:divBdr>
            <w:top w:val="none" w:sz="0" w:space="0" w:color="auto"/>
            <w:left w:val="none" w:sz="0" w:space="0" w:color="auto"/>
            <w:bottom w:val="none" w:sz="0" w:space="0" w:color="auto"/>
            <w:right w:val="none" w:sz="0" w:space="0" w:color="auto"/>
          </w:divBdr>
        </w:div>
        <w:div w:id="524832335">
          <w:marLeft w:val="0"/>
          <w:marRight w:val="0"/>
          <w:marTop w:val="0"/>
          <w:marBottom w:val="0"/>
          <w:divBdr>
            <w:top w:val="none" w:sz="0" w:space="0" w:color="auto"/>
            <w:left w:val="none" w:sz="0" w:space="0" w:color="auto"/>
            <w:bottom w:val="none" w:sz="0" w:space="0" w:color="auto"/>
            <w:right w:val="none" w:sz="0" w:space="0" w:color="auto"/>
          </w:divBdr>
        </w:div>
        <w:div w:id="547500394">
          <w:marLeft w:val="0"/>
          <w:marRight w:val="0"/>
          <w:marTop w:val="0"/>
          <w:marBottom w:val="0"/>
          <w:divBdr>
            <w:top w:val="none" w:sz="0" w:space="0" w:color="auto"/>
            <w:left w:val="none" w:sz="0" w:space="0" w:color="auto"/>
            <w:bottom w:val="none" w:sz="0" w:space="0" w:color="auto"/>
            <w:right w:val="none" w:sz="0" w:space="0" w:color="auto"/>
          </w:divBdr>
        </w:div>
        <w:div w:id="568268004">
          <w:marLeft w:val="0"/>
          <w:marRight w:val="0"/>
          <w:marTop w:val="0"/>
          <w:marBottom w:val="0"/>
          <w:divBdr>
            <w:top w:val="none" w:sz="0" w:space="0" w:color="auto"/>
            <w:left w:val="none" w:sz="0" w:space="0" w:color="auto"/>
            <w:bottom w:val="none" w:sz="0" w:space="0" w:color="auto"/>
            <w:right w:val="none" w:sz="0" w:space="0" w:color="auto"/>
          </w:divBdr>
        </w:div>
        <w:div w:id="579339256">
          <w:marLeft w:val="0"/>
          <w:marRight w:val="0"/>
          <w:marTop w:val="0"/>
          <w:marBottom w:val="0"/>
          <w:divBdr>
            <w:top w:val="none" w:sz="0" w:space="0" w:color="auto"/>
            <w:left w:val="none" w:sz="0" w:space="0" w:color="auto"/>
            <w:bottom w:val="none" w:sz="0" w:space="0" w:color="auto"/>
            <w:right w:val="none" w:sz="0" w:space="0" w:color="auto"/>
          </w:divBdr>
        </w:div>
        <w:div w:id="616453943">
          <w:marLeft w:val="0"/>
          <w:marRight w:val="0"/>
          <w:marTop w:val="0"/>
          <w:marBottom w:val="0"/>
          <w:divBdr>
            <w:top w:val="none" w:sz="0" w:space="0" w:color="auto"/>
            <w:left w:val="none" w:sz="0" w:space="0" w:color="auto"/>
            <w:bottom w:val="none" w:sz="0" w:space="0" w:color="auto"/>
            <w:right w:val="none" w:sz="0" w:space="0" w:color="auto"/>
          </w:divBdr>
        </w:div>
        <w:div w:id="621880779">
          <w:marLeft w:val="0"/>
          <w:marRight w:val="0"/>
          <w:marTop w:val="0"/>
          <w:marBottom w:val="0"/>
          <w:divBdr>
            <w:top w:val="none" w:sz="0" w:space="0" w:color="auto"/>
            <w:left w:val="none" w:sz="0" w:space="0" w:color="auto"/>
            <w:bottom w:val="none" w:sz="0" w:space="0" w:color="auto"/>
            <w:right w:val="none" w:sz="0" w:space="0" w:color="auto"/>
          </w:divBdr>
        </w:div>
        <w:div w:id="627669133">
          <w:marLeft w:val="0"/>
          <w:marRight w:val="0"/>
          <w:marTop w:val="0"/>
          <w:marBottom w:val="0"/>
          <w:divBdr>
            <w:top w:val="none" w:sz="0" w:space="0" w:color="auto"/>
            <w:left w:val="none" w:sz="0" w:space="0" w:color="auto"/>
            <w:bottom w:val="none" w:sz="0" w:space="0" w:color="auto"/>
            <w:right w:val="none" w:sz="0" w:space="0" w:color="auto"/>
          </w:divBdr>
        </w:div>
        <w:div w:id="660350976">
          <w:marLeft w:val="0"/>
          <w:marRight w:val="0"/>
          <w:marTop w:val="0"/>
          <w:marBottom w:val="0"/>
          <w:divBdr>
            <w:top w:val="none" w:sz="0" w:space="0" w:color="auto"/>
            <w:left w:val="none" w:sz="0" w:space="0" w:color="auto"/>
            <w:bottom w:val="none" w:sz="0" w:space="0" w:color="auto"/>
            <w:right w:val="none" w:sz="0" w:space="0" w:color="auto"/>
          </w:divBdr>
        </w:div>
        <w:div w:id="678696642">
          <w:marLeft w:val="0"/>
          <w:marRight w:val="0"/>
          <w:marTop w:val="0"/>
          <w:marBottom w:val="0"/>
          <w:divBdr>
            <w:top w:val="none" w:sz="0" w:space="0" w:color="auto"/>
            <w:left w:val="none" w:sz="0" w:space="0" w:color="auto"/>
            <w:bottom w:val="none" w:sz="0" w:space="0" w:color="auto"/>
            <w:right w:val="none" w:sz="0" w:space="0" w:color="auto"/>
          </w:divBdr>
        </w:div>
        <w:div w:id="715155128">
          <w:marLeft w:val="0"/>
          <w:marRight w:val="0"/>
          <w:marTop w:val="0"/>
          <w:marBottom w:val="0"/>
          <w:divBdr>
            <w:top w:val="none" w:sz="0" w:space="0" w:color="auto"/>
            <w:left w:val="none" w:sz="0" w:space="0" w:color="auto"/>
            <w:bottom w:val="none" w:sz="0" w:space="0" w:color="auto"/>
            <w:right w:val="none" w:sz="0" w:space="0" w:color="auto"/>
          </w:divBdr>
        </w:div>
        <w:div w:id="763888723">
          <w:marLeft w:val="0"/>
          <w:marRight w:val="0"/>
          <w:marTop w:val="0"/>
          <w:marBottom w:val="0"/>
          <w:divBdr>
            <w:top w:val="none" w:sz="0" w:space="0" w:color="auto"/>
            <w:left w:val="none" w:sz="0" w:space="0" w:color="auto"/>
            <w:bottom w:val="none" w:sz="0" w:space="0" w:color="auto"/>
            <w:right w:val="none" w:sz="0" w:space="0" w:color="auto"/>
          </w:divBdr>
        </w:div>
        <w:div w:id="786004234">
          <w:marLeft w:val="0"/>
          <w:marRight w:val="0"/>
          <w:marTop w:val="0"/>
          <w:marBottom w:val="0"/>
          <w:divBdr>
            <w:top w:val="none" w:sz="0" w:space="0" w:color="auto"/>
            <w:left w:val="none" w:sz="0" w:space="0" w:color="auto"/>
            <w:bottom w:val="none" w:sz="0" w:space="0" w:color="auto"/>
            <w:right w:val="none" w:sz="0" w:space="0" w:color="auto"/>
          </w:divBdr>
        </w:div>
        <w:div w:id="815801464">
          <w:marLeft w:val="0"/>
          <w:marRight w:val="0"/>
          <w:marTop w:val="0"/>
          <w:marBottom w:val="0"/>
          <w:divBdr>
            <w:top w:val="none" w:sz="0" w:space="0" w:color="auto"/>
            <w:left w:val="none" w:sz="0" w:space="0" w:color="auto"/>
            <w:bottom w:val="none" w:sz="0" w:space="0" w:color="auto"/>
            <w:right w:val="none" w:sz="0" w:space="0" w:color="auto"/>
          </w:divBdr>
        </w:div>
        <w:div w:id="834609167">
          <w:marLeft w:val="0"/>
          <w:marRight w:val="0"/>
          <w:marTop w:val="0"/>
          <w:marBottom w:val="0"/>
          <w:divBdr>
            <w:top w:val="none" w:sz="0" w:space="0" w:color="auto"/>
            <w:left w:val="none" w:sz="0" w:space="0" w:color="auto"/>
            <w:bottom w:val="none" w:sz="0" w:space="0" w:color="auto"/>
            <w:right w:val="none" w:sz="0" w:space="0" w:color="auto"/>
          </w:divBdr>
        </w:div>
        <w:div w:id="855189618">
          <w:marLeft w:val="0"/>
          <w:marRight w:val="0"/>
          <w:marTop w:val="0"/>
          <w:marBottom w:val="0"/>
          <w:divBdr>
            <w:top w:val="none" w:sz="0" w:space="0" w:color="auto"/>
            <w:left w:val="none" w:sz="0" w:space="0" w:color="auto"/>
            <w:bottom w:val="none" w:sz="0" w:space="0" w:color="auto"/>
            <w:right w:val="none" w:sz="0" w:space="0" w:color="auto"/>
          </w:divBdr>
        </w:div>
        <w:div w:id="870336503">
          <w:marLeft w:val="0"/>
          <w:marRight w:val="0"/>
          <w:marTop w:val="0"/>
          <w:marBottom w:val="0"/>
          <w:divBdr>
            <w:top w:val="none" w:sz="0" w:space="0" w:color="auto"/>
            <w:left w:val="none" w:sz="0" w:space="0" w:color="auto"/>
            <w:bottom w:val="none" w:sz="0" w:space="0" w:color="auto"/>
            <w:right w:val="none" w:sz="0" w:space="0" w:color="auto"/>
          </w:divBdr>
        </w:div>
        <w:div w:id="942031425">
          <w:marLeft w:val="0"/>
          <w:marRight w:val="0"/>
          <w:marTop w:val="0"/>
          <w:marBottom w:val="0"/>
          <w:divBdr>
            <w:top w:val="none" w:sz="0" w:space="0" w:color="auto"/>
            <w:left w:val="none" w:sz="0" w:space="0" w:color="auto"/>
            <w:bottom w:val="none" w:sz="0" w:space="0" w:color="auto"/>
            <w:right w:val="none" w:sz="0" w:space="0" w:color="auto"/>
          </w:divBdr>
        </w:div>
        <w:div w:id="994383488">
          <w:marLeft w:val="0"/>
          <w:marRight w:val="0"/>
          <w:marTop w:val="0"/>
          <w:marBottom w:val="0"/>
          <w:divBdr>
            <w:top w:val="none" w:sz="0" w:space="0" w:color="auto"/>
            <w:left w:val="none" w:sz="0" w:space="0" w:color="auto"/>
            <w:bottom w:val="none" w:sz="0" w:space="0" w:color="auto"/>
            <w:right w:val="none" w:sz="0" w:space="0" w:color="auto"/>
          </w:divBdr>
        </w:div>
        <w:div w:id="1010907748">
          <w:marLeft w:val="0"/>
          <w:marRight w:val="0"/>
          <w:marTop w:val="0"/>
          <w:marBottom w:val="0"/>
          <w:divBdr>
            <w:top w:val="none" w:sz="0" w:space="0" w:color="auto"/>
            <w:left w:val="none" w:sz="0" w:space="0" w:color="auto"/>
            <w:bottom w:val="none" w:sz="0" w:space="0" w:color="auto"/>
            <w:right w:val="none" w:sz="0" w:space="0" w:color="auto"/>
          </w:divBdr>
        </w:div>
        <w:div w:id="1014497452">
          <w:marLeft w:val="0"/>
          <w:marRight w:val="0"/>
          <w:marTop w:val="0"/>
          <w:marBottom w:val="0"/>
          <w:divBdr>
            <w:top w:val="none" w:sz="0" w:space="0" w:color="auto"/>
            <w:left w:val="none" w:sz="0" w:space="0" w:color="auto"/>
            <w:bottom w:val="none" w:sz="0" w:space="0" w:color="auto"/>
            <w:right w:val="none" w:sz="0" w:space="0" w:color="auto"/>
          </w:divBdr>
        </w:div>
        <w:div w:id="1047603448">
          <w:marLeft w:val="0"/>
          <w:marRight w:val="0"/>
          <w:marTop w:val="0"/>
          <w:marBottom w:val="0"/>
          <w:divBdr>
            <w:top w:val="none" w:sz="0" w:space="0" w:color="auto"/>
            <w:left w:val="none" w:sz="0" w:space="0" w:color="auto"/>
            <w:bottom w:val="none" w:sz="0" w:space="0" w:color="auto"/>
            <w:right w:val="none" w:sz="0" w:space="0" w:color="auto"/>
          </w:divBdr>
        </w:div>
        <w:div w:id="1068267430">
          <w:marLeft w:val="0"/>
          <w:marRight w:val="0"/>
          <w:marTop w:val="0"/>
          <w:marBottom w:val="0"/>
          <w:divBdr>
            <w:top w:val="none" w:sz="0" w:space="0" w:color="auto"/>
            <w:left w:val="none" w:sz="0" w:space="0" w:color="auto"/>
            <w:bottom w:val="none" w:sz="0" w:space="0" w:color="auto"/>
            <w:right w:val="none" w:sz="0" w:space="0" w:color="auto"/>
          </w:divBdr>
        </w:div>
        <w:div w:id="1070738454">
          <w:marLeft w:val="0"/>
          <w:marRight w:val="0"/>
          <w:marTop w:val="0"/>
          <w:marBottom w:val="0"/>
          <w:divBdr>
            <w:top w:val="none" w:sz="0" w:space="0" w:color="auto"/>
            <w:left w:val="none" w:sz="0" w:space="0" w:color="auto"/>
            <w:bottom w:val="none" w:sz="0" w:space="0" w:color="auto"/>
            <w:right w:val="none" w:sz="0" w:space="0" w:color="auto"/>
          </w:divBdr>
        </w:div>
        <w:div w:id="1093548225">
          <w:marLeft w:val="0"/>
          <w:marRight w:val="0"/>
          <w:marTop w:val="0"/>
          <w:marBottom w:val="0"/>
          <w:divBdr>
            <w:top w:val="none" w:sz="0" w:space="0" w:color="auto"/>
            <w:left w:val="none" w:sz="0" w:space="0" w:color="auto"/>
            <w:bottom w:val="none" w:sz="0" w:space="0" w:color="auto"/>
            <w:right w:val="none" w:sz="0" w:space="0" w:color="auto"/>
          </w:divBdr>
        </w:div>
        <w:div w:id="1150556329">
          <w:marLeft w:val="0"/>
          <w:marRight w:val="0"/>
          <w:marTop w:val="0"/>
          <w:marBottom w:val="0"/>
          <w:divBdr>
            <w:top w:val="none" w:sz="0" w:space="0" w:color="auto"/>
            <w:left w:val="none" w:sz="0" w:space="0" w:color="auto"/>
            <w:bottom w:val="none" w:sz="0" w:space="0" w:color="auto"/>
            <w:right w:val="none" w:sz="0" w:space="0" w:color="auto"/>
          </w:divBdr>
        </w:div>
        <w:div w:id="1198927361">
          <w:marLeft w:val="0"/>
          <w:marRight w:val="0"/>
          <w:marTop w:val="0"/>
          <w:marBottom w:val="0"/>
          <w:divBdr>
            <w:top w:val="none" w:sz="0" w:space="0" w:color="auto"/>
            <w:left w:val="none" w:sz="0" w:space="0" w:color="auto"/>
            <w:bottom w:val="none" w:sz="0" w:space="0" w:color="auto"/>
            <w:right w:val="none" w:sz="0" w:space="0" w:color="auto"/>
          </w:divBdr>
        </w:div>
        <w:div w:id="1205563338">
          <w:marLeft w:val="0"/>
          <w:marRight w:val="0"/>
          <w:marTop w:val="0"/>
          <w:marBottom w:val="0"/>
          <w:divBdr>
            <w:top w:val="none" w:sz="0" w:space="0" w:color="auto"/>
            <w:left w:val="none" w:sz="0" w:space="0" w:color="auto"/>
            <w:bottom w:val="none" w:sz="0" w:space="0" w:color="auto"/>
            <w:right w:val="none" w:sz="0" w:space="0" w:color="auto"/>
          </w:divBdr>
        </w:div>
        <w:div w:id="1233933727">
          <w:marLeft w:val="0"/>
          <w:marRight w:val="0"/>
          <w:marTop w:val="0"/>
          <w:marBottom w:val="0"/>
          <w:divBdr>
            <w:top w:val="none" w:sz="0" w:space="0" w:color="auto"/>
            <w:left w:val="none" w:sz="0" w:space="0" w:color="auto"/>
            <w:bottom w:val="none" w:sz="0" w:space="0" w:color="auto"/>
            <w:right w:val="none" w:sz="0" w:space="0" w:color="auto"/>
          </w:divBdr>
        </w:div>
        <w:div w:id="1253470186">
          <w:marLeft w:val="0"/>
          <w:marRight w:val="0"/>
          <w:marTop w:val="0"/>
          <w:marBottom w:val="0"/>
          <w:divBdr>
            <w:top w:val="none" w:sz="0" w:space="0" w:color="auto"/>
            <w:left w:val="none" w:sz="0" w:space="0" w:color="auto"/>
            <w:bottom w:val="none" w:sz="0" w:space="0" w:color="auto"/>
            <w:right w:val="none" w:sz="0" w:space="0" w:color="auto"/>
          </w:divBdr>
        </w:div>
        <w:div w:id="1332872829">
          <w:marLeft w:val="0"/>
          <w:marRight w:val="0"/>
          <w:marTop w:val="0"/>
          <w:marBottom w:val="0"/>
          <w:divBdr>
            <w:top w:val="none" w:sz="0" w:space="0" w:color="auto"/>
            <w:left w:val="none" w:sz="0" w:space="0" w:color="auto"/>
            <w:bottom w:val="none" w:sz="0" w:space="0" w:color="auto"/>
            <w:right w:val="none" w:sz="0" w:space="0" w:color="auto"/>
          </w:divBdr>
        </w:div>
        <w:div w:id="1364089725">
          <w:marLeft w:val="0"/>
          <w:marRight w:val="0"/>
          <w:marTop w:val="0"/>
          <w:marBottom w:val="0"/>
          <w:divBdr>
            <w:top w:val="none" w:sz="0" w:space="0" w:color="auto"/>
            <w:left w:val="none" w:sz="0" w:space="0" w:color="auto"/>
            <w:bottom w:val="none" w:sz="0" w:space="0" w:color="auto"/>
            <w:right w:val="none" w:sz="0" w:space="0" w:color="auto"/>
          </w:divBdr>
        </w:div>
        <w:div w:id="1369835949">
          <w:marLeft w:val="0"/>
          <w:marRight w:val="0"/>
          <w:marTop w:val="0"/>
          <w:marBottom w:val="0"/>
          <w:divBdr>
            <w:top w:val="none" w:sz="0" w:space="0" w:color="auto"/>
            <w:left w:val="none" w:sz="0" w:space="0" w:color="auto"/>
            <w:bottom w:val="none" w:sz="0" w:space="0" w:color="auto"/>
            <w:right w:val="none" w:sz="0" w:space="0" w:color="auto"/>
          </w:divBdr>
        </w:div>
        <w:div w:id="1381589628">
          <w:marLeft w:val="0"/>
          <w:marRight w:val="0"/>
          <w:marTop w:val="0"/>
          <w:marBottom w:val="0"/>
          <w:divBdr>
            <w:top w:val="none" w:sz="0" w:space="0" w:color="auto"/>
            <w:left w:val="none" w:sz="0" w:space="0" w:color="auto"/>
            <w:bottom w:val="none" w:sz="0" w:space="0" w:color="auto"/>
            <w:right w:val="none" w:sz="0" w:space="0" w:color="auto"/>
          </w:divBdr>
        </w:div>
        <w:div w:id="1406419133">
          <w:marLeft w:val="0"/>
          <w:marRight w:val="0"/>
          <w:marTop w:val="0"/>
          <w:marBottom w:val="0"/>
          <w:divBdr>
            <w:top w:val="none" w:sz="0" w:space="0" w:color="auto"/>
            <w:left w:val="none" w:sz="0" w:space="0" w:color="auto"/>
            <w:bottom w:val="none" w:sz="0" w:space="0" w:color="auto"/>
            <w:right w:val="none" w:sz="0" w:space="0" w:color="auto"/>
          </w:divBdr>
        </w:div>
        <w:div w:id="1463230602">
          <w:marLeft w:val="0"/>
          <w:marRight w:val="0"/>
          <w:marTop w:val="0"/>
          <w:marBottom w:val="0"/>
          <w:divBdr>
            <w:top w:val="none" w:sz="0" w:space="0" w:color="auto"/>
            <w:left w:val="none" w:sz="0" w:space="0" w:color="auto"/>
            <w:bottom w:val="none" w:sz="0" w:space="0" w:color="auto"/>
            <w:right w:val="none" w:sz="0" w:space="0" w:color="auto"/>
          </w:divBdr>
        </w:div>
        <w:div w:id="1494878240">
          <w:marLeft w:val="0"/>
          <w:marRight w:val="0"/>
          <w:marTop w:val="0"/>
          <w:marBottom w:val="0"/>
          <w:divBdr>
            <w:top w:val="none" w:sz="0" w:space="0" w:color="auto"/>
            <w:left w:val="none" w:sz="0" w:space="0" w:color="auto"/>
            <w:bottom w:val="none" w:sz="0" w:space="0" w:color="auto"/>
            <w:right w:val="none" w:sz="0" w:space="0" w:color="auto"/>
          </w:divBdr>
        </w:div>
        <w:div w:id="1497264414">
          <w:marLeft w:val="0"/>
          <w:marRight w:val="0"/>
          <w:marTop w:val="0"/>
          <w:marBottom w:val="0"/>
          <w:divBdr>
            <w:top w:val="none" w:sz="0" w:space="0" w:color="auto"/>
            <w:left w:val="none" w:sz="0" w:space="0" w:color="auto"/>
            <w:bottom w:val="none" w:sz="0" w:space="0" w:color="auto"/>
            <w:right w:val="none" w:sz="0" w:space="0" w:color="auto"/>
          </w:divBdr>
        </w:div>
        <w:div w:id="1535314257">
          <w:marLeft w:val="0"/>
          <w:marRight w:val="0"/>
          <w:marTop w:val="0"/>
          <w:marBottom w:val="0"/>
          <w:divBdr>
            <w:top w:val="none" w:sz="0" w:space="0" w:color="auto"/>
            <w:left w:val="none" w:sz="0" w:space="0" w:color="auto"/>
            <w:bottom w:val="none" w:sz="0" w:space="0" w:color="auto"/>
            <w:right w:val="none" w:sz="0" w:space="0" w:color="auto"/>
          </w:divBdr>
        </w:div>
        <w:div w:id="1535456415">
          <w:marLeft w:val="0"/>
          <w:marRight w:val="0"/>
          <w:marTop w:val="0"/>
          <w:marBottom w:val="0"/>
          <w:divBdr>
            <w:top w:val="none" w:sz="0" w:space="0" w:color="auto"/>
            <w:left w:val="none" w:sz="0" w:space="0" w:color="auto"/>
            <w:bottom w:val="none" w:sz="0" w:space="0" w:color="auto"/>
            <w:right w:val="none" w:sz="0" w:space="0" w:color="auto"/>
          </w:divBdr>
        </w:div>
        <w:div w:id="1539049996">
          <w:marLeft w:val="0"/>
          <w:marRight w:val="0"/>
          <w:marTop w:val="0"/>
          <w:marBottom w:val="0"/>
          <w:divBdr>
            <w:top w:val="none" w:sz="0" w:space="0" w:color="auto"/>
            <w:left w:val="none" w:sz="0" w:space="0" w:color="auto"/>
            <w:bottom w:val="none" w:sz="0" w:space="0" w:color="auto"/>
            <w:right w:val="none" w:sz="0" w:space="0" w:color="auto"/>
          </w:divBdr>
        </w:div>
        <w:div w:id="1561359209">
          <w:marLeft w:val="0"/>
          <w:marRight w:val="0"/>
          <w:marTop w:val="0"/>
          <w:marBottom w:val="0"/>
          <w:divBdr>
            <w:top w:val="none" w:sz="0" w:space="0" w:color="auto"/>
            <w:left w:val="none" w:sz="0" w:space="0" w:color="auto"/>
            <w:bottom w:val="none" w:sz="0" w:space="0" w:color="auto"/>
            <w:right w:val="none" w:sz="0" w:space="0" w:color="auto"/>
          </w:divBdr>
        </w:div>
        <w:div w:id="1564411444">
          <w:marLeft w:val="0"/>
          <w:marRight w:val="0"/>
          <w:marTop w:val="0"/>
          <w:marBottom w:val="0"/>
          <w:divBdr>
            <w:top w:val="none" w:sz="0" w:space="0" w:color="auto"/>
            <w:left w:val="none" w:sz="0" w:space="0" w:color="auto"/>
            <w:bottom w:val="none" w:sz="0" w:space="0" w:color="auto"/>
            <w:right w:val="none" w:sz="0" w:space="0" w:color="auto"/>
          </w:divBdr>
        </w:div>
        <w:div w:id="1566526960">
          <w:marLeft w:val="0"/>
          <w:marRight w:val="0"/>
          <w:marTop w:val="0"/>
          <w:marBottom w:val="0"/>
          <w:divBdr>
            <w:top w:val="none" w:sz="0" w:space="0" w:color="auto"/>
            <w:left w:val="none" w:sz="0" w:space="0" w:color="auto"/>
            <w:bottom w:val="none" w:sz="0" w:space="0" w:color="auto"/>
            <w:right w:val="none" w:sz="0" w:space="0" w:color="auto"/>
          </w:divBdr>
        </w:div>
        <w:div w:id="1569800500">
          <w:marLeft w:val="0"/>
          <w:marRight w:val="0"/>
          <w:marTop w:val="0"/>
          <w:marBottom w:val="0"/>
          <w:divBdr>
            <w:top w:val="none" w:sz="0" w:space="0" w:color="auto"/>
            <w:left w:val="none" w:sz="0" w:space="0" w:color="auto"/>
            <w:bottom w:val="none" w:sz="0" w:space="0" w:color="auto"/>
            <w:right w:val="none" w:sz="0" w:space="0" w:color="auto"/>
          </w:divBdr>
        </w:div>
        <w:div w:id="1615205820">
          <w:marLeft w:val="0"/>
          <w:marRight w:val="0"/>
          <w:marTop w:val="0"/>
          <w:marBottom w:val="0"/>
          <w:divBdr>
            <w:top w:val="none" w:sz="0" w:space="0" w:color="auto"/>
            <w:left w:val="none" w:sz="0" w:space="0" w:color="auto"/>
            <w:bottom w:val="none" w:sz="0" w:space="0" w:color="auto"/>
            <w:right w:val="none" w:sz="0" w:space="0" w:color="auto"/>
          </w:divBdr>
        </w:div>
        <w:div w:id="1617449029">
          <w:marLeft w:val="0"/>
          <w:marRight w:val="0"/>
          <w:marTop w:val="0"/>
          <w:marBottom w:val="0"/>
          <w:divBdr>
            <w:top w:val="none" w:sz="0" w:space="0" w:color="auto"/>
            <w:left w:val="none" w:sz="0" w:space="0" w:color="auto"/>
            <w:bottom w:val="none" w:sz="0" w:space="0" w:color="auto"/>
            <w:right w:val="none" w:sz="0" w:space="0" w:color="auto"/>
          </w:divBdr>
        </w:div>
        <w:div w:id="1685671936">
          <w:marLeft w:val="0"/>
          <w:marRight w:val="0"/>
          <w:marTop w:val="0"/>
          <w:marBottom w:val="0"/>
          <w:divBdr>
            <w:top w:val="none" w:sz="0" w:space="0" w:color="auto"/>
            <w:left w:val="none" w:sz="0" w:space="0" w:color="auto"/>
            <w:bottom w:val="none" w:sz="0" w:space="0" w:color="auto"/>
            <w:right w:val="none" w:sz="0" w:space="0" w:color="auto"/>
          </w:divBdr>
        </w:div>
        <w:div w:id="1726219542">
          <w:marLeft w:val="0"/>
          <w:marRight w:val="0"/>
          <w:marTop w:val="0"/>
          <w:marBottom w:val="0"/>
          <w:divBdr>
            <w:top w:val="none" w:sz="0" w:space="0" w:color="auto"/>
            <w:left w:val="none" w:sz="0" w:space="0" w:color="auto"/>
            <w:bottom w:val="none" w:sz="0" w:space="0" w:color="auto"/>
            <w:right w:val="none" w:sz="0" w:space="0" w:color="auto"/>
          </w:divBdr>
        </w:div>
        <w:div w:id="1803039002">
          <w:marLeft w:val="0"/>
          <w:marRight w:val="0"/>
          <w:marTop w:val="0"/>
          <w:marBottom w:val="0"/>
          <w:divBdr>
            <w:top w:val="none" w:sz="0" w:space="0" w:color="auto"/>
            <w:left w:val="none" w:sz="0" w:space="0" w:color="auto"/>
            <w:bottom w:val="none" w:sz="0" w:space="0" w:color="auto"/>
            <w:right w:val="none" w:sz="0" w:space="0" w:color="auto"/>
          </w:divBdr>
        </w:div>
        <w:div w:id="1805390741">
          <w:marLeft w:val="0"/>
          <w:marRight w:val="0"/>
          <w:marTop w:val="0"/>
          <w:marBottom w:val="0"/>
          <w:divBdr>
            <w:top w:val="none" w:sz="0" w:space="0" w:color="auto"/>
            <w:left w:val="none" w:sz="0" w:space="0" w:color="auto"/>
            <w:bottom w:val="none" w:sz="0" w:space="0" w:color="auto"/>
            <w:right w:val="none" w:sz="0" w:space="0" w:color="auto"/>
          </w:divBdr>
        </w:div>
        <w:div w:id="1819027961">
          <w:marLeft w:val="0"/>
          <w:marRight w:val="0"/>
          <w:marTop w:val="0"/>
          <w:marBottom w:val="0"/>
          <w:divBdr>
            <w:top w:val="none" w:sz="0" w:space="0" w:color="auto"/>
            <w:left w:val="none" w:sz="0" w:space="0" w:color="auto"/>
            <w:bottom w:val="none" w:sz="0" w:space="0" w:color="auto"/>
            <w:right w:val="none" w:sz="0" w:space="0" w:color="auto"/>
          </w:divBdr>
        </w:div>
        <w:div w:id="1857115722">
          <w:marLeft w:val="0"/>
          <w:marRight w:val="0"/>
          <w:marTop w:val="0"/>
          <w:marBottom w:val="0"/>
          <w:divBdr>
            <w:top w:val="none" w:sz="0" w:space="0" w:color="auto"/>
            <w:left w:val="none" w:sz="0" w:space="0" w:color="auto"/>
            <w:bottom w:val="none" w:sz="0" w:space="0" w:color="auto"/>
            <w:right w:val="none" w:sz="0" w:space="0" w:color="auto"/>
          </w:divBdr>
        </w:div>
        <w:div w:id="1861895787">
          <w:marLeft w:val="0"/>
          <w:marRight w:val="0"/>
          <w:marTop w:val="0"/>
          <w:marBottom w:val="0"/>
          <w:divBdr>
            <w:top w:val="none" w:sz="0" w:space="0" w:color="auto"/>
            <w:left w:val="none" w:sz="0" w:space="0" w:color="auto"/>
            <w:bottom w:val="none" w:sz="0" w:space="0" w:color="auto"/>
            <w:right w:val="none" w:sz="0" w:space="0" w:color="auto"/>
          </w:divBdr>
        </w:div>
        <w:div w:id="1862694769">
          <w:marLeft w:val="0"/>
          <w:marRight w:val="0"/>
          <w:marTop w:val="0"/>
          <w:marBottom w:val="0"/>
          <w:divBdr>
            <w:top w:val="none" w:sz="0" w:space="0" w:color="auto"/>
            <w:left w:val="none" w:sz="0" w:space="0" w:color="auto"/>
            <w:bottom w:val="none" w:sz="0" w:space="0" w:color="auto"/>
            <w:right w:val="none" w:sz="0" w:space="0" w:color="auto"/>
          </w:divBdr>
        </w:div>
        <w:div w:id="1874608832">
          <w:marLeft w:val="0"/>
          <w:marRight w:val="0"/>
          <w:marTop w:val="0"/>
          <w:marBottom w:val="0"/>
          <w:divBdr>
            <w:top w:val="none" w:sz="0" w:space="0" w:color="auto"/>
            <w:left w:val="none" w:sz="0" w:space="0" w:color="auto"/>
            <w:bottom w:val="none" w:sz="0" w:space="0" w:color="auto"/>
            <w:right w:val="none" w:sz="0" w:space="0" w:color="auto"/>
          </w:divBdr>
        </w:div>
        <w:div w:id="1913150440">
          <w:marLeft w:val="0"/>
          <w:marRight w:val="0"/>
          <w:marTop w:val="0"/>
          <w:marBottom w:val="0"/>
          <w:divBdr>
            <w:top w:val="none" w:sz="0" w:space="0" w:color="auto"/>
            <w:left w:val="none" w:sz="0" w:space="0" w:color="auto"/>
            <w:bottom w:val="none" w:sz="0" w:space="0" w:color="auto"/>
            <w:right w:val="none" w:sz="0" w:space="0" w:color="auto"/>
          </w:divBdr>
        </w:div>
        <w:div w:id="1968196879">
          <w:marLeft w:val="0"/>
          <w:marRight w:val="0"/>
          <w:marTop w:val="0"/>
          <w:marBottom w:val="0"/>
          <w:divBdr>
            <w:top w:val="none" w:sz="0" w:space="0" w:color="auto"/>
            <w:left w:val="none" w:sz="0" w:space="0" w:color="auto"/>
            <w:bottom w:val="none" w:sz="0" w:space="0" w:color="auto"/>
            <w:right w:val="none" w:sz="0" w:space="0" w:color="auto"/>
          </w:divBdr>
        </w:div>
        <w:div w:id="1979414717">
          <w:marLeft w:val="0"/>
          <w:marRight w:val="0"/>
          <w:marTop w:val="0"/>
          <w:marBottom w:val="0"/>
          <w:divBdr>
            <w:top w:val="none" w:sz="0" w:space="0" w:color="auto"/>
            <w:left w:val="none" w:sz="0" w:space="0" w:color="auto"/>
            <w:bottom w:val="none" w:sz="0" w:space="0" w:color="auto"/>
            <w:right w:val="none" w:sz="0" w:space="0" w:color="auto"/>
          </w:divBdr>
        </w:div>
        <w:div w:id="2023820208">
          <w:marLeft w:val="0"/>
          <w:marRight w:val="0"/>
          <w:marTop w:val="0"/>
          <w:marBottom w:val="0"/>
          <w:divBdr>
            <w:top w:val="none" w:sz="0" w:space="0" w:color="auto"/>
            <w:left w:val="none" w:sz="0" w:space="0" w:color="auto"/>
            <w:bottom w:val="none" w:sz="0" w:space="0" w:color="auto"/>
            <w:right w:val="none" w:sz="0" w:space="0" w:color="auto"/>
          </w:divBdr>
        </w:div>
        <w:div w:id="2044134013">
          <w:marLeft w:val="0"/>
          <w:marRight w:val="0"/>
          <w:marTop w:val="0"/>
          <w:marBottom w:val="0"/>
          <w:divBdr>
            <w:top w:val="none" w:sz="0" w:space="0" w:color="auto"/>
            <w:left w:val="none" w:sz="0" w:space="0" w:color="auto"/>
            <w:bottom w:val="none" w:sz="0" w:space="0" w:color="auto"/>
            <w:right w:val="none" w:sz="0" w:space="0" w:color="auto"/>
          </w:divBdr>
        </w:div>
        <w:div w:id="2067755316">
          <w:marLeft w:val="0"/>
          <w:marRight w:val="0"/>
          <w:marTop w:val="0"/>
          <w:marBottom w:val="0"/>
          <w:divBdr>
            <w:top w:val="none" w:sz="0" w:space="0" w:color="auto"/>
            <w:left w:val="none" w:sz="0" w:space="0" w:color="auto"/>
            <w:bottom w:val="none" w:sz="0" w:space="0" w:color="auto"/>
            <w:right w:val="none" w:sz="0" w:space="0" w:color="auto"/>
          </w:divBdr>
        </w:div>
        <w:div w:id="2075001647">
          <w:marLeft w:val="0"/>
          <w:marRight w:val="0"/>
          <w:marTop w:val="0"/>
          <w:marBottom w:val="0"/>
          <w:divBdr>
            <w:top w:val="none" w:sz="0" w:space="0" w:color="auto"/>
            <w:left w:val="none" w:sz="0" w:space="0" w:color="auto"/>
            <w:bottom w:val="none" w:sz="0" w:space="0" w:color="auto"/>
            <w:right w:val="none" w:sz="0" w:space="0" w:color="auto"/>
          </w:divBdr>
        </w:div>
        <w:div w:id="2107798967">
          <w:marLeft w:val="0"/>
          <w:marRight w:val="0"/>
          <w:marTop w:val="0"/>
          <w:marBottom w:val="0"/>
          <w:divBdr>
            <w:top w:val="none" w:sz="0" w:space="0" w:color="auto"/>
            <w:left w:val="none" w:sz="0" w:space="0" w:color="auto"/>
            <w:bottom w:val="none" w:sz="0" w:space="0" w:color="auto"/>
            <w:right w:val="none" w:sz="0" w:space="0" w:color="auto"/>
          </w:divBdr>
        </w:div>
        <w:div w:id="2139831351">
          <w:marLeft w:val="0"/>
          <w:marRight w:val="0"/>
          <w:marTop w:val="0"/>
          <w:marBottom w:val="0"/>
          <w:divBdr>
            <w:top w:val="none" w:sz="0" w:space="0" w:color="auto"/>
            <w:left w:val="none" w:sz="0" w:space="0" w:color="auto"/>
            <w:bottom w:val="none" w:sz="0" w:space="0" w:color="auto"/>
            <w:right w:val="none" w:sz="0" w:space="0" w:color="auto"/>
          </w:divBdr>
        </w:div>
        <w:div w:id="2142651547">
          <w:marLeft w:val="0"/>
          <w:marRight w:val="0"/>
          <w:marTop w:val="0"/>
          <w:marBottom w:val="0"/>
          <w:divBdr>
            <w:top w:val="none" w:sz="0" w:space="0" w:color="auto"/>
            <w:left w:val="none" w:sz="0" w:space="0" w:color="auto"/>
            <w:bottom w:val="none" w:sz="0" w:space="0" w:color="auto"/>
            <w:right w:val="none" w:sz="0" w:space="0" w:color="auto"/>
          </w:divBdr>
        </w:div>
      </w:divsChild>
    </w:div>
    <w:div w:id="930504256">
      <w:bodyDiv w:val="1"/>
      <w:marLeft w:val="0"/>
      <w:marRight w:val="0"/>
      <w:marTop w:val="0"/>
      <w:marBottom w:val="0"/>
      <w:divBdr>
        <w:top w:val="none" w:sz="0" w:space="0" w:color="auto"/>
        <w:left w:val="none" w:sz="0" w:space="0" w:color="auto"/>
        <w:bottom w:val="none" w:sz="0" w:space="0" w:color="auto"/>
        <w:right w:val="none" w:sz="0" w:space="0" w:color="auto"/>
      </w:divBdr>
    </w:div>
    <w:div w:id="932008500">
      <w:bodyDiv w:val="1"/>
      <w:marLeft w:val="0"/>
      <w:marRight w:val="0"/>
      <w:marTop w:val="0"/>
      <w:marBottom w:val="0"/>
      <w:divBdr>
        <w:top w:val="none" w:sz="0" w:space="0" w:color="auto"/>
        <w:left w:val="none" w:sz="0" w:space="0" w:color="auto"/>
        <w:bottom w:val="none" w:sz="0" w:space="0" w:color="auto"/>
        <w:right w:val="none" w:sz="0" w:space="0" w:color="auto"/>
      </w:divBdr>
    </w:div>
    <w:div w:id="933780372">
      <w:bodyDiv w:val="1"/>
      <w:marLeft w:val="0"/>
      <w:marRight w:val="0"/>
      <w:marTop w:val="0"/>
      <w:marBottom w:val="0"/>
      <w:divBdr>
        <w:top w:val="none" w:sz="0" w:space="0" w:color="auto"/>
        <w:left w:val="none" w:sz="0" w:space="0" w:color="auto"/>
        <w:bottom w:val="none" w:sz="0" w:space="0" w:color="auto"/>
        <w:right w:val="none" w:sz="0" w:space="0" w:color="auto"/>
      </w:divBdr>
    </w:div>
    <w:div w:id="938568069">
      <w:bodyDiv w:val="1"/>
      <w:marLeft w:val="0"/>
      <w:marRight w:val="0"/>
      <w:marTop w:val="0"/>
      <w:marBottom w:val="0"/>
      <w:divBdr>
        <w:top w:val="none" w:sz="0" w:space="0" w:color="auto"/>
        <w:left w:val="none" w:sz="0" w:space="0" w:color="auto"/>
        <w:bottom w:val="none" w:sz="0" w:space="0" w:color="auto"/>
        <w:right w:val="none" w:sz="0" w:space="0" w:color="auto"/>
      </w:divBdr>
    </w:div>
    <w:div w:id="940647626">
      <w:bodyDiv w:val="1"/>
      <w:marLeft w:val="0"/>
      <w:marRight w:val="0"/>
      <w:marTop w:val="0"/>
      <w:marBottom w:val="0"/>
      <w:divBdr>
        <w:top w:val="none" w:sz="0" w:space="0" w:color="auto"/>
        <w:left w:val="none" w:sz="0" w:space="0" w:color="auto"/>
        <w:bottom w:val="none" w:sz="0" w:space="0" w:color="auto"/>
        <w:right w:val="none" w:sz="0" w:space="0" w:color="auto"/>
      </w:divBdr>
    </w:div>
    <w:div w:id="942148641">
      <w:bodyDiv w:val="1"/>
      <w:marLeft w:val="0"/>
      <w:marRight w:val="0"/>
      <w:marTop w:val="0"/>
      <w:marBottom w:val="0"/>
      <w:divBdr>
        <w:top w:val="none" w:sz="0" w:space="0" w:color="auto"/>
        <w:left w:val="none" w:sz="0" w:space="0" w:color="auto"/>
        <w:bottom w:val="none" w:sz="0" w:space="0" w:color="auto"/>
        <w:right w:val="none" w:sz="0" w:space="0" w:color="auto"/>
      </w:divBdr>
    </w:div>
    <w:div w:id="945844129">
      <w:bodyDiv w:val="1"/>
      <w:marLeft w:val="0"/>
      <w:marRight w:val="0"/>
      <w:marTop w:val="0"/>
      <w:marBottom w:val="0"/>
      <w:divBdr>
        <w:top w:val="none" w:sz="0" w:space="0" w:color="auto"/>
        <w:left w:val="none" w:sz="0" w:space="0" w:color="auto"/>
        <w:bottom w:val="none" w:sz="0" w:space="0" w:color="auto"/>
        <w:right w:val="none" w:sz="0" w:space="0" w:color="auto"/>
      </w:divBdr>
    </w:div>
    <w:div w:id="949045744">
      <w:bodyDiv w:val="1"/>
      <w:marLeft w:val="0"/>
      <w:marRight w:val="0"/>
      <w:marTop w:val="0"/>
      <w:marBottom w:val="0"/>
      <w:divBdr>
        <w:top w:val="none" w:sz="0" w:space="0" w:color="auto"/>
        <w:left w:val="none" w:sz="0" w:space="0" w:color="auto"/>
        <w:bottom w:val="none" w:sz="0" w:space="0" w:color="auto"/>
        <w:right w:val="none" w:sz="0" w:space="0" w:color="auto"/>
      </w:divBdr>
    </w:div>
    <w:div w:id="952900280">
      <w:bodyDiv w:val="1"/>
      <w:marLeft w:val="0"/>
      <w:marRight w:val="0"/>
      <w:marTop w:val="0"/>
      <w:marBottom w:val="0"/>
      <w:divBdr>
        <w:top w:val="none" w:sz="0" w:space="0" w:color="auto"/>
        <w:left w:val="none" w:sz="0" w:space="0" w:color="auto"/>
        <w:bottom w:val="none" w:sz="0" w:space="0" w:color="auto"/>
        <w:right w:val="none" w:sz="0" w:space="0" w:color="auto"/>
      </w:divBdr>
    </w:div>
    <w:div w:id="956761502">
      <w:bodyDiv w:val="1"/>
      <w:marLeft w:val="0"/>
      <w:marRight w:val="0"/>
      <w:marTop w:val="0"/>
      <w:marBottom w:val="0"/>
      <w:divBdr>
        <w:top w:val="none" w:sz="0" w:space="0" w:color="auto"/>
        <w:left w:val="none" w:sz="0" w:space="0" w:color="auto"/>
        <w:bottom w:val="none" w:sz="0" w:space="0" w:color="auto"/>
        <w:right w:val="none" w:sz="0" w:space="0" w:color="auto"/>
      </w:divBdr>
    </w:div>
    <w:div w:id="960037604">
      <w:bodyDiv w:val="1"/>
      <w:marLeft w:val="0"/>
      <w:marRight w:val="0"/>
      <w:marTop w:val="0"/>
      <w:marBottom w:val="0"/>
      <w:divBdr>
        <w:top w:val="none" w:sz="0" w:space="0" w:color="auto"/>
        <w:left w:val="none" w:sz="0" w:space="0" w:color="auto"/>
        <w:bottom w:val="none" w:sz="0" w:space="0" w:color="auto"/>
        <w:right w:val="none" w:sz="0" w:space="0" w:color="auto"/>
      </w:divBdr>
    </w:div>
    <w:div w:id="961573871">
      <w:bodyDiv w:val="1"/>
      <w:marLeft w:val="0"/>
      <w:marRight w:val="0"/>
      <w:marTop w:val="0"/>
      <w:marBottom w:val="0"/>
      <w:divBdr>
        <w:top w:val="none" w:sz="0" w:space="0" w:color="auto"/>
        <w:left w:val="none" w:sz="0" w:space="0" w:color="auto"/>
        <w:bottom w:val="none" w:sz="0" w:space="0" w:color="auto"/>
        <w:right w:val="none" w:sz="0" w:space="0" w:color="auto"/>
      </w:divBdr>
    </w:div>
    <w:div w:id="965046663">
      <w:bodyDiv w:val="1"/>
      <w:marLeft w:val="0"/>
      <w:marRight w:val="0"/>
      <w:marTop w:val="0"/>
      <w:marBottom w:val="0"/>
      <w:divBdr>
        <w:top w:val="none" w:sz="0" w:space="0" w:color="auto"/>
        <w:left w:val="none" w:sz="0" w:space="0" w:color="auto"/>
        <w:bottom w:val="none" w:sz="0" w:space="0" w:color="auto"/>
        <w:right w:val="none" w:sz="0" w:space="0" w:color="auto"/>
      </w:divBdr>
    </w:div>
    <w:div w:id="966929321">
      <w:bodyDiv w:val="1"/>
      <w:marLeft w:val="0"/>
      <w:marRight w:val="0"/>
      <w:marTop w:val="0"/>
      <w:marBottom w:val="0"/>
      <w:divBdr>
        <w:top w:val="none" w:sz="0" w:space="0" w:color="auto"/>
        <w:left w:val="none" w:sz="0" w:space="0" w:color="auto"/>
        <w:bottom w:val="none" w:sz="0" w:space="0" w:color="auto"/>
        <w:right w:val="none" w:sz="0" w:space="0" w:color="auto"/>
      </w:divBdr>
    </w:div>
    <w:div w:id="967785262">
      <w:bodyDiv w:val="1"/>
      <w:marLeft w:val="0"/>
      <w:marRight w:val="0"/>
      <w:marTop w:val="0"/>
      <w:marBottom w:val="0"/>
      <w:divBdr>
        <w:top w:val="none" w:sz="0" w:space="0" w:color="auto"/>
        <w:left w:val="none" w:sz="0" w:space="0" w:color="auto"/>
        <w:bottom w:val="none" w:sz="0" w:space="0" w:color="auto"/>
        <w:right w:val="none" w:sz="0" w:space="0" w:color="auto"/>
      </w:divBdr>
    </w:div>
    <w:div w:id="973023493">
      <w:bodyDiv w:val="1"/>
      <w:marLeft w:val="0"/>
      <w:marRight w:val="0"/>
      <w:marTop w:val="0"/>
      <w:marBottom w:val="0"/>
      <w:divBdr>
        <w:top w:val="none" w:sz="0" w:space="0" w:color="auto"/>
        <w:left w:val="none" w:sz="0" w:space="0" w:color="auto"/>
        <w:bottom w:val="none" w:sz="0" w:space="0" w:color="auto"/>
        <w:right w:val="none" w:sz="0" w:space="0" w:color="auto"/>
      </w:divBdr>
    </w:div>
    <w:div w:id="976177731">
      <w:bodyDiv w:val="1"/>
      <w:marLeft w:val="0"/>
      <w:marRight w:val="0"/>
      <w:marTop w:val="0"/>
      <w:marBottom w:val="0"/>
      <w:divBdr>
        <w:top w:val="none" w:sz="0" w:space="0" w:color="auto"/>
        <w:left w:val="none" w:sz="0" w:space="0" w:color="auto"/>
        <w:bottom w:val="none" w:sz="0" w:space="0" w:color="auto"/>
        <w:right w:val="none" w:sz="0" w:space="0" w:color="auto"/>
      </w:divBdr>
    </w:div>
    <w:div w:id="978650486">
      <w:bodyDiv w:val="1"/>
      <w:marLeft w:val="0"/>
      <w:marRight w:val="0"/>
      <w:marTop w:val="0"/>
      <w:marBottom w:val="0"/>
      <w:divBdr>
        <w:top w:val="none" w:sz="0" w:space="0" w:color="auto"/>
        <w:left w:val="none" w:sz="0" w:space="0" w:color="auto"/>
        <w:bottom w:val="none" w:sz="0" w:space="0" w:color="auto"/>
        <w:right w:val="none" w:sz="0" w:space="0" w:color="auto"/>
      </w:divBdr>
    </w:div>
    <w:div w:id="988090782">
      <w:bodyDiv w:val="1"/>
      <w:marLeft w:val="0"/>
      <w:marRight w:val="0"/>
      <w:marTop w:val="0"/>
      <w:marBottom w:val="0"/>
      <w:divBdr>
        <w:top w:val="none" w:sz="0" w:space="0" w:color="auto"/>
        <w:left w:val="none" w:sz="0" w:space="0" w:color="auto"/>
        <w:bottom w:val="none" w:sz="0" w:space="0" w:color="auto"/>
        <w:right w:val="none" w:sz="0" w:space="0" w:color="auto"/>
      </w:divBdr>
    </w:div>
    <w:div w:id="993945311">
      <w:bodyDiv w:val="1"/>
      <w:marLeft w:val="0"/>
      <w:marRight w:val="0"/>
      <w:marTop w:val="0"/>
      <w:marBottom w:val="0"/>
      <w:divBdr>
        <w:top w:val="none" w:sz="0" w:space="0" w:color="auto"/>
        <w:left w:val="none" w:sz="0" w:space="0" w:color="auto"/>
        <w:bottom w:val="none" w:sz="0" w:space="0" w:color="auto"/>
        <w:right w:val="none" w:sz="0" w:space="0" w:color="auto"/>
      </w:divBdr>
    </w:div>
    <w:div w:id="1008287842">
      <w:bodyDiv w:val="1"/>
      <w:marLeft w:val="0"/>
      <w:marRight w:val="0"/>
      <w:marTop w:val="0"/>
      <w:marBottom w:val="0"/>
      <w:divBdr>
        <w:top w:val="none" w:sz="0" w:space="0" w:color="auto"/>
        <w:left w:val="none" w:sz="0" w:space="0" w:color="auto"/>
        <w:bottom w:val="none" w:sz="0" w:space="0" w:color="auto"/>
        <w:right w:val="none" w:sz="0" w:space="0" w:color="auto"/>
      </w:divBdr>
    </w:div>
    <w:div w:id="1009333158">
      <w:bodyDiv w:val="1"/>
      <w:marLeft w:val="0"/>
      <w:marRight w:val="0"/>
      <w:marTop w:val="0"/>
      <w:marBottom w:val="0"/>
      <w:divBdr>
        <w:top w:val="none" w:sz="0" w:space="0" w:color="auto"/>
        <w:left w:val="none" w:sz="0" w:space="0" w:color="auto"/>
        <w:bottom w:val="none" w:sz="0" w:space="0" w:color="auto"/>
        <w:right w:val="none" w:sz="0" w:space="0" w:color="auto"/>
      </w:divBdr>
    </w:div>
    <w:div w:id="1009679102">
      <w:bodyDiv w:val="1"/>
      <w:marLeft w:val="0"/>
      <w:marRight w:val="0"/>
      <w:marTop w:val="0"/>
      <w:marBottom w:val="0"/>
      <w:divBdr>
        <w:top w:val="none" w:sz="0" w:space="0" w:color="auto"/>
        <w:left w:val="none" w:sz="0" w:space="0" w:color="auto"/>
        <w:bottom w:val="none" w:sz="0" w:space="0" w:color="auto"/>
        <w:right w:val="none" w:sz="0" w:space="0" w:color="auto"/>
      </w:divBdr>
    </w:div>
    <w:div w:id="1010840601">
      <w:bodyDiv w:val="1"/>
      <w:marLeft w:val="0"/>
      <w:marRight w:val="0"/>
      <w:marTop w:val="0"/>
      <w:marBottom w:val="0"/>
      <w:divBdr>
        <w:top w:val="none" w:sz="0" w:space="0" w:color="auto"/>
        <w:left w:val="none" w:sz="0" w:space="0" w:color="auto"/>
        <w:bottom w:val="none" w:sz="0" w:space="0" w:color="auto"/>
        <w:right w:val="none" w:sz="0" w:space="0" w:color="auto"/>
      </w:divBdr>
    </w:div>
    <w:div w:id="1013193252">
      <w:bodyDiv w:val="1"/>
      <w:marLeft w:val="0"/>
      <w:marRight w:val="0"/>
      <w:marTop w:val="0"/>
      <w:marBottom w:val="0"/>
      <w:divBdr>
        <w:top w:val="none" w:sz="0" w:space="0" w:color="auto"/>
        <w:left w:val="none" w:sz="0" w:space="0" w:color="auto"/>
        <w:bottom w:val="none" w:sz="0" w:space="0" w:color="auto"/>
        <w:right w:val="none" w:sz="0" w:space="0" w:color="auto"/>
      </w:divBdr>
    </w:div>
    <w:div w:id="1019939371">
      <w:bodyDiv w:val="1"/>
      <w:marLeft w:val="0"/>
      <w:marRight w:val="0"/>
      <w:marTop w:val="0"/>
      <w:marBottom w:val="0"/>
      <w:divBdr>
        <w:top w:val="none" w:sz="0" w:space="0" w:color="auto"/>
        <w:left w:val="none" w:sz="0" w:space="0" w:color="auto"/>
        <w:bottom w:val="none" w:sz="0" w:space="0" w:color="auto"/>
        <w:right w:val="none" w:sz="0" w:space="0" w:color="auto"/>
      </w:divBdr>
    </w:div>
    <w:div w:id="1025910262">
      <w:bodyDiv w:val="1"/>
      <w:marLeft w:val="0"/>
      <w:marRight w:val="0"/>
      <w:marTop w:val="0"/>
      <w:marBottom w:val="0"/>
      <w:divBdr>
        <w:top w:val="none" w:sz="0" w:space="0" w:color="auto"/>
        <w:left w:val="none" w:sz="0" w:space="0" w:color="auto"/>
        <w:bottom w:val="none" w:sz="0" w:space="0" w:color="auto"/>
        <w:right w:val="none" w:sz="0" w:space="0" w:color="auto"/>
      </w:divBdr>
    </w:div>
    <w:div w:id="1028146192">
      <w:bodyDiv w:val="1"/>
      <w:marLeft w:val="0"/>
      <w:marRight w:val="0"/>
      <w:marTop w:val="0"/>
      <w:marBottom w:val="0"/>
      <w:divBdr>
        <w:top w:val="none" w:sz="0" w:space="0" w:color="auto"/>
        <w:left w:val="none" w:sz="0" w:space="0" w:color="auto"/>
        <w:bottom w:val="none" w:sz="0" w:space="0" w:color="auto"/>
        <w:right w:val="none" w:sz="0" w:space="0" w:color="auto"/>
      </w:divBdr>
    </w:div>
    <w:div w:id="1033001286">
      <w:bodyDiv w:val="1"/>
      <w:marLeft w:val="0"/>
      <w:marRight w:val="0"/>
      <w:marTop w:val="0"/>
      <w:marBottom w:val="0"/>
      <w:divBdr>
        <w:top w:val="none" w:sz="0" w:space="0" w:color="auto"/>
        <w:left w:val="none" w:sz="0" w:space="0" w:color="auto"/>
        <w:bottom w:val="none" w:sz="0" w:space="0" w:color="auto"/>
        <w:right w:val="none" w:sz="0" w:space="0" w:color="auto"/>
      </w:divBdr>
    </w:div>
    <w:div w:id="1036809810">
      <w:bodyDiv w:val="1"/>
      <w:marLeft w:val="0"/>
      <w:marRight w:val="0"/>
      <w:marTop w:val="0"/>
      <w:marBottom w:val="0"/>
      <w:divBdr>
        <w:top w:val="none" w:sz="0" w:space="0" w:color="auto"/>
        <w:left w:val="none" w:sz="0" w:space="0" w:color="auto"/>
        <w:bottom w:val="none" w:sz="0" w:space="0" w:color="auto"/>
        <w:right w:val="none" w:sz="0" w:space="0" w:color="auto"/>
      </w:divBdr>
    </w:div>
    <w:div w:id="1042246614">
      <w:bodyDiv w:val="1"/>
      <w:marLeft w:val="0"/>
      <w:marRight w:val="0"/>
      <w:marTop w:val="0"/>
      <w:marBottom w:val="0"/>
      <w:divBdr>
        <w:top w:val="none" w:sz="0" w:space="0" w:color="auto"/>
        <w:left w:val="none" w:sz="0" w:space="0" w:color="auto"/>
        <w:bottom w:val="none" w:sz="0" w:space="0" w:color="auto"/>
        <w:right w:val="none" w:sz="0" w:space="0" w:color="auto"/>
      </w:divBdr>
    </w:div>
    <w:div w:id="1052466862">
      <w:bodyDiv w:val="1"/>
      <w:marLeft w:val="0"/>
      <w:marRight w:val="0"/>
      <w:marTop w:val="0"/>
      <w:marBottom w:val="0"/>
      <w:divBdr>
        <w:top w:val="none" w:sz="0" w:space="0" w:color="auto"/>
        <w:left w:val="none" w:sz="0" w:space="0" w:color="auto"/>
        <w:bottom w:val="none" w:sz="0" w:space="0" w:color="auto"/>
        <w:right w:val="none" w:sz="0" w:space="0" w:color="auto"/>
      </w:divBdr>
    </w:div>
    <w:div w:id="1058817246">
      <w:bodyDiv w:val="1"/>
      <w:marLeft w:val="0"/>
      <w:marRight w:val="0"/>
      <w:marTop w:val="0"/>
      <w:marBottom w:val="0"/>
      <w:divBdr>
        <w:top w:val="none" w:sz="0" w:space="0" w:color="auto"/>
        <w:left w:val="none" w:sz="0" w:space="0" w:color="auto"/>
        <w:bottom w:val="none" w:sz="0" w:space="0" w:color="auto"/>
        <w:right w:val="none" w:sz="0" w:space="0" w:color="auto"/>
      </w:divBdr>
    </w:div>
    <w:div w:id="1061633636">
      <w:bodyDiv w:val="1"/>
      <w:marLeft w:val="0"/>
      <w:marRight w:val="0"/>
      <w:marTop w:val="0"/>
      <w:marBottom w:val="0"/>
      <w:divBdr>
        <w:top w:val="none" w:sz="0" w:space="0" w:color="auto"/>
        <w:left w:val="none" w:sz="0" w:space="0" w:color="auto"/>
        <w:bottom w:val="none" w:sz="0" w:space="0" w:color="auto"/>
        <w:right w:val="none" w:sz="0" w:space="0" w:color="auto"/>
      </w:divBdr>
    </w:div>
    <w:div w:id="1062218162">
      <w:bodyDiv w:val="1"/>
      <w:marLeft w:val="0"/>
      <w:marRight w:val="0"/>
      <w:marTop w:val="0"/>
      <w:marBottom w:val="0"/>
      <w:divBdr>
        <w:top w:val="none" w:sz="0" w:space="0" w:color="auto"/>
        <w:left w:val="none" w:sz="0" w:space="0" w:color="auto"/>
        <w:bottom w:val="none" w:sz="0" w:space="0" w:color="auto"/>
        <w:right w:val="none" w:sz="0" w:space="0" w:color="auto"/>
      </w:divBdr>
    </w:div>
    <w:div w:id="1063331728">
      <w:bodyDiv w:val="1"/>
      <w:marLeft w:val="0"/>
      <w:marRight w:val="0"/>
      <w:marTop w:val="0"/>
      <w:marBottom w:val="0"/>
      <w:divBdr>
        <w:top w:val="none" w:sz="0" w:space="0" w:color="auto"/>
        <w:left w:val="none" w:sz="0" w:space="0" w:color="auto"/>
        <w:bottom w:val="none" w:sz="0" w:space="0" w:color="auto"/>
        <w:right w:val="none" w:sz="0" w:space="0" w:color="auto"/>
      </w:divBdr>
    </w:div>
    <w:div w:id="1063941185">
      <w:bodyDiv w:val="1"/>
      <w:marLeft w:val="0"/>
      <w:marRight w:val="0"/>
      <w:marTop w:val="0"/>
      <w:marBottom w:val="0"/>
      <w:divBdr>
        <w:top w:val="none" w:sz="0" w:space="0" w:color="auto"/>
        <w:left w:val="none" w:sz="0" w:space="0" w:color="auto"/>
        <w:bottom w:val="none" w:sz="0" w:space="0" w:color="auto"/>
        <w:right w:val="none" w:sz="0" w:space="0" w:color="auto"/>
      </w:divBdr>
    </w:div>
    <w:div w:id="1066221575">
      <w:bodyDiv w:val="1"/>
      <w:marLeft w:val="0"/>
      <w:marRight w:val="0"/>
      <w:marTop w:val="0"/>
      <w:marBottom w:val="0"/>
      <w:divBdr>
        <w:top w:val="none" w:sz="0" w:space="0" w:color="auto"/>
        <w:left w:val="none" w:sz="0" w:space="0" w:color="auto"/>
        <w:bottom w:val="none" w:sz="0" w:space="0" w:color="auto"/>
        <w:right w:val="none" w:sz="0" w:space="0" w:color="auto"/>
      </w:divBdr>
    </w:div>
    <w:div w:id="1068041210">
      <w:bodyDiv w:val="1"/>
      <w:marLeft w:val="0"/>
      <w:marRight w:val="0"/>
      <w:marTop w:val="0"/>
      <w:marBottom w:val="0"/>
      <w:divBdr>
        <w:top w:val="none" w:sz="0" w:space="0" w:color="auto"/>
        <w:left w:val="none" w:sz="0" w:space="0" w:color="auto"/>
        <w:bottom w:val="none" w:sz="0" w:space="0" w:color="auto"/>
        <w:right w:val="none" w:sz="0" w:space="0" w:color="auto"/>
      </w:divBdr>
    </w:div>
    <w:div w:id="1069186640">
      <w:bodyDiv w:val="1"/>
      <w:marLeft w:val="0"/>
      <w:marRight w:val="0"/>
      <w:marTop w:val="0"/>
      <w:marBottom w:val="0"/>
      <w:divBdr>
        <w:top w:val="none" w:sz="0" w:space="0" w:color="auto"/>
        <w:left w:val="none" w:sz="0" w:space="0" w:color="auto"/>
        <w:bottom w:val="none" w:sz="0" w:space="0" w:color="auto"/>
        <w:right w:val="none" w:sz="0" w:space="0" w:color="auto"/>
      </w:divBdr>
    </w:div>
    <w:div w:id="1072463123">
      <w:bodyDiv w:val="1"/>
      <w:marLeft w:val="0"/>
      <w:marRight w:val="0"/>
      <w:marTop w:val="0"/>
      <w:marBottom w:val="0"/>
      <w:divBdr>
        <w:top w:val="none" w:sz="0" w:space="0" w:color="auto"/>
        <w:left w:val="none" w:sz="0" w:space="0" w:color="auto"/>
        <w:bottom w:val="none" w:sz="0" w:space="0" w:color="auto"/>
        <w:right w:val="none" w:sz="0" w:space="0" w:color="auto"/>
      </w:divBdr>
    </w:div>
    <w:div w:id="1072921805">
      <w:bodyDiv w:val="1"/>
      <w:marLeft w:val="0"/>
      <w:marRight w:val="0"/>
      <w:marTop w:val="0"/>
      <w:marBottom w:val="0"/>
      <w:divBdr>
        <w:top w:val="none" w:sz="0" w:space="0" w:color="auto"/>
        <w:left w:val="none" w:sz="0" w:space="0" w:color="auto"/>
        <w:bottom w:val="none" w:sz="0" w:space="0" w:color="auto"/>
        <w:right w:val="none" w:sz="0" w:space="0" w:color="auto"/>
      </w:divBdr>
    </w:div>
    <w:div w:id="1082799961">
      <w:bodyDiv w:val="1"/>
      <w:marLeft w:val="0"/>
      <w:marRight w:val="0"/>
      <w:marTop w:val="0"/>
      <w:marBottom w:val="0"/>
      <w:divBdr>
        <w:top w:val="none" w:sz="0" w:space="0" w:color="auto"/>
        <w:left w:val="none" w:sz="0" w:space="0" w:color="auto"/>
        <w:bottom w:val="none" w:sz="0" w:space="0" w:color="auto"/>
        <w:right w:val="none" w:sz="0" w:space="0" w:color="auto"/>
      </w:divBdr>
    </w:div>
    <w:div w:id="1085108199">
      <w:bodyDiv w:val="1"/>
      <w:marLeft w:val="0"/>
      <w:marRight w:val="0"/>
      <w:marTop w:val="0"/>
      <w:marBottom w:val="0"/>
      <w:divBdr>
        <w:top w:val="none" w:sz="0" w:space="0" w:color="auto"/>
        <w:left w:val="none" w:sz="0" w:space="0" w:color="auto"/>
        <w:bottom w:val="none" w:sz="0" w:space="0" w:color="auto"/>
        <w:right w:val="none" w:sz="0" w:space="0" w:color="auto"/>
      </w:divBdr>
    </w:div>
    <w:div w:id="1086072106">
      <w:bodyDiv w:val="1"/>
      <w:marLeft w:val="0"/>
      <w:marRight w:val="0"/>
      <w:marTop w:val="0"/>
      <w:marBottom w:val="0"/>
      <w:divBdr>
        <w:top w:val="none" w:sz="0" w:space="0" w:color="auto"/>
        <w:left w:val="none" w:sz="0" w:space="0" w:color="auto"/>
        <w:bottom w:val="none" w:sz="0" w:space="0" w:color="auto"/>
        <w:right w:val="none" w:sz="0" w:space="0" w:color="auto"/>
      </w:divBdr>
    </w:div>
    <w:div w:id="1086417527">
      <w:bodyDiv w:val="1"/>
      <w:marLeft w:val="0"/>
      <w:marRight w:val="0"/>
      <w:marTop w:val="0"/>
      <w:marBottom w:val="0"/>
      <w:divBdr>
        <w:top w:val="none" w:sz="0" w:space="0" w:color="auto"/>
        <w:left w:val="none" w:sz="0" w:space="0" w:color="auto"/>
        <w:bottom w:val="none" w:sz="0" w:space="0" w:color="auto"/>
        <w:right w:val="none" w:sz="0" w:space="0" w:color="auto"/>
      </w:divBdr>
    </w:div>
    <w:div w:id="1098939687">
      <w:bodyDiv w:val="1"/>
      <w:marLeft w:val="0"/>
      <w:marRight w:val="0"/>
      <w:marTop w:val="0"/>
      <w:marBottom w:val="0"/>
      <w:divBdr>
        <w:top w:val="none" w:sz="0" w:space="0" w:color="auto"/>
        <w:left w:val="none" w:sz="0" w:space="0" w:color="auto"/>
        <w:bottom w:val="none" w:sz="0" w:space="0" w:color="auto"/>
        <w:right w:val="none" w:sz="0" w:space="0" w:color="auto"/>
      </w:divBdr>
    </w:div>
    <w:div w:id="1106386824">
      <w:bodyDiv w:val="1"/>
      <w:marLeft w:val="0"/>
      <w:marRight w:val="0"/>
      <w:marTop w:val="0"/>
      <w:marBottom w:val="0"/>
      <w:divBdr>
        <w:top w:val="none" w:sz="0" w:space="0" w:color="auto"/>
        <w:left w:val="none" w:sz="0" w:space="0" w:color="auto"/>
        <w:bottom w:val="none" w:sz="0" w:space="0" w:color="auto"/>
        <w:right w:val="none" w:sz="0" w:space="0" w:color="auto"/>
      </w:divBdr>
    </w:div>
    <w:div w:id="1107583031">
      <w:bodyDiv w:val="1"/>
      <w:marLeft w:val="0"/>
      <w:marRight w:val="0"/>
      <w:marTop w:val="0"/>
      <w:marBottom w:val="0"/>
      <w:divBdr>
        <w:top w:val="none" w:sz="0" w:space="0" w:color="auto"/>
        <w:left w:val="none" w:sz="0" w:space="0" w:color="auto"/>
        <w:bottom w:val="none" w:sz="0" w:space="0" w:color="auto"/>
        <w:right w:val="none" w:sz="0" w:space="0" w:color="auto"/>
      </w:divBdr>
      <w:divsChild>
        <w:div w:id="474105456">
          <w:marLeft w:val="0"/>
          <w:marRight w:val="0"/>
          <w:marTop w:val="0"/>
          <w:marBottom w:val="0"/>
          <w:divBdr>
            <w:top w:val="none" w:sz="0" w:space="0" w:color="auto"/>
            <w:left w:val="none" w:sz="0" w:space="0" w:color="auto"/>
            <w:bottom w:val="none" w:sz="0" w:space="0" w:color="auto"/>
            <w:right w:val="none" w:sz="0" w:space="0" w:color="auto"/>
          </w:divBdr>
        </w:div>
        <w:div w:id="1672104456">
          <w:marLeft w:val="0"/>
          <w:marRight w:val="0"/>
          <w:marTop w:val="0"/>
          <w:marBottom w:val="0"/>
          <w:divBdr>
            <w:top w:val="none" w:sz="0" w:space="0" w:color="auto"/>
            <w:left w:val="none" w:sz="0" w:space="0" w:color="auto"/>
            <w:bottom w:val="none" w:sz="0" w:space="0" w:color="auto"/>
            <w:right w:val="none" w:sz="0" w:space="0" w:color="auto"/>
          </w:divBdr>
        </w:div>
      </w:divsChild>
    </w:div>
    <w:div w:id="1109159573">
      <w:bodyDiv w:val="1"/>
      <w:marLeft w:val="0"/>
      <w:marRight w:val="0"/>
      <w:marTop w:val="0"/>
      <w:marBottom w:val="0"/>
      <w:divBdr>
        <w:top w:val="none" w:sz="0" w:space="0" w:color="auto"/>
        <w:left w:val="none" w:sz="0" w:space="0" w:color="auto"/>
        <w:bottom w:val="none" w:sz="0" w:space="0" w:color="auto"/>
        <w:right w:val="none" w:sz="0" w:space="0" w:color="auto"/>
      </w:divBdr>
    </w:div>
    <w:div w:id="1112629854">
      <w:bodyDiv w:val="1"/>
      <w:marLeft w:val="0"/>
      <w:marRight w:val="0"/>
      <w:marTop w:val="0"/>
      <w:marBottom w:val="0"/>
      <w:divBdr>
        <w:top w:val="none" w:sz="0" w:space="0" w:color="auto"/>
        <w:left w:val="none" w:sz="0" w:space="0" w:color="auto"/>
        <w:bottom w:val="none" w:sz="0" w:space="0" w:color="auto"/>
        <w:right w:val="none" w:sz="0" w:space="0" w:color="auto"/>
      </w:divBdr>
    </w:div>
    <w:div w:id="1118648832">
      <w:bodyDiv w:val="1"/>
      <w:marLeft w:val="0"/>
      <w:marRight w:val="0"/>
      <w:marTop w:val="0"/>
      <w:marBottom w:val="0"/>
      <w:divBdr>
        <w:top w:val="none" w:sz="0" w:space="0" w:color="auto"/>
        <w:left w:val="none" w:sz="0" w:space="0" w:color="auto"/>
        <w:bottom w:val="none" w:sz="0" w:space="0" w:color="auto"/>
        <w:right w:val="none" w:sz="0" w:space="0" w:color="auto"/>
      </w:divBdr>
    </w:div>
    <w:div w:id="1119451402">
      <w:bodyDiv w:val="1"/>
      <w:marLeft w:val="0"/>
      <w:marRight w:val="0"/>
      <w:marTop w:val="0"/>
      <w:marBottom w:val="0"/>
      <w:divBdr>
        <w:top w:val="none" w:sz="0" w:space="0" w:color="auto"/>
        <w:left w:val="none" w:sz="0" w:space="0" w:color="auto"/>
        <w:bottom w:val="none" w:sz="0" w:space="0" w:color="auto"/>
        <w:right w:val="none" w:sz="0" w:space="0" w:color="auto"/>
      </w:divBdr>
    </w:div>
    <w:div w:id="1120610953">
      <w:bodyDiv w:val="1"/>
      <w:marLeft w:val="0"/>
      <w:marRight w:val="0"/>
      <w:marTop w:val="0"/>
      <w:marBottom w:val="0"/>
      <w:divBdr>
        <w:top w:val="none" w:sz="0" w:space="0" w:color="auto"/>
        <w:left w:val="none" w:sz="0" w:space="0" w:color="auto"/>
        <w:bottom w:val="none" w:sz="0" w:space="0" w:color="auto"/>
        <w:right w:val="none" w:sz="0" w:space="0" w:color="auto"/>
      </w:divBdr>
    </w:div>
    <w:div w:id="1121145679">
      <w:bodyDiv w:val="1"/>
      <w:marLeft w:val="0"/>
      <w:marRight w:val="0"/>
      <w:marTop w:val="0"/>
      <w:marBottom w:val="0"/>
      <w:divBdr>
        <w:top w:val="none" w:sz="0" w:space="0" w:color="auto"/>
        <w:left w:val="none" w:sz="0" w:space="0" w:color="auto"/>
        <w:bottom w:val="none" w:sz="0" w:space="0" w:color="auto"/>
        <w:right w:val="none" w:sz="0" w:space="0" w:color="auto"/>
      </w:divBdr>
    </w:div>
    <w:div w:id="1123693317">
      <w:bodyDiv w:val="1"/>
      <w:marLeft w:val="0"/>
      <w:marRight w:val="0"/>
      <w:marTop w:val="0"/>
      <w:marBottom w:val="0"/>
      <w:divBdr>
        <w:top w:val="none" w:sz="0" w:space="0" w:color="auto"/>
        <w:left w:val="none" w:sz="0" w:space="0" w:color="auto"/>
        <w:bottom w:val="none" w:sz="0" w:space="0" w:color="auto"/>
        <w:right w:val="none" w:sz="0" w:space="0" w:color="auto"/>
      </w:divBdr>
    </w:div>
    <w:div w:id="1125150530">
      <w:bodyDiv w:val="1"/>
      <w:marLeft w:val="0"/>
      <w:marRight w:val="0"/>
      <w:marTop w:val="0"/>
      <w:marBottom w:val="0"/>
      <w:divBdr>
        <w:top w:val="none" w:sz="0" w:space="0" w:color="auto"/>
        <w:left w:val="none" w:sz="0" w:space="0" w:color="auto"/>
        <w:bottom w:val="none" w:sz="0" w:space="0" w:color="auto"/>
        <w:right w:val="none" w:sz="0" w:space="0" w:color="auto"/>
      </w:divBdr>
    </w:div>
    <w:div w:id="1129132981">
      <w:bodyDiv w:val="1"/>
      <w:marLeft w:val="0"/>
      <w:marRight w:val="0"/>
      <w:marTop w:val="0"/>
      <w:marBottom w:val="0"/>
      <w:divBdr>
        <w:top w:val="none" w:sz="0" w:space="0" w:color="auto"/>
        <w:left w:val="none" w:sz="0" w:space="0" w:color="auto"/>
        <w:bottom w:val="none" w:sz="0" w:space="0" w:color="auto"/>
        <w:right w:val="none" w:sz="0" w:space="0" w:color="auto"/>
      </w:divBdr>
    </w:div>
    <w:div w:id="1133594084">
      <w:bodyDiv w:val="1"/>
      <w:marLeft w:val="0"/>
      <w:marRight w:val="0"/>
      <w:marTop w:val="0"/>
      <w:marBottom w:val="0"/>
      <w:divBdr>
        <w:top w:val="none" w:sz="0" w:space="0" w:color="auto"/>
        <w:left w:val="none" w:sz="0" w:space="0" w:color="auto"/>
        <w:bottom w:val="none" w:sz="0" w:space="0" w:color="auto"/>
        <w:right w:val="none" w:sz="0" w:space="0" w:color="auto"/>
      </w:divBdr>
    </w:div>
    <w:div w:id="1134174809">
      <w:bodyDiv w:val="1"/>
      <w:marLeft w:val="0"/>
      <w:marRight w:val="0"/>
      <w:marTop w:val="0"/>
      <w:marBottom w:val="0"/>
      <w:divBdr>
        <w:top w:val="none" w:sz="0" w:space="0" w:color="auto"/>
        <w:left w:val="none" w:sz="0" w:space="0" w:color="auto"/>
        <w:bottom w:val="none" w:sz="0" w:space="0" w:color="auto"/>
        <w:right w:val="none" w:sz="0" w:space="0" w:color="auto"/>
      </w:divBdr>
    </w:div>
    <w:div w:id="1139615816">
      <w:bodyDiv w:val="1"/>
      <w:marLeft w:val="0"/>
      <w:marRight w:val="0"/>
      <w:marTop w:val="0"/>
      <w:marBottom w:val="0"/>
      <w:divBdr>
        <w:top w:val="none" w:sz="0" w:space="0" w:color="auto"/>
        <w:left w:val="none" w:sz="0" w:space="0" w:color="auto"/>
        <w:bottom w:val="none" w:sz="0" w:space="0" w:color="auto"/>
        <w:right w:val="none" w:sz="0" w:space="0" w:color="auto"/>
      </w:divBdr>
    </w:div>
    <w:div w:id="1141339979">
      <w:bodyDiv w:val="1"/>
      <w:marLeft w:val="0"/>
      <w:marRight w:val="0"/>
      <w:marTop w:val="0"/>
      <w:marBottom w:val="0"/>
      <w:divBdr>
        <w:top w:val="none" w:sz="0" w:space="0" w:color="auto"/>
        <w:left w:val="none" w:sz="0" w:space="0" w:color="auto"/>
        <w:bottom w:val="none" w:sz="0" w:space="0" w:color="auto"/>
        <w:right w:val="none" w:sz="0" w:space="0" w:color="auto"/>
      </w:divBdr>
    </w:div>
    <w:div w:id="1142189567">
      <w:bodyDiv w:val="1"/>
      <w:marLeft w:val="0"/>
      <w:marRight w:val="0"/>
      <w:marTop w:val="0"/>
      <w:marBottom w:val="0"/>
      <w:divBdr>
        <w:top w:val="none" w:sz="0" w:space="0" w:color="auto"/>
        <w:left w:val="none" w:sz="0" w:space="0" w:color="auto"/>
        <w:bottom w:val="none" w:sz="0" w:space="0" w:color="auto"/>
        <w:right w:val="none" w:sz="0" w:space="0" w:color="auto"/>
      </w:divBdr>
    </w:div>
    <w:div w:id="1144199614">
      <w:bodyDiv w:val="1"/>
      <w:marLeft w:val="0"/>
      <w:marRight w:val="0"/>
      <w:marTop w:val="0"/>
      <w:marBottom w:val="0"/>
      <w:divBdr>
        <w:top w:val="none" w:sz="0" w:space="0" w:color="auto"/>
        <w:left w:val="none" w:sz="0" w:space="0" w:color="auto"/>
        <w:bottom w:val="none" w:sz="0" w:space="0" w:color="auto"/>
        <w:right w:val="none" w:sz="0" w:space="0" w:color="auto"/>
      </w:divBdr>
    </w:div>
    <w:div w:id="1145702508">
      <w:bodyDiv w:val="1"/>
      <w:marLeft w:val="0"/>
      <w:marRight w:val="0"/>
      <w:marTop w:val="0"/>
      <w:marBottom w:val="0"/>
      <w:divBdr>
        <w:top w:val="none" w:sz="0" w:space="0" w:color="auto"/>
        <w:left w:val="none" w:sz="0" w:space="0" w:color="auto"/>
        <w:bottom w:val="none" w:sz="0" w:space="0" w:color="auto"/>
        <w:right w:val="none" w:sz="0" w:space="0" w:color="auto"/>
      </w:divBdr>
    </w:div>
    <w:div w:id="1148670819">
      <w:bodyDiv w:val="1"/>
      <w:marLeft w:val="0"/>
      <w:marRight w:val="0"/>
      <w:marTop w:val="0"/>
      <w:marBottom w:val="0"/>
      <w:divBdr>
        <w:top w:val="none" w:sz="0" w:space="0" w:color="auto"/>
        <w:left w:val="none" w:sz="0" w:space="0" w:color="auto"/>
        <w:bottom w:val="none" w:sz="0" w:space="0" w:color="auto"/>
        <w:right w:val="none" w:sz="0" w:space="0" w:color="auto"/>
      </w:divBdr>
    </w:div>
    <w:div w:id="1155073099">
      <w:bodyDiv w:val="1"/>
      <w:marLeft w:val="0"/>
      <w:marRight w:val="0"/>
      <w:marTop w:val="0"/>
      <w:marBottom w:val="0"/>
      <w:divBdr>
        <w:top w:val="none" w:sz="0" w:space="0" w:color="auto"/>
        <w:left w:val="none" w:sz="0" w:space="0" w:color="auto"/>
        <w:bottom w:val="none" w:sz="0" w:space="0" w:color="auto"/>
        <w:right w:val="none" w:sz="0" w:space="0" w:color="auto"/>
      </w:divBdr>
    </w:div>
    <w:div w:id="1155150977">
      <w:bodyDiv w:val="1"/>
      <w:marLeft w:val="0"/>
      <w:marRight w:val="0"/>
      <w:marTop w:val="0"/>
      <w:marBottom w:val="0"/>
      <w:divBdr>
        <w:top w:val="none" w:sz="0" w:space="0" w:color="auto"/>
        <w:left w:val="none" w:sz="0" w:space="0" w:color="auto"/>
        <w:bottom w:val="none" w:sz="0" w:space="0" w:color="auto"/>
        <w:right w:val="none" w:sz="0" w:space="0" w:color="auto"/>
      </w:divBdr>
    </w:div>
    <w:div w:id="1159349607">
      <w:bodyDiv w:val="1"/>
      <w:marLeft w:val="0"/>
      <w:marRight w:val="0"/>
      <w:marTop w:val="0"/>
      <w:marBottom w:val="0"/>
      <w:divBdr>
        <w:top w:val="none" w:sz="0" w:space="0" w:color="auto"/>
        <w:left w:val="none" w:sz="0" w:space="0" w:color="auto"/>
        <w:bottom w:val="none" w:sz="0" w:space="0" w:color="auto"/>
        <w:right w:val="none" w:sz="0" w:space="0" w:color="auto"/>
      </w:divBdr>
    </w:div>
    <w:div w:id="1170364164">
      <w:bodyDiv w:val="1"/>
      <w:marLeft w:val="0"/>
      <w:marRight w:val="0"/>
      <w:marTop w:val="0"/>
      <w:marBottom w:val="0"/>
      <w:divBdr>
        <w:top w:val="none" w:sz="0" w:space="0" w:color="auto"/>
        <w:left w:val="none" w:sz="0" w:space="0" w:color="auto"/>
        <w:bottom w:val="none" w:sz="0" w:space="0" w:color="auto"/>
        <w:right w:val="none" w:sz="0" w:space="0" w:color="auto"/>
      </w:divBdr>
    </w:div>
    <w:div w:id="1170949088">
      <w:bodyDiv w:val="1"/>
      <w:marLeft w:val="0"/>
      <w:marRight w:val="0"/>
      <w:marTop w:val="0"/>
      <w:marBottom w:val="0"/>
      <w:divBdr>
        <w:top w:val="none" w:sz="0" w:space="0" w:color="auto"/>
        <w:left w:val="none" w:sz="0" w:space="0" w:color="auto"/>
        <w:bottom w:val="none" w:sz="0" w:space="0" w:color="auto"/>
        <w:right w:val="none" w:sz="0" w:space="0" w:color="auto"/>
      </w:divBdr>
    </w:div>
    <w:div w:id="1175999596">
      <w:bodyDiv w:val="1"/>
      <w:marLeft w:val="0"/>
      <w:marRight w:val="0"/>
      <w:marTop w:val="0"/>
      <w:marBottom w:val="0"/>
      <w:divBdr>
        <w:top w:val="none" w:sz="0" w:space="0" w:color="auto"/>
        <w:left w:val="none" w:sz="0" w:space="0" w:color="auto"/>
        <w:bottom w:val="none" w:sz="0" w:space="0" w:color="auto"/>
        <w:right w:val="none" w:sz="0" w:space="0" w:color="auto"/>
      </w:divBdr>
    </w:div>
    <w:div w:id="1178274701">
      <w:bodyDiv w:val="1"/>
      <w:marLeft w:val="0"/>
      <w:marRight w:val="0"/>
      <w:marTop w:val="0"/>
      <w:marBottom w:val="0"/>
      <w:divBdr>
        <w:top w:val="none" w:sz="0" w:space="0" w:color="auto"/>
        <w:left w:val="none" w:sz="0" w:space="0" w:color="auto"/>
        <w:bottom w:val="none" w:sz="0" w:space="0" w:color="auto"/>
        <w:right w:val="none" w:sz="0" w:space="0" w:color="auto"/>
      </w:divBdr>
    </w:div>
    <w:div w:id="1180390231">
      <w:bodyDiv w:val="1"/>
      <w:marLeft w:val="0"/>
      <w:marRight w:val="0"/>
      <w:marTop w:val="0"/>
      <w:marBottom w:val="0"/>
      <w:divBdr>
        <w:top w:val="none" w:sz="0" w:space="0" w:color="auto"/>
        <w:left w:val="none" w:sz="0" w:space="0" w:color="auto"/>
        <w:bottom w:val="none" w:sz="0" w:space="0" w:color="auto"/>
        <w:right w:val="none" w:sz="0" w:space="0" w:color="auto"/>
      </w:divBdr>
    </w:div>
    <w:div w:id="1180706120">
      <w:bodyDiv w:val="1"/>
      <w:marLeft w:val="0"/>
      <w:marRight w:val="0"/>
      <w:marTop w:val="0"/>
      <w:marBottom w:val="0"/>
      <w:divBdr>
        <w:top w:val="none" w:sz="0" w:space="0" w:color="auto"/>
        <w:left w:val="none" w:sz="0" w:space="0" w:color="auto"/>
        <w:bottom w:val="none" w:sz="0" w:space="0" w:color="auto"/>
        <w:right w:val="none" w:sz="0" w:space="0" w:color="auto"/>
      </w:divBdr>
    </w:div>
    <w:div w:id="1184661265">
      <w:bodyDiv w:val="1"/>
      <w:marLeft w:val="0"/>
      <w:marRight w:val="0"/>
      <w:marTop w:val="0"/>
      <w:marBottom w:val="0"/>
      <w:divBdr>
        <w:top w:val="none" w:sz="0" w:space="0" w:color="auto"/>
        <w:left w:val="none" w:sz="0" w:space="0" w:color="auto"/>
        <w:bottom w:val="none" w:sz="0" w:space="0" w:color="auto"/>
        <w:right w:val="none" w:sz="0" w:space="0" w:color="auto"/>
      </w:divBdr>
    </w:div>
    <w:div w:id="1186791433">
      <w:bodyDiv w:val="1"/>
      <w:marLeft w:val="0"/>
      <w:marRight w:val="0"/>
      <w:marTop w:val="0"/>
      <w:marBottom w:val="0"/>
      <w:divBdr>
        <w:top w:val="none" w:sz="0" w:space="0" w:color="auto"/>
        <w:left w:val="none" w:sz="0" w:space="0" w:color="auto"/>
        <w:bottom w:val="none" w:sz="0" w:space="0" w:color="auto"/>
        <w:right w:val="none" w:sz="0" w:space="0" w:color="auto"/>
      </w:divBdr>
    </w:div>
    <w:div w:id="1187331520">
      <w:bodyDiv w:val="1"/>
      <w:marLeft w:val="0"/>
      <w:marRight w:val="0"/>
      <w:marTop w:val="0"/>
      <w:marBottom w:val="0"/>
      <w:divBdr>
        <w:top w:val="none" w:sz="0" w:space="0" w:color="auto"/>
        <w:left w:val="none" w:sz="0" w:space="0" w:color="auto"/>
        <w:bottom w:val="none" w:sz="0" w:space="0" w:color="auto"/>
        <w:right w:val="none" w:sz="0" w:space="0" w:color="auto"/>
      </w:divBdr>
    </w:div>
    <w:div w:id="1192181208">
      <w:bodyDiv w:val="1"/>
      <w:marLeft w:val="0"/>
      <w:marRight w:val="0"/>
      <w:marTop w:val="0"/>
      <w:marBottom w:val="0"/>
      <w:divBdr>
        <w:top w:val="none" w:sz="0" w:space="0" w:color="auto"/>
        <w:left w:val="none" w:sz="0" w:space="0" w:color="auto"/>
        <w:bottom w:val="none" w:sz="0" w:space="0" w:color="auto"/>
        <w:right w:val="none" w:sz="0" w:space="0" w:color="auto"/>
      </w:divBdr>
    </w:div>
    <w:div w:id="1192647792">
      <w:bodyDiv w:val="1"/>
      <w:marLeft w:val="0"/>
      <w:marRight w:val="0"/>
      <w:marTop w:val="0"/>
      <w:marBottom w:val="0"/>
      <w:divBdr>
        <w:top w:val="none" w:sz="0" w:space="0" w:color="auto"/>
        <w:left w:val="none" w:sz="0" w:space="0" w:color="auto"/>
        <w:bottom w:val="none" w:sz="0" w:space="0" w:color="auto"/>
        <w:right w:val="none" w:sz="0" w:space="0" w:color="auto"/>
      </w:divBdr>
    </w:div>
    <w:div w:id="1195077043">
      <w:bodyDiv w:val="1"/>
      <w:marLeft w:val="0"/>
      <w:marRight w:val="0"/>
      <w:marTop w:val="0"/>
      <w:marBottom w:val="0"/>
      <w:divBdr>
        <w:top w:val="none" w:sz="0" w:space="0" w:color="auto"/>
        <w:left w:val="none" w:sz="0" w:space="0" w:color="auto"/>
        <w:bottom w:val="none" w:sz="0" w:space="0" w:color="auto"/>
        <w:right w:val="none" w:sz="0" w:space="0" w:color="auto"/>
      </w:divBdr>
    </w:div>
    <w:div w:id="1197236262">
      <w:bodyDiv w:val="1"/>
      <w:marLeft w:val="0"/>
      <w:marRight w:val="0"/>
      <w:marTop w:val="0"/>
      <w:marBottom w:val="0"/>
      <w:divBdr>
        <w:top w:val="none" w:sz="0" w:space="0" w:color="auto"/>
        <w:left w:val="none" w:sz="0" w:space="0" w:color="auto"/>
        <w:bottom w:val="none" w:sz="0" w:space="0" w:color="auto"/>
        <w:right w:val="none" w:sz="0" w:space="0" w:color="auto"/>
      </w:divBdr>
    </w:div>
    <w:div w:id="1197351741">
      <w:bodyDiv w:val="1"/>
      <w:marLeft w:val="0"/>
      <w:marRight w:val="0"/>
      <w:marTop w:val="0"/>
      <w:marBottom w:val="0"/>
      <w:divBdr>
        <w:top w:val="none" w:sz="0" w:space="0" w:color="auto"/>
        <w:left w:val="none" w:sz="0" w:space="0" w:color="auto"/>
        <w:bottom w:val="none" w:sz="0" w:space="0" w:color="auto"/>
        <w:right w:val="none" w:sz="0" w:space="0" w:color="auto"/>
      </w:divBdr>
    </w:div>
    <w:div w:id="1202673362">
      <w:bodyDiv w:val="1"/>
      <w:marLeft w:val="0"/>
      <w:marRight w:val="0"/>
      <w:marTop w:val="0"/>
      <w:marBottom w:val="0"/>
      <w:divBdr>
        <w:top w:val="none" w:sz="0" w:space="0" w:color="auto"/>
        <w:left w:val="none" w:sz="0" w:space="0" w:color="auto"/>
        <w:bottom w:val="none" w:sz="0" w:space="0" w:color="auto"/>
        <w:right w:val="none" w:sz="0" w:space="0" w:color="auto"/>
      </w:divBdr>
    </w:div>
    <w:div w:id="1203250535">
      <w:bodyDiv w:val="1"/>
      <w:marLeft w:val="0"/>
      <w:marRight w:val="0"/>
      <w:marTop w:val="0"/>
      <w:marBottom w:val="0"/>
      <w:divBdr>
        <w:top w:val="none" w:sz="0" w:space="0" w:color="auto"/>
        <w:left w:val="none" w:sz="0" w:space="0" w:color="auto"/>
        <w:bottom w:val="none" w:sz="0" w:space="0" w:color="auto"/>
        <w:right w:val="none" w:sz="0" w:space="0" w:color="auto"/>
      </w:divBdr>
    </w:div>
    <w:div w:id="1207836215">
      <w:bodyDiv w:val="1"/>
      <w:marLeft w:val="0"/>
      <w:marRight w:val="0"/>
      <w:marTop w:val="0"/>
      <w:marBottom w:val="0"/>
      <w:divBdr>
        <w:top w:val="none" w:sz="0" w:space="0" w:color="auto"/>
        <w:left w:val="none" w:sz="0" w:space="0" w:color="auto"/>
        <w:bottom w:val="none" w:sz="0" w:space="0" w:color="auto"/>
        <w:right w:val="none" w:sz="0" w:space="0" w:color="auto"/>
      </w:divBdr>
    </w:div>
    <w:div w:id="1209142562">
      <w:bodyDiv w:val="1"/>
      <w:marLeft w:val="0"/>
      <w:marRight w:val="0"/>
      <w:marTop w:val="0"/>
      <w:marBottom w:val="0"/>
      <w:divBdr>
        <w:top w:val="none" w:sz="0" w:space="0" w:color="auto"/>
        <w:left w:val="none" w:sz="0" w:space="0" w:color="auto"/>
        <w:bottom w:val="none" w:sz="0" w:space="0" w:color="auto"/>
        <w:right w:val="none" w:sz="0" w:space="0" w:color="auto"/>
      </w:divBdr>
    </w:div>
    <w:div w:id="1214728401">
      <w:bodyDiv w:val="1"/>
      <w:marLeft w:val="0"/>
      <w:marRight w:val="0"/>
      <w:marTop w:val="0"/>
      <w:marBottom w:val="0"/>
      <w:divBdr>
        <w:top w:val="none" w:sz="0" w:space="0" w:color="auto"/>
        <w:left w:val="none" w:sz="0" w:space="0" w:color="auto"/>
        <w:bottom w:val="none" w:sz="0" w:space="0" w:color="auto"/>
        <w:right w:val="none" w:sz="0" w:space="0" w:color="auto"/>
      </w:divBdr>
    </w:div>
    <w:div w:id="1222785376">
      <w:bodyDiv w:val="1"/>
      <w:marLeft w:val="0"/>
      <w:marRight w:val="0"/>
      <w:marTop w:val="0"/>
      <w:marBottom w:val="0"/>
      <w:divBdr>
        <w:top w:val="none" w:sz="0" w:space="0" w:color="auto"/>
        <w:left w:val="none" w:sz="0" w:space="0" w:color="auto"/>
        <w:bottom w:val="none" w:sz="0" w:space="0" w:color="auto"/>
        <w:right w:val="none" w:sz="0" w:space="0" w:color="auto"/>
      </w:divBdr>
    </w:div>
    <w:div w:id="1226642172">
      <w:bodyDiv w:val="1"/>
      <w:marLeft w:val="0"/>
      <w:marRight w:val="0"/>
      <w:marTop w:val="0"/>
      <w:marBottom w:val="0"/>
      <w:divBdr>
        <w:top w:val="none" w:sz="0" w:space="0" w:color="auto"/>
        <w:left w:val="none" w:sz="0" w:space="0" w:color="auto"/>
        <w:bottom w:val="none" w:sz="0" w:space="0" w:color="auto"/>
        <w:right w:val="none" w:sz="0" w:space="0" w:color="auto"/>
      </w:divBdr>
    </w:div>
    <w:div w:id="1235118981">
      <w:bodyDiv w:val="1"/>
      <w:marLeft w:val="0"/>
      <w:marRight w:val="0"/>
      <w:marTop w:val="0"/>
      <w:marBottom w:val="0"/>
      <w:divBdr>
        <w:top w:val="none" w:sz="0" w:space="0" w:color="auto"/>
        <w:left w:val="none" w:sz="0" w:space="0" w:color="auto"/>
        <w:bottom w:val="none" w:sz="0" w:space="0" w:color="auto"/>
        <w:right w:val="none" w:sz="0" w:space="0" w:color="auto"/>
      </w:divBdr>
    </w:div>
    <w:div w:id="1240141356">
      <w:bodyDiv w:val="1"/>
      <w:marLeft w:val="0"/>
      <w:marRight w:val="0"/>
      <w:marTop w:val="0"/>
      <w:marBottom w:val="0"/>
      <w:divBdr>
        <w:top w:val="none" w:sz="0" w:space="0" w:color="auto"/>
        <w:left w:val="none" w:sz="0" w:space="0" w:color="auto"/>
        <w:bottom w:val="none" w:sz="0" w:space="0" w:color="auto"/>
        <w:right w:val="none" w:sz="0" w:space="0" w:color="auto"/>
      </w:divBdr>
    </w:div>
    <w:div w:id="1240871533">
      <w:bodyDiv w:val="1"/>
      <w:marLeft w:val="0"/>
      <w:marRight w:val="0"/>
      <w:marTop w:val="0"/>
      <w:marBottom w:val="0"/>
      <w:divBdr>
        <w:top w:val="none" w:sz="0" w:space="0" w:color="auto"/>
        <w:left w:val="none" w:sz="0" w:space="0" w:color="auto"/>
        <w:bottom w:val="none" w:sz="0" w:space="0" w:color="auto"/>
        <w:right w:val="none" w:sz="0" w:space="0" w:color="auto"/>
      </w:divBdr>
    </w:div>
    <w:div w:id="1242569377">
      <w:bodyDiv w:val="1"/>
      <w:marLeft w:val="0"/>
      <w:marRight w:val="0"/>
      <w:marTop w:val="0"/>
      <w:marBottom w:val="0"/>
      <w:divBdr>
        <w:top w:val="none" w:sz="0" w:space="0" w:color="auto"/>
        <w:left w:val="none" w:sz="0" w:space="0" w:color="auto"/>
        <w:bottom w:val="none" w:sz="0" w:space="0" w:color="auto"/>
        <w:right w:val="none" w:sz="0" w:space="0" w:color="auto"/>
      </w:divBdr>
    </w:div>
    <w:div w:id="1244099530">
      <w:bodyDiv w:val="1"/>
      <w:marLeft w:val="0"/>
      <w:marRight w:val="0"/>
      <w:marTop w:val="0"/>
      <w:marBottom w:val="0"/>
      <w:divBdr>
        <w:top w:val="none" w:sz="0" w:space="0" w:color="auto"/>
        <w:left w:val="none" w:sz="0" w:space="0" w:color="auto"/>
        <w:bottom w:val="none" w:sz="0" w:space="0" w:color="auto"/>
        <w:right w:val="none" w:sz="0" w:space="0" w:color="auto"/>
      </w:divBdr>
    </w:div>
    <w:div w:id="1244991694">
      <w:bodyDiv w:val="1"/>
      <w:marLeft w:val="0"/>
      <w:marRight w:val="0"/>
      <w:marTop w:val="0"/>
      <w:marBottom w:val="0"/>
      <w:divBdr>
        <w:top w:val="none" w:sz="0" w:space="0" w:color="auto"/>
        <w:left w:val="none" w:sz="0" w:space="0" w:color="auto"/>
        <w:bottom w:val="none" w:sz="0" w:space="0" w:color="auto"/>
        <w:right w:val="none" w:sz="0" w:space="0" w:color="auto"/>
      </w:divBdr>
    </w:div>
    <w:div w:id="1248609695">
      <w:bodyDiv w:val="1"/>
      <w:marLeft w:val="0"/>
      <w:marRight w:val="0"/>
      <w:marTop w:val="0"/>
      <w:marBottom w:val="0"/>
      <w:divBdr>
        <w:top w:val="none" w:sz="0" w:space="0" w:color="auto"/>
        <w:left w:val="none" w:sz="0" w:space="0" w:color="auto"/>
        <w:bottom w:val="none" w:sz="0" w:space="0" w:color="auto"/>
        <w:right w:val="none" w:sz="0" w:space="0" w:color="auto"/>
      </w:divBdr>
    </w:div>
    <w:div w:id="1249193669">
      <w:bodyDiv w:val="1"/>
      <w:marLeft w:val="0"/>
      <w:marRight w:val="0"/>
      <w:marTop w:val="0"/>
      <w:marBottom w:val="0"/>
      <w:divBdr>
        <w:top w:val="none" w:sz="0" w:space="0" w:color="auto"/>
        <w:left w:val="none" w:sz="0" w:space="0" w:color="auto"/>
        <w:bottom w:val="none" w:sz="0" w:space="0" w:color="auto"/>
        <w:right w:val="none" w:sz="0" w:space="0" w:color="auto"/>
      </w:divBdr>
    </w:div>
    <w:div w:id="1251308103">
      <w:bodyDiv w:val="1"/>
      <w:marLeft w:val="0"/>
      <w:marRight w:val="0"/>
      <w:marTop w:val="0"/>
      <w:marBottom w:val="0"/>
      <w:divBdr>
        <w:top w:val="none" w:sz="0" w:space="0" w:color="auto"/>
        <w:left w:val="none" w:sz="0" w:space="0" w:color="auto"/>
        <w:bottom w:val="none" w:sz="0" w:space="0" w:color="auto"/>
        <w:right w:val="none" w:sz="0" w:space="0" w:color="auto"/>
      </w:divBdr>
    </w:div>
    <w:div w:id="1252619831">
      <w:bodyDiv w:val="1"/>
      <w:marLeft w:val="0"/>
      <w:marRight w:val="0"/>
      <w:marTop w:val="0"/>
      <w:marBottom w:val="0"/>
      <w:divBdr>
        <w:top w:val="none" w:sz="0" w:space="0" w:color="auto"/>
        <w:left w:val="none" w:sz="0" w:space="0" w:color="auto"/>
        <w:bottom w:val="none" w:sz="0" w:space="0" w:color="auto"/>
        <w:right w:val="none" w:sz="0" w:space="0" w:color="auto"/>
      </w:divBdr>
    </w:div>
    <w:div w:id="1254048932">
      <w:bodyDiv w:val="1"/>
      <w:marLeft w:val="0"/>
      <w:marRight w:val="0"/>
      <w:marTop w:val="0"/>
      <w:marBottom w:val="0"/>
      <w:divBdr>
        <w:top w:val="none" w:sz="0" w:space="0" w:color="auto"/>
        <w:left w:val="none" w:sz="0" w:space="0" w:color="auto"/>
        <w:bottom w:val="none" w:sz="0" w:space="0" w:color="auto"/>
        <w:right w:val="none" w:sz="0" w:space="0" w:color="auto"/>
      </w:divBdr>
    </w:div>
    <w:div w:id="1256554385">
      <w:bodyDiv w:val="1"/>
      <w:marLeft w:val="0"/>
      <w:marRight w:val="0"/>
      <w:marTop w:val="0"/>
      <w:marBottom w:val="0"/>
      <w:divBdr>
        <w:top w:val="none" w:sz="0" w:space="0" w:color="auto"/>
        <w:left w:val="none" w:sz="0" w:space="0" w:color="auto"/>
        <w:bottom w:val="none" w:sz="0" w:space="0" w:color="auto"/>
        <w:right w:val="none" w:sz="0" w:space="0" w:color="auto"/>
      </w:divBdr>
    </w:div>
    <w:div w:id="1258370723">
      <w:bodyDiv w:val="1"/>
      <w:marLeft w:val="0"/>
      <w:marRight w:val="0"/>
      <w:marTop w:val="0"/>
      <w:marBottom w:val="0"/>
      <w:divBdr>
        <w:top w:val="none" w:sz="0" w:space="0" w:color="auto"/>
        <w:left w:val="none" w:sz="0" w:space="0" w:color="auto"/>
        <w:bottom w:val="none" w:sz="0" w:space="0" w:color="auto"/>
        <w:right w:val="none" w:sz="0" w:space="0" w:color="auto"/>
      </w:divBdr>
    </w:div>
    <w:div w:id="1260871409">
      <w:bodyDiv w:val="1"/>
      <w:marLeft w:val="0"/>
      <w:marRight w:val="0"/>
      <w:marTop w:val="0"/>
      <w:marBottom w:val="0"/>
      <w:divBdr>
        <w:top w:val="none" w:sz="0" w:space="0" w:color="auto"/>
        <w:left w:val="none" w:sz="0" w:space="0" w:color="auto"/>
        <w:bottom w:val="none" w:sz="0" w:space="0" w:color="auto"/>
        <w:right w:val="none" w:sz="0" w:space="0" w:color="auto"/>
      </w:divBdr>
    </w:div>
    <w:div w:id="1262256055">
      <w:bodyDiv w:val="1"/>
      <w:marLeft w:val="0"/>
      <w:marRight w:val="0"/>
      <w:marTop w:val="0"/>
      <w:marBottom w:val="0"/>
      <w:divBdr>
        <w:top w:val="none" w:sz="0" w:space="0" w:color="auto"/>
        <w:left w:val="none" w:sz="0" w:space="0" w:color="auto"/>
        <w:bottom w:val="none" w:sz="0" w:space="0" w:color="auto"/>
        <w:right w:val="none" w:sz="0" w:space="0" w:color="auto"/>
      </w:divBdr>
    </w:div>
    <w:div w:id="1263802403">
      <w:bodyDiv w:val="1"/>
      <w:marLeft w:val="0"/>
      <w:marRight w:val="0"/>
      <w:marTop w:val="0"/>
      <w:marBottom w:val="0"/>
      <w:divBdr>
        <w:top w:val="none" w:sz="0" w:space="0" w:color="auto"/>
        <w:left w:val="none" w:sz="0" w:space="0" w:color="auto"/>
        <w:bottom w:val="none" w:sz="0" w:space="0" w:color="auto"/>
        <w:right w:val="none" w:sz="0" w:space="0" w:color="auto"/>
      </w:divBdr>
    </w:div>
    <w:div w:id="1264461118">
      <w:bodyDiv w:val="1"/>
      <w:marLeft w:val="0"/>
      <w:marRight w:val="0"/>
      <w:marTop w:val="0"/>
      <w:marBottom w:val="0"/>
      <w:divBdr>
        <w:top w:val="none" w:sz="0" w:space="0" w:color="auto"/>
        <w:left w:val="none" w:sz="0" w:space="0" w:color="auto"/>
        <w:bottom w:val="none" w:sz="0" w:space="0" w:color="auto"/>
        <w:right w:val="none" w:sz="0" w:space="0" w:color="auto"/>
      </w:divBdr>
    </w:div>
    <w:div w:id="1266420403">
      <w:bodyDiv w:val="1"/>
      <w:marLeft w:val="0"/>
      <w:marRight w:val="0"/>
      <w:marTop w:val="0"/>
      <w:marBottom w:val="0"/>
      <w:divBdr>
        <w:top w:val="none" w:sz="0" w:space="0" w:color="auto"/>
        <w:left w:val="none" w:sz="0" w:space="0" w:color="auto"/>
        <w:bottom w:val="none" w:sz="0" w:space="0" w:color="auto"/>
        <w:right w:val="none" w:sz="0" w:space="0" w:color="auto"/>
      </w:divBdr>
    </w:div>
    <w:div w:id="1267421552">
      <w:bodyDiv w:val="1"/>
      <w:marLeft w:val="0"/>
      <w:marRight w:val="0"/>
      <w:marTop w:val="0"/>
      <w:marBottom w:val="0"/>
      <w:divBdr>
        <w:top w:val="none" w:sz="0" w:space="0" w:color="auto"/>
        <w:left w:val="none" w:sz="0" w:space="0" w:color="auto"/>
        <w:bottom w:val="none" w:sz="0" w:space="0" w:color="auto"/>
        <w:right w:val="none" w:sz="0" w:space="0" w:color="auto"/>
      </w:divBdr>
    </w:div>
    <w:div w:id="1267889888">
      <w:bodyDiv w:val="1"/>
      <w:marLeft w:val="0"/>
      <w:marRight w:val="0"/>
      <w:marTop w:val="0"/>
      <w:marBottom w:val="0"/>
      <w:divBdr>
        <w:top w:val="none" w:sz="0" w:space="0" w:color="auto"/>
        <w:left w:val="none" w:sz="0" w:space="0" w:color="auto"/>
        <w:bottom w:val="none" w:sz="0" w:space="0" w:color="auto"/>
        <w:right w:val="none" w:sz="0" w:space="0" w:color="auto"/>
      </w:divBdr>
    </w:div>
    <w:div w:id="1268583670">
      <w:bodyDiv w:val="1"/>
      <w:marLeft w:val="0"/>
      <w:marRight w:val="0"/>
      <w:marTop w:val="0"/>
      <w:marBottom w:val="0"/>
      <w:divBdr>
        <w:top w:val="none" w:sz="0" w:space="0" w:color="auto"/>
        <w:left w:val="none" w:sz="0" w:space="0" w:color="auto"/>
        <w:bottom w:val="none" w:sz="0" w:space="0" w:color="auto"/>
        <w:right w:val="none" w:sz="0" w:space="0" w:color="auto"/>
      </w:divBdr>
    </w:div>
    <w:div w:id="1269776809">
      <w:bodyDiv w:val="1"/>
      <w:marLeft w:val="0"/>
      <w:marRight w:val="0"/>
      <w:marTop w:val="0"/>
      <w:marBottom w:val="0"/>
      <w:divBdr>
        <w:top w:val="none" w:sz="0" w:space="0" w:color="auto"/>
        <w:left w:val="none" w:sz="0" w:space="0" w:color="auto"/>
        <w:bottom w:val="none" w:sz="0" w:space="0" w:color="auto"/>
        <w:right w:val="none" w:sz="0" w:space="0" w:color="auto"/>
      </w:divBdr>
    </w:div>
    <w:div w:id="1273976902">
      <w:bodyDiv w:val="1"/>
      <w:marLeft w:val="0"/>
      <w:marRight w:val="0"/>
      <w:marTop w:val="0"/>
      <w:marBottom w:val="0"/>
      <w:divBdr>
        <w:top w:val="none" w:sz="0" w:space="0" w:color="auto"/>
        <w:left w:val="none" w:sz="0" w:space="0" w:color="auto"/>
        <w:bottom w:val="none" w:sz="0" w:space="0" w:color="auto"/>
        <w:right w:val="none" w:sz="0" w:space="0" w:color="auto"/>
      </w:divBdr>
    </w:div>
    <w:div w:id="1289699512">
      <w:bodyDiv w:val="1"/>
      <w:marLeft w:val="0"/>
      <w:marRight w:val="0"/>
      <w:marTop w:val="0"/>
      <w:marBottom w:val="0"/>
      <w:divBdr>
        <w:top w:val="none" w:sz="0" w:space="0" w:color="auto"/>
        <w:left w:val="none" w:sz="0" w:space="0" w:color="auto"/>
        <w:bottom w:val="none" w:sz="0" w:space="0" w:color="auto"/>
        <w:right w:val="none" w:sz="0" w:space="0" w:color="auto"/>
      </w:divBdr>
    </w:div>
    <w:div w:id="1293751608">
      <w:bodyDiv w:val="1"/>
      <w:marLeft w:val="0"/>
      <w:marRight w:val="0"/>
      <w:marTop w:val="0"/>
      <w:marBottom w:val="0"/>
      <w:divBdr>
        <w:top w:val="none" w:sz="0" w:space="0" w:color="auto"/>
        <w:left w:val="none" w:sz="0" w:space="0" w:color="auto"/>
        <w:bottom w:val="none" w:sz="0" w:space="0" w:color="auto"/>
        <w:right w:val="none" w:sz="0" w:space="0" w:color="auto"/>
      </w:divBdr>
    </w:div>
    <w:div w:id="1294561742">
      <w:bodyDiv w:val="1"/>
      <w:marLeft w:val="0"/>
      <w:marRight w:val="0"/>
      <w:marTop w:val="0"/>
      <w:marBottom w:val="0"/>
      <w:divBdr>
        <w:top w:val="none" w:sz="0" w:space="0" w:color="auto"/>
        <w:left w:val="none" w:sz="0" w:space="0" w:color="auto"/>
        <w:bottom w:val="none" w:sz="0" w:space="0" w:color="auto"/>
        <w:right w:val="none" w:sz="0" w:space="0" w:color="auto"/>
      </w:divBdr>
    </w:div>
    <w:div w:id="1298298303">
      <w:bodyDiv w:val="1"/>
      <w:marLeft w:val="0"/>
      <w:marRight w:val="0"/>
      <w:marTop w:val="0"/>
      <w:marBottom w:val="0"/>
      <w:divBdr>
        <w:top w:val="none" w:sz="0" w:space="0" w:color="auto"/>
        <w:left w:val="none" w:sz="0" w:space="0" w:color="auto"/>
        <w:bottom w:val="none" w:sz="0" w:space="0" w:color="auto"/>
        <w:right w:val="none" w:sz="0" w:space="0" w:color="auto"/>
      </w:divBdr>
    </w:div>
    <w:div w:id="1300302658">
      <w:bodyDiv w:val="1"/>
      <w:marLeft w:val="0"/>
      <w:marRight w:val="0"/>
      <w:marTop w:val="0"/>
      <w:marBottom w:val="0"/>
      <w:divBdr>
        <w:top w:val="none" w:sz="0" w:space="0" w:color="auto"/>
        <w:left w:val="none" w:sz="0" w:space="0" w:color="auto"/>
        <w:bottom w:val="none" w:sz="0" w:space="0" w:color="auto"/>
        <w:right w:val="none" w:sz="0" w:space="0" w:color="auto"/>
      </w:divBdr>
    </w:div>
    <w:div w:id="1302078437">
      <w:bodyDiv w:val="1"/>
      <w:marLeft w:val="0"/>
      <w:marRight w:val="0"/>
      <w:marTop w:val="0"/>
      <w:marBottom w:val="0"/>
      <w:divBdr>
        <w:top w:val="none" w:sz="0" w:space="0" w:color="auto"/>
        <w:left w:val="none" w:sz="0" w:space="0" w:color="auto"/>
        <w:bottom w:val="none" w:sz="0" w:space="0" w:color="auto"/>
        <w:right w:val="none" w:sz="0" w:space="0" w:color="auto"/>
      </w:divBdr>
    </w:div>
    <w:div w:id="1303996860">
      <w:bodyDiv w:val="1"/>
      <w:marLeft w:val="0"/>
      <w:marRight w:val="0"/>
      <w:marTop w:val="0"/>
      <w:marBottom w:val="0"/>
      <w:divBdr>
        <w:top w:val="none" w:sz="0" w:space="0" w:color="auto"/>
        <w:left w:val="none" w:sz="0" w:space="0" w:color="auto"/>
        <w:bottom w:val="none" w:sz="0" w:space="0" w:color="auto"/>
        <w:right w:val="none" w:sz="0" w:space="0" w:color="auto"/>
      </w:divBdr>
    </w:div>
    <w:div w:id="1304119935">
      <w:bodyDiv w:val="1"/>
      <w:marLeft w:val="0"/>
      <w:marRight w:val="0"/>
      <w:marTop w:val="0"/>
      <w:marBottom w:val="0"/>
      <w:divBdr>
        <w:top w:val="none" w:sz="0" w:space="0" w:color="auto"/>
        <w:left w:val="none" w:sz="0" w:space="0" w:color="auto"/>
        <w:bottom w:val="none" w:sz="0" w:space="0" w:color="auto"/>
        <w:right w:val="none" w:sz="0" w:space="0" w:color="auto"/>
      </w:divBdr>
    </w:div>
    <w:div w:id="1304506927">
      <w:bodyDiv w:val="1"/>
      <w:marLeft w:val="0"/>
      <w:marRight w:val="0"/>
      <w:marTop w:val="0"/>
      <w:marBottom w:val="0"/>
      <w:divBdr>
        <w:top w:val="none" w:sz="0" w:space="0" w:color="auto"/>
        <w:left w:val="none" w:sz="0" w:space="0" w:color="auto"/>
        <w:bottom w:val="none" w:sz="0" w:space="0" w:color="auto"/>
        <w:right w:val="none" w:sz="0" w:space="0" w:color="auto"/>
      </w:divBdr>
    </w:div>
    <w:div w:id="1304508255">
      <w:bodyDiv w:val="1"/>
      <w:marLeft w:val="0"/>
      <w:marRight w:val="0"/>
      <w:marTop w:val="0"/>
      <w:marBottom w:val="0"/>
      <w:divBdr>
        <w:top w:val="none" w:sz="0" w:space="0" w:color="auto"/>
        <w:left w:val="none" w:sz="0" w:space="0" w:color="auto"/>
        <w:bottom w:val="none" w:sz="0" w:space="0" w:color="auto"/>
        <w:right w:val="none" w:sz="0" w:space="0" w:color="auto"/>
      </w:divBdr>
      <w:divsChild>
        <w:div w:id="1001616354">
          <w:marLeft w:val="0"/>
          <w:marRight w:val="0"/>
          <w:marTop w:val="0"/>
          <w:marBottom w:val="0"/>
          <w:divBdr>
            <w:top w:val="none" w:sz="0" w:space="0" w:color="auto"/>
            <w:left w:val="none" w:sz="0" w:space="0" w:color="auto"/>
            <w:bottom w:val="none" w:sz="0" w:space="0" w:color="auto"/>
            <w:right w:val="none" w:sz="0" w:space="0" w:color="auto"/>
          </w:divBdr>
        </w:div>
        <w:div w:id="1137994328">
          <w:marLeft w:val="0"/>
          <w:marRight w:val="0"/>
          <w:marTop w:val="0"/>
          <w:marBottom w:val="0"/>
          <w:divBdr>
            <w:top w:val="none" w:sz="0" w:space="0" w:color="auto"/>
            <w:left w:val="none" w:sz="0" w:space="0" w:color="auto"/>
            <w:bottom w:val="none" w:sz="0" w:space="0" w:color="auto"/>
            <w:right w:val="none" w:sz="0" w:space="0" w:color="auto"/>
          </w:divBdr>
        </w:div>
      </w:divsChild>
    </w:div>
    <w:div w:id="1310282109">
      <w:bodyDiv w:val="1"/>
      <w:marLeft w:val="0"/>
      <w:marRight w:val="0"/>
      <w:marTop w:val="0"/>
      <w:marBottom w:val="0"/>
      <w:divBdr>
        <w:top w:val="none" w:sz="0" w:space="0" w:color="auto"/>
        <w:left w:val="none" w:sz="0" w:space="0" w:color="auto"/>
        <w:bottom w:val="none" w:sz="0" w:space="0" w:color="auto"/>
        <w:right w:val="none" w:sz="0" w:space="0" w:color="auto"/>
      </w:divBdr>
    </w:div>
    <w:div w:id="1310668334">
      <w:bodyDiv w:val="1"/>
      <w:marLeft w:val="0"/>
      <w:marRight w:val="0"/>
      <w:marTop w:val="0"/>
      <w:marBottom w:val="0"/>
      <w:divBdr>
        <w:top w:val="none" w:sz="0" w:space="0" w:color="auto"/>
        <w:left w:val="none" w:sz="0" w:space="0" w:color="auto"/>
        <w:bottom w:val="none" w:sz="0" w:space="0" w:color="auto"/>
        <w:right w:val="none" w:sz="0" w:space="0" w:color="auto"/>
      </w:divBdr>
    </w:div>
    <w:div w:id="1318723635">
      <w:bodyDiv w:val="1"/>
      <w:marLeft w:val="0"/>
      <w:marRight w:val="0"/>
      <w:marTop w:val="0"/>
      <w:marBottom w:val="0"/>
      <w:divBdr>
        <w:top w:val="none" w:sz="0" w:space="0" w:color="auto"/>
        <w:left w:val="none" w:sz="0" w:space="0" w:color="auto"/>
        <w:bottom w:val="none" w:sz="0" w:space="0" w:color="auto"/>
        <w:right w:val="none" w:sz="0" w:space="0" w:color="auto"/>
      </w:divBdr>
    </w:div>
    <w:div w:id="1318921467">
      <w:bodyDiv w:val="1"/>
      <w:marLeft w:val="0"/>
      <w:marRight w:val="0"/>
      <w:marTop w:val="0"/>
      <w:marBottom w:val="0"/>
      <w:divBdr>
        <w:top w:val="none" w:sz="0" w:space="0" w:color="auto"/>
        <w:left w:val="none" w:sz="0" w:space="0" w:color="auto"/>
        <w:bottom w:val="none" w:sz="0" w:space="0" w:color="auto"/>
        <w:right w:val="none" w:sz="0" w:space="0" w:color="auto"/>
      </w:divBdr>
    </w:div>
    <w:div w:id="1319267953">
      <w:bodyDiv w:val="1"/>
      <w:marLeft w:val="0"/>
      <w:marRight w:val="0"/>
      <w:marTop w:val="0"/>
      <w:marBottom w:val="0"/>
      <w:divBdr>
        <w:top w:val="none" w:sz="0" w:space="0" w:color="auto"/>
        <w:left w:val="none" w:sz="0" w:space="0" w:color="auto"/>
        <w:bottom w:val="none" w:sz="0" w:space="0" w:color="auto"/>
        <w:right w:val="none" w:sz="0" w:space="0" w:color="auto"/>
      </w:divBdr>
    </w:div>
    <w:div w:id="1321812015">
      <w:bodyDiv w:val="1"/>
      <w:marLeft w:val="0"/>
      <w:marRight w:val="0"/>
      <w:marTop w:val="0"/>
      <w:marBottom w:val="0"/>
      <w:divBdr>
        <w:top w:val="none" w:sz="0" w:space="0" w:color="auto"/>
        <w:left w:val="none" w:sz="0" w:space="0" w:color="auto"/>
        <w:bottom w:val="none" w:sz="0" w:space="0" w:color="auto"/>
        <w:right w:val="none" w:sz="0" w:space="0" w:color="auto"/>
      </w:divBdr>
    </w:div>
    <w:div w:id="1324746791">
      <w:bodyDiv w:val="1"/>
      <w:marLeft w:val="0"/>
      <w:marRight w:val="0"/>
      <w:marTop w:val="0"/>
      <w:marBottom w:val="0"/>
      <w:divBdr>
        <w:top w:val="none" w:sz="0" w:space="0" w:color="auto"/>
        <w:left w:val="none" w:sz="0" w:space="0" w:color="auto"/>
        <w:bottom w:val="none" w:sz="0" w:space="0" w:color="auto"/>
        <w:right w:val="none" w:sz="0" w:space="0" w:color="auto"/>
      </w:divBdr>
    </w:div>
    <w:div w:id="1328899652">
      <w:bodyDiv w:val="1"/>
      <w:marLeft w:val="0"/>
      <w:marRight w:val="0"/>
      <w:marTop w:val="0"/>
      <w:marBottom w:val="0"/>
      <w:divBdr>
        <w:top w:val="none" w:sz="0" w:space="0" w:color="auto"/>
        <w:left w:val="none" w:sz="0" w:space="0" w:color="auto"/>
        <w:bottom w:val="none" w:sz="0" w:space="0" w:color="auto"/>
        <w:right w:val="none" w:sz="0" w:space="0" w:color="auto"/>
      </w:divBdr>
    </w:div>
    <w:div w:id="1332103595">
      <w:bodyDiv w:val="1"/>
      <w:marLeft w:val="0"/>
      <w:marRight w:val="0"/>
      <w:marTop w:val="0"/>
      <w:marBottom w:val="0"/>
      <w:divBdr>
        <w:top w:val="none" w:sz="0" w:space="0" w:color="auto"/>
        <w:left w:val="none" w:sz="0" w:space="0" w:color="auto"/>
        <w:bottom w:val="none" w:sz="0" w:space="0" w:color="auto"/>
        <w:right w:val="none" w:sz="0" w:space="0" w:color="auto"/>
      </w:divBdr>
    </w:div>
    <w:div w:id="1333728127">
      <w:bodyDiv w:val="1"/>
      <w:marLeft w:val="0"/>
      <w:marRight w:val="0"/>
      <w:marTop w:val="0"/>
      <w:marBottom w:val="0"/>
      <w:divBdr>
        <w:top w:val="none" w:sz="0" w:space="0" w:color="auto"/>
        <w:left w:val="none" w:sz="0" w:space="0" w:color="auto"/>
        <w:bottom w:val="none" w:sz="0" w:space="0" w:color="auto"/>
        <w:right w:val="none" w:sz="0" w:space="0" w:color="auto"/>
      </w:divBdr>
    </w:div>
    <w:div w:id="1334525390">
      <w:bodyDiv w:val="1"/>
      <w:marLeft w:val="0"/>
      <w:marRight w:val="0"/>
      <w:marTop w:val="0"/>
      <w:marBottom w:val="0"/>
      <w:divBdr>
        <w:top w:val="none" w:sz="0" w:space="0" w:color="auto"/>
        <w:left w:val="none" w:sz="0" w:space="0" w:color="auto"/>
        <w:bottom w:val="none" w:sz="0" w:space="0" w:color="auto"/>
        <w:right w:val="none" w:sz="0" w:space="0" w:color="auto"/>
      </w:divBdr>
    </w:div>
    <w:div w:id="1337221586">
      <w:bodyDiv w:val="1"/>
      <w:marLeft w:val="0"/>
      <w:marRight w:val="0"/>
      <w:marTop w:val="0"/>
      <w:marBottom w:val="0"/>
      <w:divBdr>
        <w:top w:val="none" w:sz="0" w:space="0" w:color="auto"/>
        <w:left w:val="none" w:sz="0" w:space="0" w:color="auto"/>
        <w:bottom w:val="none" w:sz="0" w:space="0" w:color="auto"/>
        <w:right w:val="none" w:sz="0" w:space="0" w:color="auto"/>
      </w:divBdr>
    </w:div>
    <w:div w:id="1341472580">
      <w:bodyDiv w:val="1"/>
      <w:marLeft w:val="0"/>
      <w:marRight w:val="0"/>
      <w:marTop w:val="0"/>
      <w:marBottom w:val="0"/>
      <w:divBdr>
        <w:top w:val="none" w:sz="0" w:space="0" w:color="auto"/>
        <w:left w:val="none" w:sz="0" w:space="0" w:color="auto"/>
        <w:bottom w:val="none" w:sz="0" w:space="0" w:color="auto"/>
        <w:right w:val="none" w:sz="0" w:space="0" w:color="auto"/>
      </w:divBdr>
    </w:div>
    <w:div w:id="1341619541">
      <w:bodyDiv w:val="1"/>
      <w:marLeft w:val="0"/>
      <w:marRight w:val="0"/>
      <w:marTop w:val="0"/>
      <w:marBottom w:val="0"/>
      <w:divBdr>
        <w:top w:val="none" w:sz="0" w:space="0" w:color="auto"/>
        <w:left w:val="none" w:sz="0" w:space="0" w:color="auto"/>
        <w:bottom w:val="none" w:sz="0" w:space="0" w:color="auto"/>
        <w:right w:val="none" w:sz="0" w:space="0" w:color="auto"/>
      </w:divBdr>
    </w:div>
    <w:div w:id="1341927373">
      <w:bodyDiv w:val="1"/>
      <w:marLeft w:val="0"/>
      <w:marRight w:val="0"/>
      <w:marTop w:val="0"/>
      <w:marBottom w:val="0"/>
      <w:divBdr>
        <w:top w:val="none" w:sz="0" w:space="0" w:color="auto"/>
        <w:left w:val="none" w:sz="0" w:space="0" w:color="auto"/>
        <w:bottom w:val="none" w:sz="0" w:space="0" w:color="auto"/>
        <w:right w:val="none" w:sz="0" w:space="0" w:color="auto"/>
      </w:divBdr>
    </w:div>
    <w:div w:id="1353071797">
      <w:bodyDiv w:val="1"/>
      <w:marLeft w:val="0"/>
      <w:marRight w:val="0"/>
      <w:marTop w:val="0"/>
      <w:marBottom w:val="0"/>
      <w:divBdr>
        <w:top w:val="none" w:sz="0" w:space="0" w:color="auto"/>
        <w:left w:val="none" w:sz="0" w:space="0" w:color="auto"/>
        <w:bottom w:val="none" w:sz="0" w:space="0" w:color="auto"/>
        <w:right w:val="none" w:sz="0" w:space="0" w:color="auto"/>
      </w:divBdr>
    </w:div>
    <w:div w:id="1355031268">
      <w:bodyDiv w:val="1"/>
      <w:marLeft w:val="0"/>
      <w:marRight w:val="0"/>
      <w:marTop w:val="0"/>
      <w:marBottom w:val="0"/>
      <w:divBdr>
        <w:top w:val="none" w:sz="0" w:space="0" w:color="auto"/>
        <w:left w:val="none" w:sz="0" w:space="0" w:color="auto"/>
        <w:bottom w:val="none" w:sz="0" w:space="0" w:color="auto"/>
        <w:right w:val="none" w:sz="0" w:space="0" w:color="auto"/>
      </w:divBdr>
    </w:div>
    <w:div w:id="1355769132">
      <w:bodyDiv w:val="1"/>
      <w:marLeft w:val="0"/>
      <w:marRight w:val="0"/>
      <w:marTop w:val="0"/>
      <w:marBottom w:val="0"/>
      <w:divBdr>
        <w:top w:val="none" w:sz="0" w:space="0" w:color="auto"/>
        <w:left w:val="none" w:sz="0" w:space="0" w:color="auto"/>
        <w:bottom w:val="none" w:sz="0" w:space="0" w:color="auto"/>
        <w:right w:val="none" w:sz="0" w:space="0" w:color="auto"/>
      </w:divBdr>
    </w:div>
    <w:div w:id="1359354035">
      <w:bodyDiv w:val="1"/>
      <w:marLeft w:val="0"/>
      <w:marRight w:val="0"/>
      <w:marTop w:val="0"/>
      <w:marBottom w:val="0"/>
      <w:divBdr>
        <w:top w:val="none" w:sz="0" w:space="0" w:color="auto"/>
        <w:left w:val="none" w:sz="0" w:space="0" w:color="auto"/>
        <w:bottom w:val="none" w:sz="0" w:space="0" w:color="auto"/>
        <w:right w:val="none" w:sz="0" w:space="0" w:color="auto"/>
      </w:divBdr>
    </w:div>
    <w:div w:id="1361201951">
      <w:bodyDiv w:val="1"/>
      <w:marLeft w:val="0"/>
      <w:marRight w:val="0"/>
      <w:marTop w:val="0"/>
      <w:marBottom w:val="0"/>
      <w:divBdr>
        <w:top w:val="none" w:sz="0" w:space="0" w:color="auto"/>
        <w:left w:val="none" w:sz="0" w:space="0" w:color="auto"/>
        <w:bottom w:val="none" w:sz="0" w:space="0" w:color="auto"/>
        <w:right w:val="none" w:sz="0" w:space="0" w:color="auto"/>
      </w:divBdr>
    </w:div>
    <w:div w:id="1368606243">
      <w:bodyDiv w:val="1"/>
      <w:marLeft w:val="0"/>
      <w:marRight w:val="0"/>
      <w:marTop w:val="0"/>
      <w:marBottom w:val="0"/>
      <w:divBdr>
        <w:top w:val="none" w:sz="0" w:space="0" w:color="auto"/>
        <w:left w:val="none" w:sz="0" w:space="0" w:color="auto"/>
        <w:bottom w:val="none" w:sz="0" w:space="0" w:color="auto"/>
        <w:right w:val="none" w:sz="0" w:space="0" w:color="auto"/>
      </w:divBdr>
    </w:div>
    <w:div w:id="1372849387">
      <w:bodyDiv w:val="1"/>
      <w:marLeft w:val="0"/>
      <w:marRight w:val="0"/>
      <w:marTop w:val="0"/>
      <w:marBottom w:val="0"/>
      <w:divBdr>
        <w:top w:val="none" w:sz="0" w:space="0" w:color="auto"/>
        <w:left w:val="none" w:sz="0" w:space="0" w:color="auto"/>
        <w:bottom w:val="none" w:sz="0" w:space="0" w:color="auto"/>
        <w:right w:val="none" w:sz="0" w:space="0" w:color="auto"/>
      </w:divBdr>
    </w:div>
    <w:div w:id="1373311611">
      <w:bodyDiv w:val="1"/>
      <w:marLeft w:val="0"/>
      <w:marRight w:val="0"/>
      <w:marTop w:val="0"/>
      <w:marBottom w:val="0"/>
      <w:divBdr>
        <w:top w:val="none" w:sz="0" w:space="0" w:color="auto"/>
        <w:left w:val="none" w:sz="0" w:space="0" w:color="auto"/>
        <w:bottom w:val="none" w:sz="0" w:space="0" w:color="auto"/>
        <w:right w:val="none" w:sz="0" w:space="0" w:color="auto"/>
      </w:divBdr>
    </w:div>
    <w:div w:id="1374429266">
      <w:bodyDiv w:val="1"/>
      <w:marLeft w:val="0"/>
      <w:marRight w:val="0"/>
      <w:marTop w:val="0"/>
      <w:marBottom w:val="0"/>
      <w:divBdr>
        <w:top w:val="none" w:sz="0" w:space="0" w:color="auto"/>
        <w:left w:val="none" w:sz="0" w:space="0" w:color="auto"/>
        <w:bottom w:val="none" w:sz="0" w:space="0" w:color="auto"/>
        <w:right w:val="none" w:sz="0" w:space="0" w:color="auto"/>
      </w:divBdr>
    </w:div>
    <w:div w:id="1379746722">
      <w:bodyDiv w:val="1"/>
      <w:marLeft w:val="0"/>
      <w:marRight w:val="0"/>
      <w:marTop w:val="0"/>
      <w:marBottom w:val="0"/>
      <w:divBdr>
        <w:top w:val="none" w:sz="0" w:space="0" w:color="auto"/>
        <w:left w:val="none" w:sz="0" w:space="0" w:color="auto"/>
        <w:bottom w:val="none" w:sz="0" w:space="0" w:color="auto"/>
        <w:right w:val="none" w:sz="0" w:space="0" w:color="auto"/>
      </w:divBdr>
    </w:div>
    <w:div w:id="1386173806">
      <w:bodyDiv w:val="1"/>
      <w:marLeft w:val="0"/>
      <w:marRight w:val="0"/>
      <w:marTop w:val="0"/>
      <w:marBottom w:val="0"/>
      <w:divBdr>
        <w:top w:val="none" w:sz="0" w:space="0" w:color="auto"/>
        <w:left w:val="none" w:sz="0" w:space="0" w:color="auto"/>
        <w:bottom w:val="none" w:sz="0" w:space="0" w:color="auto"/>
        <w:right w:val="none" w:sz="0" w:space="0" w:color="auto"/>
      </w:divBdr>
    </w:div>
    <w:div w:id="1392774968">
      <w:bodyDiv w:val="1"/>
      <w:marLeft w:val="0"/>
      <w:marRight w:val="0"/>
      <w:marTop w:val="0"/>
      <w:marBottom w:val="0"/>
      <w:divBdr>
        <w:top w:val="none" w:sz="0" w:space="0" w:color="auto"/>
        <w:left w:val="none" w:sz="0" w:space="0" w:color="auto"/>
        <w:bottom w:val="none" w:sz="0" w:space="0" w:color="auto"/>
        <w:right w:val="none" w:sz="0" w:space="0" w:color="auto"/>
      </w:divBdr>
    </w:div>
    <w:div w:id="1394160028">
      <w:bodyDiv w:val="1"/>
      <w:marLeft w:val="0"/>
      <w:marRight w:val="0"/>
      <w:marTop w:val="0"/>
      <w:marBottom w:val="0"/>
      <w:divBdr>
        <w:top w:val="none" w:sz="0" w:space="0" w:color="auto"/>
        <w:left w:val="none" w:sz="0" w:space="0" w:color="auto"/>
        <w:bottom w:val="none" w:sz="0" w:space="0" w:color="auto"/>
        <w:right w:val="none" w:sz="0" w:space="0" w:color="auto"/>
      </w:divBdr>
    </w:div>
    <w:div w:id="1396273150">
      <w:bodyDiv w:val="1"/>
      <w:marLeft w:val="0"/>
      <w:marRight w:val="0"/>
      <w:marTop w:val="0"/>
      <w:marBottom w:val="0"/>
      <w:divBdr>
        <w:top w:val="none" w:sz="0" w:space="0" w:color="auto"/>
        <w:left w:val="none" w:sz="0" w:space="0" w:color="auto"/>
        <w:bottom w:val="none" w:sz="0" w:space="0" w:color="auto"/>
        <w:right w:val="none" w:sz="0" w:space="0" w:color="auto"/>
      </w:divBdr>
    </w:div>
    <w:div w:id="1396666230">
      <w:bodyDiv w:val="1"/>
      <w:marLeft w:val="0"/>
      <w:marRight w:val="0"/>
      <w:marTop w:val="0"/>
      <w:marBottom w:val="0"/>
      <w:divBdr>
        <w:top w:val="none" w:sz="0" w:space="0" w:color="auto"/>
        <w:left w:val="none" w:sz="0" w:space="0" w:color="auto"/>
        <w:bottom w:val="none" w:sz="0" w:space="0" w:color="auto"/>
        <w:right w:val="none" w:sz="0" w:space="0" w:color="auto"/>
      </w:divBdr>
    </w:div>
    <w:div w:id="1401363818">
      <w:bodyDiv w:val="1"/>
      <w:marLeft w:val="0"/>
      <w:marRight w:val="0"/>
      <w:marTop w:val="0"/>
      <w:marBottom w:val="0"/>
      <w:divBdr>
        <w:top w:val="none" w:sz="0" w:space="0" w:color="auto"/>
        <w:left w:val="none" w:sz="0" w:space="0" w:color="auto"/>
        <w:bottom w:val="none" w:sz="0" w:space="0" w:color="auto"/>
        <w:right w:val="none" w:sz="0" w:space="0" w:color="auto"/>
      </w:divBdr>
    </w:div>
    <w:div w:id="1402022321">
      <w:bodyDiv w:val="1"/>
      <w:marLeft w:val="0"/>
      <w:marRight w:val="0"/>
      <w:marTop w:val="0"/>
      <w:marBottom w:val="0"/>
      <w:divBdr>
        <w:top w:val="none" w:sz="0" w:space="0" w:color="auto"/>
        <w:left w:val="none" w:sz="0" w:space="0" w:color="auto"/>
        <w:bottom w:val="none" w:sz="0" w:space="0" w:color="auto"/>
        <w:right w:val="none" w:sz="0" w:space="0" w:color="auto"/>
      </w:divBdr>
    </w:div>
    <w:div w:id="1407459283">
      <w:bodyDiv w:val="1"/>
      <w:marLeft w:val="0"/>
      <w:marRight w:val="0"/>
      <w:marTop w:val="0"/>
      <w:marBottom w:val="0"/>
      <w:divBdr>
        <w:top w:val="none" w:sz="0" w:space="0" w:color="auto"/>
        <w:left w:val="none" w:sz="0" w:space="0" w:color="auto"/>
        <w:bottom w:val="none" w:sz="0" w:space="0" w:color="auto"/>
        <w:right w:val="none" w:sz="0" w:space="0" w:color="auto"/>
      </w:divBdr>
    </w:div>
    <w:div w:id="1409427841">
      <w:bodyDiv w:val="1"/>
      <w:marLeft w:val="0"/>
      <w:marRight w:val="0"/>
      <w:marTop w:val="0"/>
      <w:marBottom w:val="0"/>
      <w:divBdr>
        <w:top w:val="none" w:sz="0" w:space="0" w:color="auto"/>
        <w:left w:val="none" w:sz="0" w:space="0" w:color="auto"/>
        <w:bottom w:val="none" w:sz="0" w:space="0" w:color="auto"/>
        <w:right w:val="none" w:sz="0" w:space="0" w:color="auto"/>
      </w:divBdr>
    </w:div>
    <w:div w:id="1411658576">
      <w:bodyDiv w:val="1"/>
      <w:marLeft w:val="0"/>
      <w:marRight w:val="0"/>
      <w:marTop w:val="0"/>
      <w:marBottom w:val="0"/>
      <w:divBdr>
        <w:top w:val="none" w:sz="0" w:space="0" w:color="auto"/>
        <w:left w:val="none" w:sz="0" w:space="0" w:color="auto"/>
        <w:bottom w:val="none" w:sz="0" w:space="0" w:color="auto"/>
        <w:right w:val="none" w:sz="0" w:space="0" w:color="auto"/>
      </w:divBdr>
    </w:div>
    <w:div w:id="1424768104">
      <w:bodyDiv w:val="1"/>
      <w:marLeft w:val="0"/>
      <w:marRight w:val="0"/>
      <w:marTop w:val="0"/>
      <w:marBottom w:val="0"/>
      <w:divBdr>
        <w:top w:val="none" w:sz="0" w:space="0" w:color="auto"/>
        <w:left w:val="none" w:sz="0" w:space="0" w:color="auto"/>
        <w:bottom w:val="none" w:sz="0" w:space="0" w:color="auto"/>
        <w:right w:val="none" w:sz="0" w:space="0" w:color="auto"/>
      </w:divBdr>
    </w:div>
    <w:div w:id="1425685491">
      <w:bodyDiv w:val="1"/>
      <w:marLeft w:val="0"/>
      <w:marRight w:val="0"/>
      <w:marTop w:val="0"/>
      <w:marBottom w:val="0"/>
      <w:divBdr>
        <w:top w:val="none" w:sz="0" w:space="0" w:color="auto"/>
        <w:left w:val="none" w:sz="0" w:space="0" w:color="auto"/>
        <w:bottom w:val="none" w:sz="0" w:space="0" w:color="auto"/>
        <w:right w:val="none" w:sz="0" w:space="0" w:color="auto"/>
      </w:divBdr>
      <w:divsChild>
        <w:div w:id="39256722">
          <w:marLeft w:val="0"/>
          <w:marRight w:val="0"/>
          <w:marTop w:val="0"/>
          <w:marBottom w:val="0"/>
          <w:divBdr>
            <w:top w:val="none" w:sz="0" w:space="0" w:color="auto"/>
            <w:left w:val="none" w:sz="0" w:space="0" w:color="auto"/>
            <w:bottom w:val="none" w:sz="0" w:space="0" w:color="auto"/>
            <w:right w:val="none" w:sz="0" w:space="0" w:color="auto"/>
          </w:divBdr>
        </w:div>
        <w:div w:id="159859452">
          <w:marLeft w:val="0"/>
          <w:marRight w:val="0"/>
          <w:marTop w:val="0"/>
          <w:marBottom w:val="0"/>
          <w:divBdr>
            <w:top w:val="none" w:sz="0" w:space="0" w:color="auto"/>
            <w:left w:val="none" w:sz="0" w:space="0" w:color="auto"/>
            <w:bottom w:val="none" w:sz="0" w:space="0" w:color="auto"/>
            <w:right w:val="none" w:sz="0" w:space="0" w:color="auto"/>
          </w:divBdr>
        </w:div>
        <w:div w:id="290522742">
          <w:marLeft w:val="0"/>
          <w:marRight w:val="0"/>
          <w:marTop w:val="0"/>
          <w:marBottom w:val="0"/>
          <w:divBdr>
            <w:top w:val="none" w:sz="0" w:space="0" w:color="auto"/>
            <w:left w:val="none" w:sz="0" w:space="0" w:color="auto"/>
            <w:bottom w:val="none" w:sz="0" w:space="0" w:color="auto"/>
            <w:right w:val="none" w:sz="0" w:space="0" w:color="auto"/>
          </w:divBdr>
        </w:div>
        <w:div w:id="426080558">
          <w:marLeft w:val="0"/>
          <w:marRight w:val="0"/>
          <w:marTop w:val="0"/>
          <w:marBottom w:val="0"/>
          <w:divBdr>
            <w:top w:val="none" w:sz="0" w:space="0" w:color="auto"/>
            <w:left w:val="none" w:sz="0" w:space="0" w:color="auto"/>
            <w:bottom w:val="none" w:sz="0" w:space="0" w:color="auto"/>
            <w:right w:val="none" w:sz="0" w:space="0" w:color="auto"/>
          </w:divBdr>
        </w:div>
        <w:div w:id="573392237">
          <w:marLeft w:val="0"/>
          <w:marRight w:val="0"/>
          <w:marTop w:val="0"/>
          <w:marBottom w:val="0"/>
          <w:divBdr>
            <w:top w:val="none" w:sz="0" w:space="0" w:color="auto"/>
            <w:left w:val="none" w:sz="0" w:space="0" w:color="auto"/>
            <w:bottom w:val="none" w:sz="0" w:space="0" w:color="auto"/>
            <w:right w:val="none" w:sz="0" w:space="0" w:color="auto"/>
          </w:divBdr>
        </w:div>
        <w:div w:id="630481128">
          <w:marLeft w:val="0"/>
          <w:marRight w:val="0"/>
          <w:marTop w:val="0"/>
          <w:marBottom w:val="0"/>
          <w:divBdr>
            <w:top w:val="none" w:sz="0" w:space="0" w:color="auto"/>
            <w:left w:val="none" w:sz="0" w:space="0" w:color="auto"/>
            <w:bottom w:val="none" w:sz="0" w:space="0" w:color="auto"/>
            <w:right w:val="none" w:sz="0" w:space="0" w:color="auto"/>
          </w:divBdr>
        </w:div>
        <w:div w:id="637495917">
          <w:marLeft w:val="0"/>
          <w:marRight w:val="0"/>
          <w:marTop w:val="0"/>
          <w:marBottom w:val="0"/>
          <w:divBdr>
            <w:top w:val="none" w:sz="0" w:space="0" w:color="auto"/>
            <w:left w:val="none" w:sz="0" w:space="0" w:color="auto"/>
            <w:bottom w:val="none" w:sz="0" w:space="0" w:color="auto"/>
            <w:right w:val="none" w:sz="0" w:space="0" w:color="auto"/>
          </w:divBdr>
        </w:div>
        <w:div w:id="819813580">
          <w:marLeft w:val="0"/>
          <w:marRight w:val="0"/>
          <w:marTop w:val="0"/>
          <w:marBottom w:val="0"/>
          <w:divBdr>
            <w:top w:val="none" w:sz="0" w:space="0" w:color="auto"/>
            <w:left w:val="none" w:sz="0" w:space="0" w:color="auto"/>
            <w:bottom w:val="none" w:sz="0" w:space="0" w:color="auto"/>
            <w:right w:val="none" w:sz="0" w:space="0" w:color="auto"/>
          </w:divBdr>
        </w:div>
        <w:div w:id="897326310">
          <w:marLeft w:val="0"/>
          <w:marRight w:val="0"/>
          <w:marTop w:val="0"/>
          <w:marBottom w:val="0"/>
          <w:divBdr>
            <w:top w:val="none" w:sz="0" w:space="0" w:color="auto"/>
            <w:left w:val="none" w:sz="0" w:space="0" w:color="auto"/>
            <w:bottom w:val="none" w:sz="0" w:space="0" w:color="auto"/>
            <w:right w:val="none" w:sz="0" w:space="0" w:color="auto"/>
          </w:divBdr>
        </w:div>
        <w:div w:id="954949744">
          <w:marLeft w:val="0"/>
          <w:marRight w:val="0"/>
          <w:marTop w:val="0"/>
          <w:marBottom w:val="0"/>
          <w:divBdr>
            <w:top w:val="none" w:sz="0" w:space="0" w:color="auto"/>
            <w:left w:val="none" w:sz="0" w:space="0" w:color="auto"/>
            <w:bottom w:val="none" w:sz="0" w:space="0" w:color="auto"/>
            <w:right w:val="none" w:sz="0" w:space="0" w:color="auto"/>
          </w:divBdr>
        </w:div>
        <w:div w:id="1295528222">
          <w:marLeft w:val="0"/>
          <w:marRight w:val="0"/>
          <w:marTop w:val="0"/>
          <w:marBottom w:val="0"/>
          <w:divBdr>
            <w:top w:val="none" w:sz="0" w:space="0" w:color="auto"/>
            <w:left w:val="none" w:sz="0" w:space="0" w:color="auto"/>
            <w:bottom w:val="none" w:sz="0" w:space="0" w:color="auto"/>
            <w:right w:val="none" w:sz="0" w:space="0" w:color="auto"/>
          </w:divBdr>
        </w:div>
        <w:div w:id="1303924297">
          <w:marLeft w:val="0"/>
          <w:marRight w:val="0"/>
          <w:marTop w:val="0"/>
          <w:marBottom w:val="0"/>
          <w:divBdr>
            <w:top w:val="none" w:sz="0" w:space="0" w:color="auto"/>
            <w:left w:val="none" w:sz="0" w:space="0" w:color="auto"/>
            <w:bottom w:val="none" w:sz="0" w:space="0" w:color="auto"/>
            <w:right w:val="none" w:sz="0" w:space="0" w:color="auto"/>
          </w:divBdr>
        </w:div>
        <w:div w:id="1418475963">
          <w:marLeft w:val="0"/>
          <w:marRight w:val="0"/>
          <w:marTop w:val="0"/>
          <w:marBottom w:val="0"/>
          <w:divBdr>
            <w:top w:val="none" w:sz="0" w:space="0" w:color="auto"/>
            <w:left w:val="none" w:sz="0" w:space="0" w:color="auto"/>
            <w:bottom w:val="none" w:sz="0" w:space="0" w:color="auto"/>
            <w:right w:val="none" w:sz="0" w:space="0" w:color="auto"/>
          </w:divBdr>
        </w:div>
        <w:div w:id="1446466598">
          <w:marLeft w:val="0"/>
          <w:marRight w:val="0"/>
          <w:marTop w:val="0"/>
          <w:marBottom w:val="0"/>
          <w:divBdr>
            <w:top w:val="none" w:sz="0" w:space="0" w:color="auto"/>
            <w:left w:val="none" w:sz="0" w:space="0" w:color="auto"/>
            <w:bottom w:val="none" w:sz="0" w:space="0" w:color="auto"/>
            <w:right w:val="none" w:sz="0" w:space="0" w:color="auto"/>
          </w:divBdr>
        </w:div>
        <w:div w:id="1464498196">
          <w:marLeft w:val="0"/>
          <w:marRight w:val="0"/>
          <w:marTop w:val="0"/>
          <w:marBottom w:val="0"/>
          <w:divBdr>
            <w:top w:val="none" w:sz="0" w:space="0" w:color="auto"/>
            <w:left w:val="none" w:sz="0" w:space="0" w:color="auto"/>
            <w:bottom w:val="none" w:sz="0" w:space="0" w:color="auto"/>
            <w:right w:val="none" w:sz="0" w:space="0" w:color="auto"/>
          </w:divBdr>
        </w:div>
        <w:div w:id="1542132614">
          <w:marLeft w:val="0"/>
          <w:marRight w:val="0"/>
          <w:marTop w:val="0"/>
          <w:marBottom w:val="0"/>
          <w:divBdr>
            <w:top w:val="none" w:sz="0" w:space="0" w:color="auto"/>
            <w:left w:val="none" w:sz="0" w:space="0" w:color="auto"/>
            <w:bottom w:val="none" w:sz="0" w:space="0" w:color="auto"/>
            <w:right w:val="none" w:sz="0" w:space="0" w:color="auto"/>
          </w:divBdr>
        </w:div>
        <w:div w:id="1694264125">
          <w:marLeft w:val="0"/>
          <w:marRight w:val="0"/>
          <w:marTop w:val="0"/>
          <w:marBottom w:val="0"/>
          <w:divBdr>
            <w:top w:val="none" w:sz="0" w:space="0" w:color="auto"/>
            <w:left w:val="none" w:sz="0" w:space="0" w:color="auto"/>
            <w:bottom w:val="none" w:sz="0" w:space="0" w:color="auto"/>
            <w:right w:val="none" w:sz="0" w:space="0" w:color="auto"/>
          </w:divBdr>
        </w:div>
        <w:div w:id="1718430172">
          <w:marLeft w:val="0"/>
          <w:marRight w:val="0"/>
          <w:marTop w:val="0"/>
          <w:marBottom w:val="0"/>
          <w:divBdr>
            <w:top w:val="none" w:sz="0" w:space="0" w:color="auto"/>
            <w:left w:val="none" w:sz="0" w:space="0" w:color="auto"/>
            <w:bottom w:val="none" w:sz="0" w:space="0" w:color="auto"/>
            <w:right w:val="none" w:sz="0" w:space="0" w:color="auto"/>
          </w:divBdr>
        </w:div>
        <w:div w:id="1897547468">
          <w:marLeft w:val="0"/>
          <w:marRight w:val="0"/>
          <w:marTop w:val="0"/>
          <w:marBottom w:val="0"/>
          <w:divBdr>
            <w:top w:val="none" w:sz="0" w:space="0" w:color="auto"/>
            <w:left w:val="none" w:sz="0" w:space="0" w:color="auto"/>
            <w:bottom w:val="none" w:sz="0" w:space="0" w:color="auto"/>
            <w:right w:val="none" w:sz="0" w:space="0" w:color="auto"/>
          </w:divBdr>
        </w:div>
        <w:div w:id="1922987674">
          <w:marLeft w:val="0"/>
          <w:marRight w:val="0"/>
          <w:marTop w:val="0"/>
          <w:marBottom w:val="0"/>
          <w:divBdr>
            <w:top w:val="none" w:sz="0" w:space="0" w:color="auto"/>
            <w:left w:val="none" w:sz="0" w:space="0" w:color="auto"/>
            <w:bottom w:val="none" w:sz="0" w:space="0" w:color="auto"/>
            <w:right w:val="none" w:sz="0" w:space="0" w:color="auto"/>
          </w:divBdr>
        </w:div>
        <w:div w:id="1961916137">
          <w:marLeft w:val="0"/>
          <w:marRight w:val="0"/>
          <w:marTop w:val="0"/>
          <w:marBottom w:val="0"/>
          <w:divBdr>
            <w:top w:val="none" w:sz="0" w:space="0" w:color="auto"/>
            <w:left w:val="none" w:sz="0" w:space="0" w:color="auto"/>
            <w:bottom w:val="none" w:sz="0" w:space="0" w:color="auto"/>
            <w:right w:val="none" w:sz="0" w:space="0" w:color="auto"/>
          </w:divBdr>
        </w:div>
        <w:div w:id="2013873779">
          <w:marLeft w:val="0"/>
          <w:marRight w:val="0"/>
          <w:marTop w:val="0"/>
          <w:marBottom w:val="0"/>
          <w:divBdr>
            <w:top w:val="none" w:sz="0" w:space="0" w:color="auto"/>
            <w:left w:val="none" w:sz="0" w:space="0" w:color="auto"/>
            <w:bottom w:val="none" w:sz="0" w:space="0" w:color="auto"/>
            <w:right w:val="none" w:sz="0" w:space="0" w:color="auto"/>
          </w:divBdr>
        </w:div>
      </w:divsChild>
    </w:div>
    <w:div w:id="1426457668">
      <w:bodyDiv w:val="1"/>
      <w:marLeft w:val="0"/>
      <w:marRight w:val="0"/>
      <w:marTop w:val="0"/>
      <w:marBottom w:val="0"/>
      <w:divBdr>
        <w:top w:val="none" w:sz="0" w:space="0" w:color="auto"/>
        <w:left w:val="none" w:sz="0" w:space="0" w:color="auto"/>
        <w:bottom w:val="none" w:sz="0" w:space="0" w:color="auto"/>
        <w:right w:val="none" w:sz="0" w:space="0" w:color="auto"/>
      </w:divBdr>
    </w:div>
    <w:div w:id="1427386537">
      <w:bodyDiv w:val="1"/>
      <w:marLeft w:val="0"/>
      <w:marRight w:val="0"/>
      <w:marTop w:val="0"/>
      <w:marBottom w:val="0"/>
      <w:divBdr>
        <w:top w:val="none" w:sz="0" w:space="0" w:color="auto"/>
        <w:left w:val="none" w:sz="0" w:space="0" w:color="auto"/>
        <w:bottom w:val="none" w:sz="0" w:space="0" w:color="auto"/>
        <w:right w:val="none" w:sz="0" w:space="0" w:color="auto"/>
      </w:divBdr>
    </w:div>
    <w:div w:id="1428116778">
      <w:bodyDiv w:val="1"/>
      <w:marLeft w:val="0"/>
      <w:marRight w:val="0"/>
      <w:marTop w:val="0"/>
      <w:marBottom w:val="0"/>
      <w:divBdr>
        <w:top w:val="none" w:sz="0" w:space="0" w:color="auto"/>
        <w:left w:val="none" w:sz="0" w:space="0" w:color="auto"/>
        <w:bottom w:val="none" w:sz="0" w:space="0" w:color="auto"/>
        <w:right w:val="none" w:sz="0" w:space="0" w:color="auto"/>
      </w:divBdr>
    </w:div>
    <w:div w:id="1436439746">
      <w:bodyDiv w:val="1"/>
      <w:marLeft w:val="0"/>
      <w:marRight w:val="0"/>
      <w:marTop w:val="0"/>
      <w:marBottom w:val="0"/>
      <w:divBdr>
        <w:top w:val="none" w:sz="0" w:space="0" w:color="auto"/>
        <w:left w:val="none" w:sz="0" w:space="0" w:color="auto"/>
        <w:bottom w:val="none" w:sz="0" w:space="0" w:color="auto"/>
        <w:right w:val="none" w:sz="0" w:space="0" w:color="auto"/>
      </w:divBdr>
    </w:div>
    <w:div w:id="1436511344">
      <w:bodyDiv w:val="1"/>
      <w:marLeft w:val="0"/>
      <w:marRight w:val="0"/>
      <w:marTop w:val="0"/>
      <w:marBottom w:val="0"/>
      <w:divBdr>
        <w:top w:val="none" w:sz="0" w:space="0" w:color="auto"/>
        <w:left w:val="none" w:sz="0" w:space="0" w:color="auto"/>
        <w:bottom w:val="none" w:sz="0" w:space="0" w:color="auto"/>
        <w:right w:val="none" w:sz="0" w:space="0" w:color="auto"/>
      </w:divBdr>
    </w:div>
    <w:div w:id="1441023942">
      <w:bodyDiv w:val="1"/>
      <w:marLeft w:val="0"/>
      <w:marRight w:val="0"/>
      <w:marTop w:val="0"/>
      <w:marBottom w:val="0"/>
      <w:divBdr>
        <w:top w:val="none" w:sz="0" w:space="0" w:color="auto"/>
        <w:left w:val="none" w:sz="0" w:space="0" w:color="auto"/>
        <w:bottom w:val="none" w:sz="0" w:space="0" w:color="auto"/>
        <w:right w:val="none" w:sz="0" w:space="0" w:color="auto"/>
      </w:divBdr>
    </w:div>
    <w:div w:id="1441411101">
      <w:bodyDiv w:val="1"/>
      <w:marLeft w:val="0"/>
      <w:marRight w:val="0"/>
      <w:marTop w:val="0"/>
      <w:marBottom w:val="0"/>
      <w:divBdr>
        <w:top w:val="none" w:sz="0" w:space="0" w:color="auto"/>
        <w:left w:val="none" w:sz="0" w:space="0" w:color="auto"/>
        <w:bottom w:val="none" w:sz="0" w:space="0" w:color="auto"/>
        <w:right w:val="none" w:sz="0" w:space="0" w:color="auto"/>
      </w:divBdr>
    </w:div>
    <w:div w:id="1442922366">
      <w:bodyDiv w:val="1"/>
      <w:marLeft w:val="0"/>
      <w:marRight w:val="0"/>
      <w:marTop w:val="0"/>
      <w:marBottom w:val="0"/>
      <w:divBdr>
        <w:top w:val="none" w:sz="0" w:space="0" w:color="auto"/>
        <w:left w:val="none" w:sz="0" w:space="0" w:color="auto"/>
        <w:bottom w:val="none" w:sz="0" w:space="0" w:color="auto"/>
        <w:right w:val="none" w:sz="0" w:space="0" w:color="auto"/>
      </w:divBdr>
    </w:div>
    <w:div w:id="1446846145">
      <w:bodyDiv w:val="1"/>
      <w:marLeft w:val="0"/>
      <w:marRight w:val="0"/>
      <w:marTop w:val="0"/>
      <w:marBottom w:val="0"/>
      <w:divBdr>
        <w:top w:val="none" w:sz="0" w:space="0" w:color="auto"/>
        <w:left w:val="none" w:sz="0" w:space="0" w:color="auto"/>
        <w:bottom w:val="none" w:sz="0" w:space="0" w:color="auto"/>
        <w:right w:val="none" w:sz="0" w:space="0" w:color="auto"/>
      </w:divBdr>
    </w:div>
    <w:div w:id="1447892636">
      <w:bodyDiv w:val="1"/>
      <w:marLeft w:val="0"/>
      <w:marRight w:val="0"/>
      <w:marTop w:val="0"/>
      <w:marBottom w:val="0"/>
      <w:divBdr>
        <w:top w:val="none" w:sz="0" w:space="0" w:color="auto"/>
        <w:left w:val="none" w:sz="0" w:space="0" w:color="auto"/>
        <w:bottom w:val="none" w:sz="0" w:space="0" w:color="auto"/>
        <w:right w:val="none" w:sz="0" w:space="0" w:color="auto"/>
      </w:divBdr>
    </w:div>
    <w:div w:id="1449350611">
      <w:bodyDiv w:val="1"/>
      <w:marLeft w:val="0"/>
      <w:marRight w:val="0"/>
      <w:marTop w:val="0"/>
      <w:marBottom w:val="0"/>
      <w:divBdr>
        <w:top w:val="none" w:sz="0" w:space="0" w:color="auto"/>
        <w:left w:val="none" w:sz="0" w:space="0" w:color="auto"/>
        <w:bottom w:val="none" w:sz="0" w:space="0" w:color="auto"/>
        <w:right w:val="none" w:sz="0" w:space="0" w:color="auto"/>
      </w:divBdr>
    </w:div>
    <w:div w:id="1449549623">
      <w:bodyDiv w:val="1"/>
      <w:marLeft w:val="0"/>
      <w:marRight w:val="0"/>
      <w:marTop w:val="0"/>
      <w:marBottom w:val="0"/>
      <w:divBdr>
        <w:top w:val="none" w:sz="0" w:space="0" w:color="auto"/>
        <w:left w:val="none" w:sz="0" w:space="0" w:color="auto"/>
        <w:bottom w:val="none" w:sz="0" w:space="0" w:color="auto"/>
        <w:right w:val="none" w:sz="0" w:space="0" w:color="auto"/>
      </w:divBdr>
    </w:div>
    <w:div w:id="1450471338">
      <w:bodyDiv w:val="1"/>
      <w:marLeft w:val="0"/>
      <w:marRight w:val="0"/>
      <w:marTop w:val="0"/>
      <w:marBottom w:val="0"/>
      <w:divBdr>
        <w:top w:val="none" w:sz="0" w:space="0" w:color="auto"/>
        <w:left w:val="none" w:sz="0" w:space="0" w:color="auto"/>
        <w:bottom w:val="none" w:sz="0" w:space="0" w:color="auto"/>
        <w:right w:val="none" w:sz="0" w:space="0" w:color="auto"/>
      </w:divBdr>
    </w:div>
    <w:div w:id="1460566016">
      <w:bodyDiv w:val="1"/>
      <w:marLeft w:val="0"/>
      <w:marRight w:val="0"/>
      <w:marTop w:val="0"/>
      <w:marBottom w:val="0"/>
      <w:divBdr>
        <w:top w:val="none" w:sz="0" w:space="0" w:color="auto"/>
        <w:left w:val="none" w:sz="0" w:space="0" w:color="auto"/>
        <w:bottom w:val="none" w:sz="0" w:space="0" w:color="auto"/>
        <w:right w:val="none" w:sz="0" w:space="0" w:color="auto"/>
      </w:divBdr>
    </w:div>
    <w:div w:id="1468161124">
      <w:bodyDiv w:val="1"/>
      <w:marLeft w:val="0"/>
      <w:marRight w:val="0"/>
      <w:marTop w:val="0"/>
      <w:marBottom w:val="0"/>
      <w:divBdr>
        <w:top w:val="none" w:sz="0" w:space="0" w:color="auto"/>
        <w:left w:val="none" w:sz="0" w:space="0" w:color="auto"/>
        <w:bottom w:val="none" w:sz="0" w:space="0" w:color="auto"/>
        <w:right w:val="none" w:sz="0" w:space="0" w:color="auto"/>
      </w:divBdr>
    </w:div>
    <w:div w:id="1468471074">
      <w:bodyDiv w:val="1"/>
      <w:marLeft w:val="0"/>
      <w:marRight w:val="0"/>
      <w:marTop w:val="0"/>
      <w:marBottom w:val="0"/>
      <w:divBdr>
        <w:top w:val="none" w:sz="0" w:space="0" w:color="auto"/>
        <w:left w:val="none" w:sz="0" w:space="0" w:color="auto"/>
        <w:bottom w:val="none" w:sz="0" w:space="0" w:color="auto"/>
        <w:right w:val="none" w:sz="0" w:space="0" w:color="auto"/>
      </w:divBdr>
    </w:div>
    <w:div w:id="1469937933">
      <w:bodyDiv w:val="1"/>
      <w:marLeft w:val="0"/>
      <w:marRight w:val="0"/>
      <w:marTop w:val="0"/>
      <w:marBottom w:val="0"/>
      <w:divBdr>
        <w:top w:val="none" w:sz="0" w:space="0" w:color="auto"/>
        <w:left w:val="none" w:sz="0" w:space="0" w:color="auto"/>
        <w:bottom w:val="none" w:sz="0" w:space="0" w:color="auto"/>
        <w:right w:val="none" w:sz="0" w:space="0" w:color="auto"/>
      </w:divBdr>
    </w:div>
    <w:div w:id="1470129801">
      <w:bodyDiv w:val="1"/>
      <w:marLeft w:val="0"/>
      <w:marRight w:val="0"/>
      <w:marTop w:val="0"/>
      <w:marBottom w:val="0"/>
      <w:divBdr>
        <w:top w:val="none" w:sz="0" w:space="0" w:color="auto"/>
        <w:left w:val="none" w:sz="0" w:space="0" w:color="auto"/>
        <w:bottom w:val="none" w:sz="0" w:space="0" w:color="auto"/>
        <w:right w:val="none" w:sz="0" w:space="0" w:color="auto"/>
      </w:divBdr>
    </w:div>
    <w:div w:id="1471092468">
      <w:bodyDiv w:val="1"/>
      <w:marLeft w:val="0"/>
      <w:marRight w:val="0"/>
      <w:marTop w:val="0"/>
      <w:marBottom w:val="0"/>
      <w:divBdr>
        <w:top w:val="none" w:sz="0" w:space="0" w:color="auto"/>
        <w:left w:val="none" w:sz="0" w:space="0" w:color="auto"/>
        <w:bottom w:val="none" w:sz="0" w:space="0" w:color="auto"/>
        <w:right w:val="none" w:sz="0" w:space="0" w:color="auto"/>
      </w:divBdr>
    </w:div>
    <w:div w:id="1473716068">
      <w:bodyDiv w:val="1"/>
      <w:marLeft w:val="0"/>
      <w:marRight w:val="0"/>
      <w:marTop w:val="0"/>
      <w:marBottom w:val="0"/>
      <w:divBdr>
        <w:top w:val="none" w:sz="0" w:space="0" w:color="auto"/>
        <w:left w:val="none" w:sz="0" w:space="0" w:color="auto"/>
        <w:bottom w:val="none" w:sz="0" w:space="0" w:color="auto"/>
        <w:right w:val="none" w:sz="0" w:space="0" w:color="auto"/>
      </w:divBdr>
    </w:div>
    <w:div w:id="1475247205">
      <w:bodyDiv w:val="1"/>
      <w:marLeft w:val="0"/>
      <w:marRight w:val="0"/>
      <w:marTop w:val="0"/>
      <w:marBottom w:val="0"/>
      <w:divBdr>
        <w:top w:val="none" w:sz="0" w:space="0" w:color="auto"/>
        <w:left w:val="none" w:sz="0" w:space="0" w:color="auto"/>
        <w:bottom w:val="none" w:sz="0" w:space="0" w:color="auto"/>
        <w:right w:val="none" w:sz="0" w:space="0" w:color="auto"/>
      </w:divBdr>
    </w:div>
    <w:div w:id="1475830037">
      <w:bodyDiv w:val="1"/>
      <w:marLeft w:val="0"/>
      <w:marRight w:val="0"/>
      <w:marTop w:val="0"/>
      <w:marBottom w:val="0"/>
      <w:divBdr>
        <w:top w:val="none" w:sz="0" w:space="0" w:color="auto"/>
        <w:left w:val="none" w:sz="0" w:space="0" w:color="auto"/>
        <w:bottom w:val="none" w:sz="0" w:space="0" w:color="auto"/>
        <w:right w:val="none" w:sz="0" w:space="0" w:color="auto"/>
      </w:divBdr>
    </w:div>
    <w:div w:id="1480657749">
      <w:bodyDiv w:val="1"/>
      <w:marLeft w:val="0"/>
      <w:marRight w:val="0"/>
      <w:marTop w:val="0"/>
      <w:marBottom w:val="0"/>
      <w:divBdr>
        <w:top w:val="none" w:sz="0" w:space="0" w:color="auto"/>
        <w:left w:val="none" w:sz="0" w:space="0" w:color="auto"/>
        <w:bottom w:val="none" w:sz="0" w:space="0" w:color="auto"/>
        <w:right w:val="none" w:sz="0" w:space="0" w:color="auto"/>
      </w:divBdr>
    </w:div>
    <w:div w:id="1482036557">
      <w:bodyDiv w:val="1"/>
      <w:marLeft w:val="0"/>
      <w:marRight w:val="0"/>
      <w:marTop w:val="0"/>
      <w:marBottom w:val="0"/>
      <w:divBdr>
        <w:top w:val="none" w:sz="0" w:space="0" w:color="auto"/>
        <w:left w:val="none" w:sz="0" w:space="0" w:color="auto"/>
        <w:bottom w:val="none" w:sz="0" w:space="0" w:color="auto"/>
        <w:right w:val="none" w:sz="0" w:space="0" w:color="auto"/>
      </w:divBdr>
    </w:div>
    <w:div w:id="1485395088">
      <w:bodyDiv w:val="1"/>
      <w:marLeft w:val="0"/>
      <w:marRight w:val="0"/>
      <w:marTop w:val="0"/>
      <w:marBottom w:val="0"/>
      <w:divBdr>
        <w:top w:val="none" w:sz="0" w:space="0" w:color="auto"/>
        <w:left w:val="none" w:sz="0" w:space="0" w:color="auto"/>
        <w:bottom w:val="none" w:sz="0" w:space="0" w:color="auto"/>
        <w:right w:val="none" w:sz="0" w:space="0" w:color="auto"/>
      </w:divBdr>
    </w:div>
    <w:div w:id="1486976093">
      <w:bodyDiv w:val="1"/>
      <w:marLeft w:val="0"/>
      <w:marRight w:val="0"/>
      <w:marTop w:val="0"/>
      <w:marBottom w:val="0"/>
      <w:divBdr>
        <w:top w:val="none" w:sz="0" w:space="0" w:color="auto"/>
        <w:left w:val="none" w:sz="0" w:space="0" w:color="auto"/>
        <w:bottom w:val="none" w:sz="0" w:space="0" w:color="auto"/>
        <w:right w:val="none" w:sz="0" w:space="0" w:color="auto"/>
      </w:divBdr>
    </w:div>
    <w:div w:id="1487088381">
      <w:bodyDiv w:val="1"/>
      <w:marLeft w:val="0"/>
      <w:marRight w:val="0"/>
      <w:marTop w:val="0"/>
      <w:marBottom w:val="0"/>
      <w:divBdr>
        <w:top w:val="none" w:sz="0" w:space="0" w:color="auto"/>
        <w:left w:val="none" w:sz="0" w:space="0" w:color="auto"/>
        <w:bottom w:val="none" w:sz="0" w:space="0" w:color="auto"/>
        <w:right w:val="none" w:sz="0" w:space="0" w:color="auto"/>
      </w:divBdr>
    </w:div>
    <w:div w:id="1488667727">
      <w:bodyDiv w:val="1"/>
      <w:marLeft w:val="0"/>
      <w:marRight w:val="0"/>
      <w:marTop w:val="0"/>
      <w:marBottom w:val="0"/>
      <w:divBdr>
        <w:top w:val="none" w:sz="0" w:space="0" w:color="auto"/>
        <w:left w:val="none" w:sz="0" w:space="0" w:color="auto"/>
        <w:bottom w:val="none" w:sz="0" w:space="0" w:color="auto"/>
        <w:right w:val="none" w:sz="0" w:space="0" w:color="auto"/>
      </w:divBdr>
    </w:div>
    <w:div w:id="1490244542">
      <w:bodyDiv w:val="1"/>
      <w:marLeft w:val="0"/>
      <w:marRight w:val="0"/>
      <w:marTop w:val="0"/>
      <w:marBottom w:val="0"/>
      <w:divBdr>
        <w:top w:val="none" w:sz="0" w:space="0" w:color="auto"/>
        <w:left w:val="none" w:sz="0" w:space="0" w:color="auto"/>
        <w:bottom w:val="none" w:sz="0" w:space="0" w:color="auto"/>
        <w:right w:val="none" w:sz="0" w:space="0" w:color="auto"/>
      </w:divBdr>
    </w:div>
    <w:div w:id="1500535345">
      <w:bodyDiv w:val="1"/>
      <w:marLeft w:val="0"/>
      <w:marRight w:val="0"/>
      <w:marTop w:val="0"/>
      <w:marBottom w:val="0"/>
      <w:divBdr>
        <w:top w:val="none" w:sz="0" w:space="0" w:color="auto"/>
        <w:left w:val="none" w:sz="0" w:space="0" w:color="auto"/>
        <w:bottom w:val="none" w:sz="0" w:space="0" w:color="auto"/>
        <w:right w:val="none" w:sz="0" w:space="0" w:color="auto"/>
      </w:divBdr>
    </w:div>
    <w:div w:id="1500996944">
      <w:bodyDiv w:val="1"/>
      <w:marLeft w:val="0"/>
      <w:marRight w:val="0"/>
      <w:marTop w:val="0"/>
      <w:marBottom w:val="0"/>
      <w:divBdr>
        <w:top w:val="none" w:sz="0" w:space="0" w:color="auto"/>
        <w:left w:val="none" w:sz="0" w:space="0" w:color="auto"/>
        <w:bottom w:val="none" w:sz="0" w:space="0" w:color="auto"/>
        <w:right w:val="none" w:sz="0" w:space="0" w:color="auto"/>
      </w:divBdr>
    </w:div>
    <w:div w:id="1506438353">
      <w:bodyDiv w:val="1"/>
      <w:marLeft w:val="0"/>
      <w:marRight w:val="0"/>
      <w:marTop w:val="0"/>
      <w:marBottom w:val="0"/>
      <w:divBdr>
        <w:top w:val="none" w:sz="0" w:space="0" w:color="auto"/>
        <w:left w:val="none" w:sz="0" w:space="0" w:color="auto"/>
        <w:bottom w:val="none" w:sz="0" w:space="0" w:color="auto"/>
        <w:right w:val="none" w:sz="0" w:space="0" w:color="auto"/>
      </w:divBdr>
    </w:div>
    <w:div w:id="1507086979">
      <w:bodyDiv w:val="1"/>
      <w:marLeft w:val="0"/>
      <w:marRight w:val="0"/>
      <w:marTop w:val="0"/>
      <w:marBottom w:val="0"/>
      <w:divBdr>
        <w:top w:val="none" w:sz="0" w:space="0" w:color="auto"/>
        <w:left w:val="none" w:sz="0" w:space="0" w:color="auto"/>
        <w:bottom w:val="none" w:sz="0" w:space="0" w:color="auto"/>
        <w:right w:val="none" w:sz="0" w:space="0" w:color="auto"/>
      </w:divBdr>
    </w:div>
    <w:div w:id="1510753141">
      <w:bodyDiv w:val="1"/>
      <w:marLeft w:val="0"/>
      <w:marRight w:val="0"/>
      <w:marTop w:val="0"/>
      <w:marBottom w:val="0"/>
      <w:divBdr>
        <w:top w:val="none" w:sz="0" w:space="0" w:color="auto"/>
        <w:left w:val="none" w:sz="0" w:space="0" w:color="auto"/>
        <w:bottom w:val="none" w:sz="0" w:space="0" w:color="auto"/>
        <w:right w:val="none" w:sz="0" w:space="0" w:color="auto"/>
      </w:divBdr>
    </w:div>
    <w:div w:id="1512799768">
      <w:bodyDiv w:val="1"/>
      <w:marLeft w:val="0"/>
      <w:marRight w:val="0"/>
      <w:marTop w:val="0"/>
      <w:marBottom w:val="0"/>
      <w:divBdr>
        <w:top w:val="none" w:sz="0" w:space="0" w:color="auto"/>
        <w:left w:val="none" w:sz="0" w:space="0" w:color="auto"/>
        <w:bottom w:val="none" w:sz="0" w:space="0" w:color="auto"/>
        <w:right w:val="none" w:sz="0" w:space="0" w:color="auto"/>
      </w:divBdr>
    </w:div>
    <w:div w:id="1513034137">
      <w:bodyDiv w:val="1"/>
      <w:marLeft w:val="0"/>
      <w:marRight w:val="0"/>
      <w:marTop w:val="0"/>
      <w:marBottom w:val="0"/>
      <w:divBdr>
        <w:top w:val="none" w:sz="0" w:space="0" w:color="auto"/>
        <w:left w:val="none" w:sz="0" w:space="0" w:color="auto"/>
        <w:bottom w:val="none" w:sz="0" w:space="0" w:color="auto"/>
        <w:right w:val="none" w:sz="0" w:space="0" w:color="auto"/>
      </w:divBdr>
    </w:div>
    <w:div w:id="1516575203">
      <w:bodyDiv w:val="1"/>
      <w:marLeft w:val="0"/>
      <w:marRight w:val="0"/>
      <w:marTop w:val="0"/>
      <w:marBottom w:val="0"/>
      <w:divBdr>
        <w:top w:val="none" w:sz="0" w:space="0" w:color="auto"/>
        <w:left w:val="none" w:sz="0" w:space="0" w:color="auto"/>
        <w:bottom w:val="none" w:sz="0" w:space="0" w:color="auto"/>
        <w:right w:val="none" w:sz="0" w:space="0" w:color="auto"/>
      </w:divBdr>
    </w:div>
    <w:div w:id="1518077133">
      <w:bodyDiv w:val="1"/>
      <w:marLeft w:val="0"/>
      <w:marRight w:val="0"/>
      <w:marTop w:val="0"/>
      <w:marBottom w:val="0"/>
      <w:divBdr>
        <w:top w:val="none" w:sz="0" w:space="0" w:color="auto"/>
        <w:left w:val="none" w:sz="0" w:space="0" w:color="auto"/>
        <w:bottom w:val="none" w:sz="0" w:space="0" w:color="auto"/>
        <w:right w:val="none" w:sz="0" w:space="0" w:color="auto"/>
      </w:divBdr>
    </w:div>
    <w:div w:id="1518815424">
      <w:bodyDiv w:val="1"/>
      <w:marLeft w:val="0"/>
      <w:marRight w:val="0"/>
      <w:marTop w:val="0"/>
      <w:marBottom w:val="0"/>
      <w:divBdr>
        <w:top w:val="none" w:sz="0" w:space="0" w:color="auto"/>
        <w:left w:val="none" w:sz="0" w:space="0" w:color="auto"/>
        <w:bottom w:val="none" w:sz="0" w:space="0" w:color="auto"/>
        <w:right w:val="none" w:sz="0" w:space="0" w:color="auto"/>
      </w:divBdr>
    </w:div>
    <w:div w:id="1520467435">
      <w:bodyDiv w:val="1"/>
      <w:marLeft w:val="0"/>
      <w:marRight w:val="0"/>
      <w:marTop w:val="0"/>
      <w:marBottom w:val="0"/>
      <w:divBdr>
        <w:top w:val="none" w:sz="0" w:space="0" w:color="auto"/>
        <w:left w:val="none" w:sz="0" w:space="0" w:color="auto"/>
        <w:bottom w:val="none" w:sz="0" w:space="0" w:color="auto"/>
        <w:right w:val="none" w:sz="0" w:space="0" w:color="auto"/>
      </w:divBdr>
    </w:div>
    <w:div w:id="1521432614">
      <w:bodyDiv w:val="1"/>
      <w:marLeft w:val="0"/>
      <w:marRight w:val="0"/>
      <w:marTop w:val="0"/>
      <w:marBottom w:val="0"/>
      <w:divBdr>
        <w:top w:val="none" w:sz="0" w:space="0" w:color="auto"/>
        <w:left w:val="none" w:sz="0" w:space="0" w:color="auto"/>
        <w:bottom w:val="none" w:sz="0" w:space="0" w:color="auto"/>
        <w:right w:val="none" w:sz="0" w:space="0" w:color="auto"/>
      </w:divBdr>
    </w:div>
    <w:div w:id="1523277580">
      <w:bodyDiv w:val="1"/>
      <w:marLeft w:val="0"/>
      <w:marRight w:val="0"/>
      <w:marTop w:val="0"/>
      <w:marBottom w:val="0"/>
      <w:divBdr>
        <w:top w:val="none" w:sz="0" w:space="0" w:color="auto"/>
        <w:left w:val="none" w:sz="0" w:space="0" w:color="auto"/>
        <w:bottom w:val="none" w:sz="0" w:space="0" w:color="auto"/>
        <w:right w:val="none" w:sz="0" w:space="0" w:color="auto"/>
      </w:divBdr>
    </w:div>
    <w:div w:id="1524706585">
      <w:bodyDiv w:val="1"/>
      <w:marLeft w:val="0"/>
      <w:marRight w:val="0"/>
      <w:marTop w:val="0"/>
      <w:marBottom w:val="0"/>
      <w:divBdr>
        <w:top w:val="none" w:sz="0" w:space="0" w:color="auto"/>
        <w:left w:val="none" w:sz="0" w:space="0" w:color="auto"/>
        <w:bottom w:val="none" w:sz="0" w:space="0" w:color="auto"/>
        <w:right w:val="none" w:sz="0" w:space="0" w:color="auto"/>
      </w:divBdr>
    </w:div>
    <w:div w:id="1525751406">
      <w:bodyDiv w:val="1"/>
      <w:marLeft w:val="0"/>
      <w:marRight w:val="0"/>
      <w:marTop w:val="0"/>
      <w:marBottom w:val="0"/>
      <w:divBdr>
        <w:top w:val="none" w:sz="0" w:space="0" w:color="auto"/>
        <w:left w:val="none" w:sz="0" w:space="0" w:color="auto"/>
        <w:bottom w:val="none" w:sz="0" w:space="0" w:color="auto"/>
        <w:right w:val="none" w:sz="0" w:space="0" w:color="auto"/>
      </w:divBdr>
    </w:div>
    <w:div w:id="1525827517">
      <w:bodyDiv w:val="1"/>
      <w:marLeft w:val="0"/>
      <w:marRight w:val="0"/>
      <w:marTop w:val="0"/>
      <w:marBottom w:val="0"/>
      <w:divBdr>
        <w:top w:val="none" w:sz="0" w:space="0" w:color="auto"/>
        <w:left w:val="none" w:sz="0" w:space="0" w:color="auto"/>
        <w:bottom w:val="none" w:sz="0" w:space="0" w:color="auto"/>
        <w:right w:val="none" w:sz="0" w:space="0" w:color="auto"/>
      </w:divBdr>
    </w:div>
    <w:div w:id="1532258001">
      <w:bodyDiv w:val="1"/>
      <w:marLeft w:val="0"/>
      <w:marRight w:val="0"/>
      <w:marTop w:val="0"/>
      <w:marBottom w:val="0"/>
      <w:divBdr>
        <w:top w:val="none" w:sz="0" w:space="0" w:color="auto"/>
        <w:left w:val="none" w:sz="0" w:space="0" w:color="auto"/>
        <w:bottom w:val="none" w:sz="0" w:space="0" w:color="auto"/>
        <w:right w:val="none" w:sz="0" w:space="0" w:color="auto"/>
      </w:divBdr>
    </w:div>
    <w:div w:id="1536771540">
      <w:bodyDiv w:val="1"/>
      <w:marLeft w:val="0"/>
      <w:marRight w:val="0"/>
      <w:marTop w:val="0"/>
      <w:marBottom w:val="0"/>
      <w:divBdr>
        <w:top w:val="none" w:sz="0" w:space="0" w:color="auto"/>
        <w:left w:val="none" w:sz="0" w:space="0" w:color="auto"/>
        <w:bottom w:val="none" w:sz="0" w:space="0" w:color="auto"/>
        <w:right w:val="none" w:sz="0" w:space="0" w:color="auto"/>
      </w:divBdr>
    </w:div>
    <w:div w:id="1537961688">
      <w:bodyDiv w:val="1"/>
      <w:marLeft w:val="0"/>
      <w:marRight w:val="0"/>
      <w:marTop w:val="0"/>
      <w:marBottom w:val="0"/>
      <w:divBdr>
        <w:top w:val="none" w:sz="0" w:space="0" w:color="auto"/>
        <w:left w:val="none" w:sz="0" w:space="0" w:color="auto"/>
        <w:bottom w:val="none" w:sz="0" w:space="0" w:color="auto"/>
        <w:right w:val="none" w:sz="0" w:space="0" w:color="auto"/>
      </w:divBdr>
    </w:div>
    <w:div w:id="1547793065">
      <w:bodyDiv w:val="1"/>
      <w:marLeft w:val="0"/>
      <w:marRight w:val="0"/>
      <w:marTop w:val="0"/>
      <w:marBottom w:val="0"/>
      <w:divBdr>
        <w:top w:val="none" w:sz="0" w:space="0" w:color="auto"/>
        <w:left w:val="none" w:sz="0" w:space="0" w:color="auto"/>
        <w:bottom w:val="none" w:sz="0" w:space="0" w:color="auto"/>
        <w:right w:val="none" w:sz="0" w:space="0" w:color="auto"/>
      </w:divBdr>
    </w:div>
    <w:div w:id="1554582694">
      <w:bodyDiv w:val="1"/>
      <w:marLeft w:val="0"/>
      <w:marRight w:val="0"/>
      <w:marTop w:val="0"/>
      <w:marBottom w:val="0"/>
      <w:divBdr>
        <w:top w:val="none" w:sz="0" w:space="0" w:color="auto"/>
        <w:left w:val="none" w:sz="0" w:space="0" w:color="auto"/>
        <w:bottom w:val="none" w:sz="0" w:space="0" w:color="auto"/>
        <w:right w:val="none" w:sz="0" w:space="0" w:color="auto"/>
      </w:divBdr>
    </w:div>
    <w:div w:id="1559899919">
      <w:bodyDiv w:val="1"/>
      <w:marLeft w:val="0"/>
      <w:marRight w:val="0"/>
      <w:marTop w:val="0"/>
      <w:marBottom w:val="0"/>
      <w:divBdr>
        <w:top w:val="none" w:sz="0" w:space="0" w:color="auto"/>
        <w:left w:val="none" w:sz="0" w:space="0" w:color="auto"/>
        <w:bottom w:val="none" w:sz="0" w:space="0" w:color="auto"/>
        <w:right w:val="none" w:sz="0" w:space="0" w:color="auto"/>
      </w:divBdr>
    </w:div>
    <w:div w:id="1560558544">
      <w:bodyDiv w:val="1"/>
      <w:marLeft w:val="0"/>
      <w:marRight w:val="0"/>
      <w:marTop w:val="0"/>
      <w:marBottom w:val="0"/>
      <w:divBdr>
        <w:top w:val="none" w:sz="0" w:space="0" w:color="auto"/>
        <w:left w:val="none" w:sz="0" w:space="0" w:color="auto"/>
        <w:bottom w:val="none" w:sz="0" w:space="0" w:color="auto"/>
        <w:right w:val="none" w:sz="0" w:space="0" w:color="auto"/>
      </w:divBdr>
    </w:div>
    <w:div w:id="1564945197">
      <w:bodyDiv w:val="1"/>
      <w:marLeft w:val="0"/>
      <w:marRight w:val="0"/>
      <w:marTop w:val="0"/>
      <w:marBottom w:val="0"/>
      <w:divBdr>
        <w:top w:val="none" w:sz="0" w:space="0" w:color="auto"/>
        <w:left w:val="none" w:sz="0" w:space="0" w:color="auto"/>
        <w:bottom w:val="none" w:sz="0" w:space="0" w:color="auto"/>
        <w:right w:val="none" w:sz="0" w:space="0" w:color="auto"/>
      </w:divBdr>
    </w:div>
    <w:div w:id="1565946881">
      <w:bodyDiv w:val="1"/>
      <w:marLeft w:val="0"/>
      <w:marRight w:val="0"/>
      <w:marTop w:val="0"/>
      <w:marBottom w:val="0"/>
      <w:divBdr>
        <w:top w:val="none" w:sz="0" w:space="0" w:color="auto"/>
        <w:left w:val="none" w:sz="0" w:space="0" w:color="auto"/>
        <w:bottom w:val="none" w:sz="0" w:space="0" w:color="auto"/>
        <w:right w:val="none" w:sz="0" w:space="0" w:color="auto"/>
      </w:divBdr>
    </w:div>
    <w:div w:id="1567256897">
      <w:bodyDiv w:val="1"/>
      <w:marLeft w:val="0"/>
      <w:marRight w:val="0"/>
      <w:marTop w:val="0"/>
      <w:marBottom w:val="0"/>
      <w:divBdr>
        <w:top w:val="none" w:sz="0" w:space="0" w:color="auto"/>
        <w:left w:val="none" w:sz="0" w:space="0" w:color="auto"/>
        <w:bottom w:val="none" w:sz="0" w:space="0" w:color="auto"/>
        <w:right w:val="none" w:sz="0" w:space="0" w:color="auto"/>
      </w:divBdr>
    </w:div>
    <w:div w:id="1570650143">
      <w:bodyDiv w:val="1"/>
      <w:marLeft w:val="0"/>
      <w:marRight w:val="0"/>
      <w:marTop w:val="0"/>
      <w:marBottom w:val="0"/>
      <w:divBdr>
        <w:top w:val="none" w:sz="0" w:space="0" w:color="auto"/>
        <w:left w:val="none" w:sz="0" w:space="0" w:color="auto"/>
        <w:bottom w:val="none" w:sz="0" w:space="0" w:color="auto"/>
        <w:right w:val="none" w:sz="0" w:space="0" w:color="auto"/>
      </w:divBdr>
    </w:div>
    <w:div w:id="1573353572">
      <w:bodyDiv w:val="1"/>
      <w:marLeft w:val="0"/>
      <w:marRight w:val="0"/>
      <w:marTop w:val="0"/>
      <w:marBottom w:val="0"/>
      <w:divBdr>
        <w:top w:val="none" w:sz="0" w:space="0" w:color="auto"/>
        <w:left w:val="none" w:sz="0" w:space="0" w:color="auto"/>
        <w:bottom w:val="none" w:sz="0" w:space="0" w:color="auto"/>
        <w:right w:val="none" w:sz="0" w:space="0" w:color="auto"/>
      </w:divBdr>
    </w:div>
    <w:div w:id="1573395952">
      <w:bodyDiv w:val="1"/>
      <w:marLeft w:val="0"/>
      <w:marRight w:val="0"/>
      <w:marTop w:val="0"/>
      <w:marBottom w:val="0"/>
      <w:divBdr>
        <w:top w:val="none" w:sz="0" w:space="0" w:color="auto"/>
        <w:left w:val="none" w:sz="0" w:space="0" w:color="auto"/>
        <w:bottom w:val="none" w:sz="0" w:space="0" w:color="auto"/>
        <w:right w:val="none" w:sz="0" w:space="0" w:color="auto"/>
      </w:divBdr>
    </w:div>
    <w:div w:id="1575165758">
      <w:bodyDiv w:val="1"/>
      <w:marLeft w:val="0"/>
      <w:marRight w:val="0"/>
      <w:marTop w:val="0"/>
      <w:marBottom w:val="0"/>
      <w:divBdr>
        <w:top w:val="none" w:sz="0" w:space="0" w:color="auto"/>
        <w:left w:val="none" w:sz="0" w:space="0" w:color="auto"/>
        <w:bottom w:val="none" w:sz="0" w:space="0" w:color="auto"/>
        <w:right w:val="none" w:sz="0" w:space="0" w:color="auto"/>
      </w:divBdr>
    </w:div>
    <w:div w:id="1582374697">
      <w:bodyDiv w:val="1"/>
      <w:marLeft w:val="0"/>
      <w:marRight w:val="0"/>
      <w:marTop w:val="0"/>
      <w:marBottom w:val="0"/>
      <w:divBdr>
        <w:top w:val="none" w:sz="0" w:space="0" w:color="auto"/>
        <w:left w:val="none" w:sz="0" w:space="0" w:color="auto"/>
        <w:bottom w:val="none" w:sz="0" w:space="0" w:color="auto"/>
        <w:right w:val="none" w:sz="0" w:space="0" w:color="auto"/>
      </w:divBdr>
    </w:div>
    <w:div w:id="1597012846">
      <w:bodyDiv w:val="1"/>
      <w:marLeft w:val="0"/>
      <w:marRight w:val="0"/>
      <w:marTop w:val="0"/>
      <w:marBottom w:val="0"/>
      <w:divBdr>
        <w:top w:val="none" w:sz="0" w:space="0" w:color="auto"/>
        <w:left w:val="none" w:sz="0" w:space="0" w:color="auto"/>
        <w:bottom w:val="none" w:sz="0" w:space="0" w:color="auto"/>
        <w:right w:val="none" w:sz="0" w:space="0" w:color="auto"/>
      </w:divBdr>
    </w:div>
    <w:div w:id="1600404126">
      <w:bodyDiv w:val="1"/>
      <w:marLeft w:val="0"/>
      <w:marRight w:val="0"/>
      <w:marTop w:val="0"/>
      <w:marBottom w:val="0"/>
      <w:divBdr>
        <w:top w:val="none" w:sz="0" w:space="0" w:color="auto"/>
        <w:left w:val="none" w:sz="0" w:space="0" w:color="auto"/>
        <w:bottom w:val="none" w:sz="0" w:space="0" w:color="auto"/>
        <w:right w:val="none" w:sz="0" w:space="0" w:color="auto"/>
      </w:divBdr>
    </w:div>
    <w:div w:id="1600455599">
      <w:bodyDiv w:val="1"/>
      <w:marLeft w:val="0"/>
      <w:marRight w:val="0"/>
      <w:marTop w:val="0"/>
      <w:marBottom w:val="0"/>
      <w:divBdr>
        <w:top w:val="none" w:sz="0" w:space="0" w:color="auto"/>
        <w:left w:val="none" w:sz="0" w:space="0" w:color="auto"/>
        <w:bottom w:val="none" w:sz="0" w:space="0" w:color="auto"/>
        <w:right w:val="none" w:sz="0" w:space="0" w:color="auto"/>
      </w:divBdr>
    </w:div>
    <w:div w:id="1601568901">
      <w:bodyDiv w:val="1"/>
      <w:marLeft w:val="0"/>
      <w:marRight w:val="0"/>
      <w:marTop w:val="0"/>
      <w:marBottom w:val="0"/>
      <w:divBdr>
        <w:top w:val="none" w:sz="0" w:space="0" w:color="auto"/>
        <w:left w:val="none" w:sz="0" w:space="0" w:color="auto"/>
        <w:bottom w:val="none" w:sz="0" w:space="0" w:color="auto"/>
        <w:right w:val="none" w:sz="0" w:space="0" w:color="auto"/>
      </w:divBdr>
    </w:div>
    <w:div w:id="1601639268">
      <w:bodyDiv w:val="1"/>
      <w:marLeft w:val="0"/>
      <w:marRight w:val="0"/>
      <w:marTop w:val="0"/>
      <w:marBottom w:val="0"/>
      <w:divBdr>
        <w:top w:val="none" w:sz="0" w:space="0" w:color="auto"/>
        <w:left w:val="none" w:sz="0" w:space="0" w:color="auto"/>
        <w:bottom w:val="none" w:sz="0" w:space="0" w:color="auto"/>
        <w:right w:val="none" w:sz="0" w:space="0" w:color="auto"/>
      </w:divBdr>
    </w:div>
    <w:div w:id="1602100985">
      <w:bodyDiv w:val="1"/>
      <w:marLeft w:val="0"/>
      <w:marRight w:val="0"/>
      <w:marTop w:val="0"/>
      <w:marBottom w:val="0"/>
      <w:divBdr>
        <w:top w:val="none" w:sz="0" w:space="0" w:color="auto"/>
        <w:left w:val="none" w:sz="0" w:space="0" w:color="auto"/>
        <w:bottom w:val="none" w:sz="0" w:space="0" w:color="auto"/>
        <w:right w:val="none" w:sz="0" w:space="0" w:color="auto"/>
      </w:divBdr>
    </w:div>
    <w:div w:id="1606383773">
      <w:bodyDiv w:val="1"/>
      <w:marLeft w:val="0"/>
      <w:marRight w:val="0"/>
      <w:marTop w:val="0"/>
      <w:marBottom w:val="0"/>
      <w:divBdr>
        <w:top w:val="none" w:sz="0" w:space="0" w:color="auto"/>
        <w:left w:val="none" w:sz="0" w:space="0" w:color="auto"/>
        <w:bottom w:val="none" w:sz="0" w:space="0" w:color="auto"/>
        <w:right w:val="none" w:sz="0" w:space="0" w:color="auto"/>
      </w:divBdr>
    </w:div>
    <w:div w:id="1607345334">
      <w:bodyDiv w:val="1"/>
      <w:marLeft w:val="0"/>
      <w:marRight w:val="0"/>
      <w:marTop w:val="0"/>
      <w:marBottom w:val="0"/>
      <w:divBdr>
        <w:top w:val="none" w:sz="0" w:space="0" w:color="auto"/>
        <w:left w:val="none" w:sz="0" w:space="0" w:color="auto"/>
        <w:bottom w:val="none" w:sz="0" w:space="0" w:color="auto"/>
        <w:right w:val="none" w:sz="0" w:space="0" w:color="auto"/>
      </w:divBdr>
    </w:div>
    <w:div w:id="1607931960">
      <w:bodyDiv w:val="1"/>
      <w:marLeft w:val="0"/>
      <w:marRight w:val="0"/>
      <w:marTop w:val="0"/>
      <w:marBottom w:val="0"/>
      <w:divBdr>
        <w:top w:val="none" w:sz="0" w:space="0" w:color="auto"/>
        <w:left w:val="none" w:sz="0" w:space="0" w:color="auto"/>
        <w:bottom w:val="none" w:sz="0" w:space="0" w:color="auto"/>
        <w:right w:val="none" w:sz="0" w:space="0" w:color="auto"/>
      </w:divBdr>
    </w:div>
    <w:div w:id="1608585759">
      <w:bodyDiv w:val="1"/>
      <w:marLeft w:val="0"/>
      <w:marRight w:val="0"/>
      <w:marTop w:val="0"/>
      <w:marBottom w:val="0"/>
      <w:divBdr>
        <w:top w:val="none" w:sz="0" w:space="0" w:color="auto"/>
        <w:left w:val="none" w:sz="0" w:space="0" w:color="auto"/>
        <w:bottom w:val="none" w:sz="0" w:space="0" w:color="auto"/>
        <w:right w:val="none" w:sz="0" w:space="0" w:color="auto"/>
      </w:divBdr>
    </w:div>
    <w:div w:id="1611887431">
      <w:bodyDiv w:val="1"/>
      <w:marLeft w:val="0"/>
      <w:marRight w:val="0"/>
      <w:marTop w:val="0"/>
      <w:marBottom w:val="0"/>
      <w:divBdr>
        <w:top w:val="none" w:sz="0" w:space="0" w:color="auto"/>
        <w:left w:val="none" w:sz="0" w:space="0" w:color="auto"/>
        <w:bottom w:val="none" w:sz="0" w:space="0" w:color="auto"/>
        <w:right w:val="none" w:sz="0" w:space="0" w:color="auto"/>
      </w:divBdr>
      <w:divsChild>
        <w:div w:id="426192732">
          <w:marLeft w:val="0"/>
          <w:marRight w:val="0"/>
          <w:marTop w:val="0"/>
          <w:marBottom w:val="0"/>
          <w:divBdr>
            <w:top w:val="none" w:sz="0" w:space="0" w:color="auto"/>
            <w:left w:val="none" w:sz="0" w:space="0" w:color="auto"/>
            <w:bottom w:val="none" w:sz="0" w:space="0" w:color="auto"/>
            <w:right w:val="none" w:sz="0" w:space="0" w:color="auto"/>
          </w:divBdr>
        </w:div>
        <w:div w:id="1822653746">
          <w:marLeft w:val="0"/>
          <w:marRight w:val="0"/>
          <w:marTop w:val="0"/>
          <w:marBottom w:val="0"/>
          <w:divBdr>
            <w:top w:val="none" w:sz="0" w:space="0" w:color="auto"/>
            <w:left w:val="none" w:sz="0" w:space="0" w:color="auto"/>
            <w:bottom w:val="none" w:sz="0" w:space="0" w:color="auto"/>
            <w:right w:val="none" w:sz="0" w:space="0" w:color="auto"/>
          </w:divBdr>
        </w:div>
      </w:divsChild>
    </w:div>
    <w:div w:id="1620917875">
      <w:bodyDiv w:val="1"/>
      <w:marLeft w:val="0"/>
      <w:marRight w:val="0"/>
      <w:marTop w:val="0"/>
      <w:marBottom w:val="0"/>
      <w:divBdr>
        <w:top w:val="none" w:sz="0" w:space="0" w:color="auto"/>
        <w:left w:val="none" w:sz="0" w:space="0" w:color="auto"/>
        <w:bottom w:val="none" w:sz="0" w:space="0" w:color="auto"/>
        <w:right w:val="none" w:sz="0" w:space="0" w:color="auto"/>
      </w:divBdr>
    </w:div>
    <w:div w:id="1621254791">
      <w:bodyDiv w:val="1"/>
      <w:marLeft w:val="0"/>
      <w:marRight w:val="0"/>
      <w:marTop w:val="0"/>
      <w:marBottom w:val="0"/>
      <w:divBdr>
        <w:top w:val="none" w:sz="0" w:space="0" w:color="auto"/>
        <w:left w:val="none" w:sz="0" w:space="0" w:color="auto"/>
        <w:bottom w:val="none" w:sz="0" w:space="0" w:color="auto"/>
        <w:right w:val="none" w:sz="0" w:space="0" w:color="auto"/>
      </w:divBdr>
    </w:div>
    <w:div w:id="1625387538">
      <w:bodyDiv w:val="1"/>
      <w:marLeft w:val="0"/>
      <w:marRight w:val="0"/>
      <w:marTop w:val="0"/>
      <w:marBottom w:val="0"/>
      <w:divBdr>
        <w:top w:val="none" w:sz="0" w:space="0" w:color="auto"/>
        <w:left w:val="none" w:sz="0" w:space="0" w:color="auto"/>
        <w:bottom w:val="none" w:sz="0" w:space="0" w:color="auto"/>
        <w:right w:val="none" w:sz="0" w:space="0" w:color="auto"/>
      </w:divBdr>
    </w:div>
    <w:div w:id="1631520368">
      <w:bodyDiv w:val="1"/>
      <w:marLeft w:val="0"/>
      <w:marRight w:val="0"/>
      <w:marTop w:val="0"/>
      <w:marBottom w:val="0"/>
      <w:divBdr>
        <w:top w:val="none" w:sz="0" w:space="0" w:color="auto"/>
        <w:left w:val="none" w:sz="0" w:space="0" w:color="auto"/>
        <w:bottom w:val="none" w:sz="0" w:space="0" w:color="auto"/>
        <w:right w:val="none" w:sz="0" w:space="0" w:color="auto"/>
      </w:divBdr>
    </w:div>
    <w:div w:id="1637684340">
      <w:bodyDiv w:val="1"/>
      <w:marLeft w:val="0"/>
      <w:marRight w:val="0"/>
      <w:marTop w:val="0"/>
      <w:marBottom w:val="0"/>
      <w:divBdr>
        <w:top w:val="none" w:sz="0" w:space="0" w:color="auto"/>
        <w:left w:val="none" w:sz="0" w:space="0" w:color="auto"/>
        <w:bottom w:val="none" w:sz="0" w:space="0" w:color="auto"/>
        <w:right w:val="none" w:sz="0" w:space="0" w:color="auto"/>
      </w:divBdr>
    </w:div>
    <w:div w:id="1639803978">
      <w:bodyDiv w:val="1"/>
      <w:marLeft w:val="0"/>
      <w:marRight w:val="0"/>
      <w:marTop w:val="0"/>
      <w:marBottom w:val="0"/>
      <w:divBdr>
        <w:top w:val="none" w:sz="0" w:space="0" w:color="auto"/>
        <w:left w:val="none" w:sz="0" w:space="0" w:color="auto"/>
        <w:bottom w:val="none" w:sz="0" w:space="0" w:color="auto"/>
        <w:right w:val="none" w:sz="0" w:space="0" w:color="auto"/>
      </w:divBdr>
    </w:div>
    <w:div w:id="1640069980">
      <w:bodyDiv w:val="1"/>
      <w:marLeft w:val="0"/>
      <w:marRight w:val="0"/>
      <w:marTop w:val="0"/>
      <w:marBottom w:val="0"/>
      <w:divBdr>
        <w:top w:val="none" w:sz="0" w:space="0" w:color="auto"/>
        <w:left w:val="none" w:sz="0" w:space="0" w:color="auto"/>
        <w:bottom w:val="none" w:sz="0" w:space="0" w:color="auto"/>
        <w:right w:val="none" w:sz="0" w:space="0" w:color="auto"/>
      </w:divBdr>
    </w:div>
    <w:div w:id="1642035650">
      <w:bodyDiv w:val="1"/>
      <w:marLeft w:val="0"/>
      <w:marRight w:val="0"/>
      <w:marTop w:val="0"/>
      <w:marBottom w:val="0"/>
      <w:divBdr>
        <w:top w:val="none" w:sz="0" w:space="0" w:color="auto"/>
        <w:left w:val="none" w:sz="0" w:space="0" w:color="auto"/>
        <w:bottom w:val="none" w:sz="0" w:space="0" w:color="auto"/>
        <w:right w:val="none" w:sz="0" w:space="0" w:color="auto"/>
      </w:divBdr>
    </w:div>
    <w:div w:id="1642422990">
      <w:bodyDiv w:val="1"/>
      <w:marLeft w:val="0"/>
      <w:marRight w:val="0"/>
      <w:marTop w:val="0"/>
      <w:marBottom w:val="0"/>
      <w:divBdr>
        <w:top w:val="none" w:sz="0" w:space="0" w:color="auto"/>
        <w:left w:val="none" w:sz="0" w:space="0" w:color="auto"/>
        <w:bottom w:val="none" w:sz="0" w:space="0" w:color="auto"/>
        <w:right w:val="none" w:sz="0" w:space="0" w:color="auto"/>
      </w:divBdr>
    </w:div>
    <w:div w:id="1643774818">
      <w:bodyDiv w:val="1"/>
      <w:marLeft w:val="0"/>
      <w:marRight w:val="0"/>
      <w:marTop w:val="0"/>
      <w:marBottom w:val="0"/>
      <w:divBdr>
        <w:top w:val="none" w:sz="0" w:space="0" w:color="auto"/>
        <w:left w:val="none" w:sz="0" w:space="0" w:color="auto"/>
        <w:bottom w:val="none" w:sz="0" w:space="0" w:color="auto"/>
        <w:right w:val="none" w:sz="0" w:space="0" w:color="auto"/>
      </w:divBdr>
    </w:div>
    <w:div w:id="1645231589">
      <w:bodyDiv w:val="1"/>
      <w:marLeft w:val="0"/>
      <w:marRight w:val="0"/>
      <w:marTop w:val="0"/>
      <w:marBottom w:val="0"/>
      <w:divBdr>
        <w:top w:val="none" w:sz="0" w:space="0" w:color="auto"/>
        <w:left w:val="none" w:sz="0" w:space="0" w:color="auto"/>
        <w:bottom w:val="none" w:sz="0" w:space="0" w:color="auto"/>
        <w:right w:val="none" w:sz="0" w:space="0" w:color="auto"/>
      </w:divBdr>
    </w:div>
    <w:div w:id="1648899804">
      <w:bodyDiv w:val="1"/>
      <w:marLeft w:val="0"/>
      <w:marRight w:val="0"/>
      <w:marTop w:val="0"/>
      <w:marBottom w:val="0"/>
      <w:divBdr>
        <w:top w:val="none" w:sz="0" w:space="0" w:color="auto"/>
        <w:left w:val="none" w:sz="0" w:space="0" w:color="auto"/>
        <w:bottom w:val="none" w:sz="0" w:space="0" w:color="auto"/>
        <w:right w:val="none" w:sz="0" w:space="0" w:color="auto"/>
      </w:divBdr>
    </w:div>
    <w:div w:id="1657412448">
      <w:bodyDiv w:val="1"/>
      <w:marLeft w:val="0"/>
      <w:marRight w:val="0"/>
      <w:marTop w:val="0"/>
      <w:marBottom w:val="0"/>
      <w:divBdr>
        <w:top w:val="none" w:sz="0" w:space="0" w:color="auto"/>
        <w:left w:val="none" w:sz="0" w:space="0" w:color="auto"/>
        <w:bottom w:val="none" w:sz="0" w:space="0" w:color="auto"/>
        <w:right w:val="none" w:sz="0" w:space="0" w:color="auto"/>
      </w:divBdr>
    </w:div>
    <w:div w:id="1664239839">
      <w:bodyDiv w:val="1"/>
      <w:marLeft w:val="0"/>
      <w:marRight w:val="0"/>
      <w:marTop w:val="0"/>
      <w:marBottom w:val="0"/>
      <w:divBdr>
        <w:top w:val="none" w:sz="0" w:space="0" w:color="auto"/>
        <w:left w:val="none" w:sz="0" w:space="0" w:color="auto"/>
        <w:bottom w:val="none" w:sz="0" w:space="0" w:color="auto"/>
        <w:right w:val="none" w:sz="0" w:space="0" w:color="auto"/>
      </w:divBdr>
    </w:div>
    <w:div w:id="1665429714">
      <w:bodyDiv w:val="1"/>
      <w:marLeft w:val="0"/>
      <w:marRight w:val="0"/>
      <w:marTop w:val="0"/>
      <w:marBottom w:val="0"/>
      <w:divBdr>
        <w:top w:val="none" w:sz="0" w:space="0" w:color="auto"/>
        <w:left w:val="none" w:sz="0" w:space="0" w:color="auto"/>
        <w:bottom w:val="none" w:sz="0" w:space="0" w:color="auto"/>
        <w:right w:val="none" w:sz="0" w:space="0" w:color="auto"/>
      </w:divBdr>
    </w:div>
    <w:div w:id="1665628057">
      <w:bodyDiv w:val="1"/>
      <w:marLeft w:val="0"/>
      <w:marRight w:val="0"/>
      <w:marTop w:val="0"/>
      <w:marBottom w:val="0"/>
      <w:divBdr>
        <w:top w:val="none" w:sz="0" w:space="0" w:color="auto"/>
        <w:left w:val="none" w:sz="0" w:space="0" w:color="auto"/>
        <w:bottom w:val="none" w:sz="0" w:space="0" w:color="auto"/>
        <w:right w:val="none" w:sz="0" w:space="0" w:color="auto"/>
      </w:divBdr>
    </w:div>
    <w:div w:id="1666393568">
      <w:bodyDiv w:val="1"/>
      <w:marLeft w:val="0"/>
      <w:marRight w:val="0"/>
      <w:marTop w:val="0"/>
      <w:marBottom w:val="0"/>
      <w:divBdr>
        <w:top w:val="none" w:sz="0" w:space="0" w:color="auto"/>
        <w:left w:val="none" w:sz="0" w:space="0" w:color="auto"/>
        <w:bottom w:val="none" w:sz="0" w:space="0" w:color="auto"/>
        <w:right w:val="none" w:sz="0" w:space="0" w:color="auto"/>
      </w:divBdr>
    </w:div>
    <w:div w:id="1666935328">
      <w:bodyDiv w:val="1"/>
      <w:marLeft w:val="0"/>
      <w:marRight w:val="0"/>
      <w:marTop w:val="0"/>
      <w:marBottom w:val="0"/>
      <w:divBdr>
        <w:top w:val="none" w:sz="0" w:space="0" w:color="auto"/>
        <w:left w:val="none" w:sz="0" w:space="0" w:color="auto"/>
        <w:bottom w:val="none" w:sz="0" w:space="0" w:color="auto"/>
        <w:right w:val="none" w:sz="0" w:space="0" w:color="auto"/>
      </w:divBdr>
    </w:div>
    <w:div w:id="1669677048">
      <w:bodyDiv w:val="1"/>
      <w:marLeft w:val="0"/>
      <w:marRight w:val="0"/>
      <w:marTop w:val="0"/>
      <w:marBottom w:val="0"/>
      <w:divBdr>
        <w:top w:val="none" w:sz="0" w:space="0" w:color="auto"/>
        <w:left w:val="none" w:sz="0" w:space="0" w:color="auto"/>
        <w:bottom w:val="none" w:sz="0" w:space="0" w:color="auto"/>
        <w:right w:val="none" w:sz="0" w:space="0" w:color="auto"/>
      </w:divBdr>
    </w:div>
    <w:div w:id="1670402502">
      <w:bodyDiv w:val="1"/>
      <w:marLeft w:val="0"/>
      <w:marRight w:val="0"/>
      <w:marTop w:val="0"/>
      <w:marBottom w:val="0"/>
      <w:divBdr>
        <w:top w:val="none" w:sz="0" w:space="0" w:color="auto"/>
        <w:left w:val="none" w:sz="0" w:space="0" w:color="auto"/>
        <w:bottom w:val="none" w:sz="0" w:space="0" w:color="auto"/>
        <w:right w:val="none" w:sz="0" w:space="0" w:color="auto"/>
      </w:divBdr>
    </w:div>
    <w:div w:id="1671328503">
      <w:bodyDiv w:val="1"/>
      <w:marLeft w:val="0"/>
      <w:marRight w:val="0"/>
      <w:marTop w:val="0"/>
      <w:marBottom w:val="0"/>
      <w:divBdr>
        <w:top w:val="none" w:sz="0" w:space="0" w:color="auto"/>
        <w:left w:val="none" w:sz="0" w:space="0" w:color="auto"/>
        <w:bottom w:val="none" w:sz="0" w:space="0" w:color="auto"/>
        <w:right w:val="none" w:sz="0" w:space="0" w:color="auto"/>
      </w:divBdr>
    </w:div>
    <w:div w:id="1676103821">
      <w:bodyDiv w:val="1"/>
      <w:marLeft w:val="0"/>
      <w:marRight w:val="0"/>
      <w:marTop w:val="0"/>
      <w:marBottom w:val="0"/>
      <w:divBdr>
        <w:top w:val="none" w:sz="0" w:space="0" w:color="auto"/>
        <w:left w:val="none" w:sz="0" w:space="0" w:color="auto"/>
        <w:bottom w:val="none" w:sz="0" w:space="0" w:color="auto"/>
        <w:right w:val="none" w:sz="0" w:space="0" w:color="auto"/>
      </w:divBdr>
    </w:div>
    <w:div w:id="1680617989">
      <w:bodyDiv w:val="1"/>
      <w:marLeft w:val="0"/>
      <w:marRight w:val="0"/>
      <w:marTop w:val="0"/>
      <w:marBottom w:val="0"/>
      <w:divBdr>
        <w:top w:val="none" w:sz="0" w:space="0" w:color="auto"/>
        <w:left w:val="none" w:sz="0" w:space="0" w:color="auto"/>
        <w:bottom w:val="none" w:sz="0" w:space="0" w:color="auto"/>
        <w:right w:val="none" w:sz="0" w:space="0" w:color="auto"/>
      </w:divBdr>
    </w:div>
    <w:div w:id="1682320378">
      <w:bodyDiv w:val="1"/>
      <w:marLeft w:val="0"/>
      <w:marRight w:val="0"/>
      <w:marTop w:val="0"/>
      <w:marBottom w:val="0"/>
      <w:divBdr>
        <w:top w:val="none" w:sz="0" w:space="0" w:color="auto"/>
        <w:left w:val="none" w:sz="0" w:space="0" w:color="auto"/>
        <w:bottom w:val="none" w:sz="0" w:space="0" w:color="auto"/>
        <w:right w:val="none" w:sz="0" w:space="0" w:color="auto"/>
      </w:divBdr>
    </w:div>
    <w:div w:id="1683625747">
      <w:bodyDiv w:val="1"/>
      <w:marLeft w:val="0"/>
      <w:marRight w:val="0"/>
      <w:marTop w:val="0"/>
      <w:marBottom w:val="0"/>
      <w:divBdr>
        <w:top w:val="none" w:sz="0" w:space="0" w:color="auto"/>
        <w:left w:val="none" w:sz="0" w:space="0" w:color="auto"/>
        <w:bottom w:val="none" w:sz="0" w:space="0" w:color="auto"/>
        <w:right w:val="none" w:sz="0" w:space="0" w:color="auto"/>
      </w:divBdr>
    </w:div>
    <w:div w:id="1686590201">
      <w:bodyDiv w:val="1"/>
      <w:marLeft w:val="0"/>
      <w:marRight w:val="0"/>
      <w:marTop w:val="0"/>
      <w:marBottom w:val="0"/>
      <w:divBdr>
        <w:top w:val="none" w:sz="0" w:space="0" w:color="auto"/>
        <w:left w:val="none" w:sz="0" w:space="0" w:color="auto"/>
        <w:bottom w:val="none" w:sz="0" w:space="0" w:color="auto"/>
        <w:right w:val="none" w:sz="0" w:space="0" w:color="auto"/>
      </w:divBdr>
    </w:div>
    <w:div w:id="1688828020">
      <w:bodyDiv w:val="1"/>
      <w:marLeft w:val="0"/>
      <w:marRight w:val="0"/>
      <w:marTop w:val="0"/>
      <w:marBottom w:val="0"/>
      <w:divBdr>
        <w:top w:val="none" w:sz="0" w:space="0" w:color="auto"/>
        <w:left w:val="none" w:sz="0" w:space="0" w:color="auto"/>
        <w:bottom w:val="none" w:sz="0" w:space="0" w:color="auto"/>
        <w:right w:val="none" w:sz="0" w:space="0" w:color="auto"/>
      </w:divBdr>
    </w:div>
    <w:div w:id="1691685704">
      <w:bodyDiv w:val="1"/>
      <w:marLeft w:val="0"/>
      <w:marRight w:val="0"/>
      <w:marTop w:val="0"/>
      <w:marBottom w:val="0"/>
      <w:divBdr>
        <w:top w:val="none" w:sz="0" w:space="0" w:color="auto"/>
        <w:left w:val="none" w:sz="0" w:space="0" w:color="auto"/>
        <w:bottom w:val="none" w:sz="0" w:space="0" w:color="auto"/>
        <w:right w:val="none" w:sz="0" w:space="0" w:color="auto"/>
      </w:divBdr>
    </w:div>
    <w:div w:id="1698966805">
      <w:bodyDiv w:val="1"/>
      <w:marLeft w:val="0"/>
      <w:marRight w:val="0"/>
      <w:marTop w:val="0"/>
      <w:marBottom w:val="0"/>
      <w:divBdr>
        <w:top w:val="none" w:sz="0" w:space="0" w:color="auto"/>
        <w:left w:val="none" w:sz="0" w:space="0" w:color="auto"/>
        <w:bottom w:val="none" w:sz="0" w:space="0" w:color="auto"/>
        <w:right w:val="none" w:sz="0" w:space="0" w:color="auto"/>
      </w:divBdr>
    </w:div>
    <w:div w:id="1701083096">
      <w:bodyDiv w:val="1"/>
      <w:marLeft w:val="0"/>
      <w:marRight w:val="0"/>
      <w:marTop w:val="0"/>
      <w:marBottom w:val="0"/>
      <w:divBdr>
        <w:top w:val="none" w:sz="0" w:space="0" w:color="auto"/>
        <w:left w:val="none" w:sz="0" w:space="0" w:color="auto"/>
        <w:bottom w:val="none" w:sz="0" w:space="0" w:color="auto"/>
        <w:right w:val="none" w:sz="0" w:space="0" w:color="auto"/>
      </w:divBdr>
    </w:div>
    <w:div w:id="1702440416">
      <w:bodyDiv w:val="1"/>
      <w:marLeft w:val="0"/>
      <w:marRight w:val="0"/>
      <w:marTop w:val="0"/>
      <w:marBottom w:val="0"/>
      <w:divBdr>
        <w:top w:val="none" w:sz="0" w:space="0" w:color="auto"/>
        <w:left w:val="none" w:sz="0" w:space="0" w:color="auto"/>
        <w:bottom w:val="none" w:sz="0" w:space="0" w:color="auto"/>
        <w:right w:val="none" w:sz="0" w:space="0" w:color="auto"/>
      </w:divBdr>
    </w:div>
    <w:div w:id="1708138042">
      <w:bodyDiv w:val="1"/>
      <w:marLeft w:val="0"/>
      <w:marRight w:val="0"/>
      <w:marTop w:val="0"/>
      <w:marBottom w:val="0"/>
      <w:divBdr>
        <w:top w:val="none" w:sz="0" w:space="0" w:color="auto"/>
        <w:left w:val="none" w:sz="0" w:space="0" w:color="auto"/>
        <w:bottom w:val="none" w:sz="0" w:space="0" w:color="auto"/>
        <w:right w:val="none" w:sz="0" w:space="0" w:color="auto"/>
      </w:divBdr>
    </w:div>
    <w:div w:id="1709721189">
      <w:bodyDiv w:val="1"/>
      <w:marLeft w:val="0"/>
      <w:marRight w:val="0"/>
      <w:marTop w:val="0"/>
      <w:marBottom w:val="0"/>
      <w:divBdr>
        <w:top w:val="none" w:sz="0" w:space="0" w:color="auto"/>
        <w:left w:val="none" w:sz="0" w:space="0" w:color="auto"/>
        <w:bottom w:val="none" w:sz="0" w:space="0" w:color="auto"/>
        <w:right w:val="none" w:sz="0" w:space="0" w:color="auto"/>
      </w:divBdr>
    </w:div>
    <w:div w:id="1712683930">
      <w:bodyDiv w:val="1"/>
      <w:marLeft w:val="0"/>
      <w:marRight w:val="0"/>
      <w:marTop w:val="0"/>
      <w:marBottom w:val="0"/>
      <w:divBdr>
        <w:top w:val="none" w:sz="0" w:space="0" w:color="auto"/>
        <w:left w:val="none" w:sz="0" w:space="0" w:color="auto"/>
        <w:bottom w:val="none" w:sz="0" w:space="0" w:color="auto"/>
        <w:right w:val="none" w:sz="0" w:space="0" w:color="auto"/>
      </w:divBdr>
    </w:div>
    <w:div w:id="1713458963">
      <w:bodyDiv w:val="1"/>
      <w:marLeft w:val="0"/>
      <w:marRight w:val="0"/>
      <w:marTop w:val="0"/>
      <w:marBottom w:val="0"/>
      <w:divBdr>
        <w:top w:val="none" w:sz="0" w:space="0" w:color="auto"/>
        <w:left w:val="none" w:sz="0" w:space="0" w:color="auto"/>
        <w:bottom w:val="none" w:sz="0" w:space="0" w:color="auto"/>
        <w:right w:val="none" w:sz="0" w:space="0" w:color="auto"/>
      </w:divBdr>
    </w:div>
    <w:div w:id="1716808332">
      <w:bodyDiv w:val="1"/>
      <w:marLeft w:val="0"/>
      <w:marRight w:val="0"/>
      <w:marTop w:val="0"/>
      <w:marBottom w:val="0"/>
      <w:divBdr>
        <w:top w:val="none" w:sz="0" w:space="0" w:color="auto"/>
        <w:left w:val="none" w:sz="0" w:space="0" w:color="auto"/>
        <w:bottom w:val="none" w:sz="0" w:space="0" w:color="auto"/>
        <w:right w:val="none" w:sz="0" w:space="0" w:color="auto"/>
      </w:divBdr>
    </w:div>
    <w:div w:id="1719470443">
      <w:bodyDiv w:val="1"/>
      <w:marLeft w:val="0"/>
      <w:marRight w:val="0"/>
      <w:marTop w:val="0"/>
      <w:marBottom w:val="0"/>
      <w:divBdr>
        <w:top w:val="none" w:sz="0" w:space="0" w:color="auto"/>
        <w:left w:val="none" w:sz="0" w:space="0" w:color="auto"/>
        <w:bottom w:val="none" w:sz="0" w:space="0" w:color="auto"/>
        <w:right w:val="none" w:sz="0" w:space="0" w:color="auto"/>
      </w:divBdr>
    </w:div>
    <w:div w:id="1719474765">
      <w:bodyDiv w:val="1"/>
      <w:marLeft w:val="0"/>
      <w:marRight w:val="0"/>
      <w:marTop w:val="0"/>
      <w:marBottom w:val="0"/>
      <w:divBdr>
        <w:top w:val="none" w:sz="0" w:space="0" w:color="auto"/>
        <w:left w:val="none" w:sz="0" w:space="0" w:color="auto"/>
        <w:bottom w:val="none" w:sz="0" w:space="0" w:color="auto"/>
        <w:right w:val="none" w:sz="0" w:space="0" w:color="auto"/>
      </w:divBdr>
    </w:div>
    <w:div w:id="1725135161">
      <w:bodyDiv w:val="1"/>
      <w:marLeft w:val="0"/>
      <w:marRight w:val="0"/>
      <w:marTop w:val="0"/>
      <w:marBottom w:val="0"/>
      <w:divBdr>
        <w:top w:val="none" w:sz="0" w:space="0" w:color="auto"/>
        <w:left w:val="none" w:sz="0" w:space="0" w:color="auto"/>
        <w:bottom w:val="none" w:sz="0" w:space="0" w:color="auto"/>
        <w:right w:val="none" w:sz="0" w:space="0" w:color="auto"/>
      </w:divBdr>
    </w:div>
    <w:div w:id="1725181969">
      <w:bodyDiv w:val="1"/>
      <w:marLeft w:val="0"/>
      <w:marRight w:val="0"/>
      <w:marTop w:val="0"/>
      <w:marBottom w:val="0"/>
      <w:divBdr>
        <w:top w:val="none" w:sz="0" w:space="0" w:color="auto"/>
        <w:left w:val="none" w:sz="0" w:space="0" w:color="auto"/>
        <w:bottom w:val="none" w:sz="0" w:space="0" w:color="auto"/>
        <w:right w:val="none" w:sz="0" w:space="0" w:color="auto"/>
      </w:divBdr>
    </w:div>
    <w:div w:id="1726247960">
      <w:bodyDiv w:val="1"/>
      <w:marLeft w:val="0"/>
      <w:marRight w:val="0"/>
      <w:marTop w:val="0"/>
      <w:marBottom w:val="0"/>
      <w:divBdr>
        <w:top w:val="none" w:sz="0" w:space="0" w:color="auto"/>
        <w:left w:val="none" w:sz="0" w:space="0" w:color="auto"/>
        <w:bottom w:val="none" w:sz="0" w:space="0" w:color="auto"/>
        <w:right w:val="none" w:sz="0" w:space="0" w:color="auto"/>
      </w:divBdr>
    </w:div>
    <w:div w:id="1728843936">
      <w:bodyDiv w:val="1"/>
      <w:marLeft w:val="0"/>
      <w:marRight w:val="0"/>
      <w:marTop w:val="0"/>
      <w:marBottom w:val="0"/>
      <w:divBdr>
        <w:top w:val="none" w:sz="0" w:space="0" w:color="auto"/>
        <w:left w:val="none" w:sz="0" w:space="0" w:color="auto"/>
        <w:bottom w:val="none" w:sz="0" w:space="0" w:color="auto"/>
        <w:right w:val="none" w:sz="0" w:space="0" w:color="auto"/>
      </w:divBdr>
    </w:div>
    <w:div w:id="1729910654">
      <w:bodyDiv w:val="1"/>
      <w:marLeft w:val="0"/>
      <w:marRight w:val="0"/>
      <w:marTop w:val="0"/>
      <w:marBottom w:val="0"/>
      <w:divBdr>
        <w:top w:val="none" w:sz="0" w:space="0" w:color="auto"/>
        <w:left w:val="none" w:sz="0" w:space="0" w:color="auto"/>
        <w:bottom w:val="none" w:sz="0" w:space="0" w:color="auto"/>
        <w:right w:val="none" w:sz="0" w:space="0" w:color="auto"/>
      </w:divBdr>
    </w:div>
    <w:div w:id="1731616334">
      <w:bodyDiv w:val="1"/>
      <w:marLeft w:val="0"/>
      <w:marRight w:val="0"/>
      <w:marTop w:val="0"/>
      <w:marBottom w:val="0"/>
      <w:divBdr>
        <w:top w:val="none" w:sz="0" w:space="0" w:color="auto"/>
        <w:left w:val="none" w:sz="0" w:space="0" w:color="auto"/>
        <w:bottom w:val="none" w:sz="0" w:space="0" w:color="auto"/>
        <w:right w:val="none" w:sz="0" w:space="0" w:color="auto"/>
      </w:divBdr>
    </w:div>
    <w:div w:id="1732772978">
      <w:bodyDiv w:val="1"/>
      <w:marLeft w:val="0"/>
      <w:marRight w:val="0"/>
      <w:marTop w:val="0"/>
      <w:marBottom w:val="0"/>
      <w:divBdr>
        <w:top w:val="none" w:sz="0" w:space="0" w:color="auto"/>
        <w:left w:val="none" w:sz="0" w:space="0" w:color="auto"/>
        <w:bottom w:val="none" w:sz="0" w:space="0" w:color="auto"/>
        <w:right w:val="none" w:sz="0" w:space="0" w:color="auto"/>
      </w:divBdr>
    </w:div>
    <w:div w:id="1733842440">
      <w:bodyDiv w:val="1"/>
      <w:marLeft w:val="0"/>
      <w:marRight w:val="0"/>
      <w:marTop w:val="0"/>
      <w:marBottom w:val="0"/>
      <w:divBdr>
        <w:top w:val="none" w:sz="0" w:space="0" w:color="auto"/>
        <w:left w:val="none" w:sz="0" w:space="0" w:color="auto"/>
        <w:bottom w:val="none" w:sz="0" w:space="0" w:color="auto"/>
        <w:right w:val="none" w:sz="0" w:space="0" w:color="auto"/>
      </w:divBdr>
    </w:div>
    <w:div w:id="1733847000">
      <w:bodyDiv w:val="1"/>
      <w:marLeft w:val="0"/>
      <w:marRight w:val="0"/>
      <w:marTop w:val="0"/>
      <w:marBottom w:val="0"/>
      <w:divBdr>
        <w:top w:val="none" w:sz="0" w:space="0" w:color="auto"/>
        <w:left w:val="none" w:sz="0" w:space="0" w:color="auto"/>
        <w:bottom w:val="none" w:sz="0" w:space="0" w:color="auto"/>
        <w:right w:val="none" w:sz="0" w:space="0" w:color="auto"/>
      </w:divBdr>
    </w:div>
    <w:div w:id="1734353427">
      <w:bodyDiv w:val="1"/>
      <w:marLeft w:val="0"/>
      <w:marRight w:val="0"/>
      <w:marTop w:val="0"/>
      <w:marBottom w:val="0"/>
      <w:divBdr>
        <w:top w:val="none" w:sz="0" w:space="0" w:color="auto"/>
        <w:left w:val="none" w:sz="0" w:space="0" w:color="auto"/>
        <w:bottom w:val="none" w:sz="0" w:space="0" w:color="auto"/>
        <w:right w:val="none" w:sz="0" w:space="0" w:color="auto"/>
      </w:divBdr>
    </w:div>
    <w:div w:id="1736928601">
      <w:bodyDiv w:val="1"/>
      <w:marLeft w:val="0"/>
      <w:marRight w:val="0"/>
      <w:marTop w:val="0"/>
      <w:marBottom w:val="0"/>
      <w:divBdr>
        <w:top w:val="none" w:sz="0" w:space="0" w:color="auto"/>
        <w:left w:val="none" w:sz="0" w:space="0" w:color="auto"/>
        <w:bottom w:val="none" w:sz="0" w:space="0" w:color="auto"/>
        <w:right w:val="none" w:sz="0" w:space="0" w:color="auto"/>
      </w:divBdr>
    </w:div>
    <w:div w:id="1740328346">
      <w:bodyDiv w:val="1"/>
      <w:marLeft w:val="0"/>
      <w:marRight w:val="0"/>
      <w:marTop w:val="0"/>
      <w:marBottom w:val="0"/>
      <w:divBdr>
        <w:top w:val="none" w:sz="0" w:space="0" w:color="auto"/>
        <w:left w:val="none" w:sz="0" w:space="0" w:color="auto"/>
        <w:bottom w:val="none" w:sz="0" w:space="0" w:color="auto"/>
        <w:right w:val="none" w:sz="0" w:space="0" w:color="auto"/>
      </w:divBdr>
    </w:div>
    <w:div w:id="1741245318">
      <w:bodyDiv w:val="1"/>
      <w:marLeft w:val="0"/>
      <w:marRight w:val="0"/>
      <w:marTop w:val="0"/>
      <w:marBottom w:val="0"/>
      <w:divBdr>
        <w:top w:val="none" w:sz="0" w:space="0" w:color="auto"/>
        <w:left w:val="none" w:sz="0" w:space="0" w:color="auto"/>
        <w:bottom w:val="none" w:sz="0" w:space="0" w:color="auto"/>
        <w:right w:val="none" w:sz="0" w:space="0" w:color="auto"/>
      </w:divBdr>
    </w:div>
    <w:div w:id="1745714530">
      <w:bodyDiv w:val="1"/>
      <w:marLeft w:val="0"/>
      <w:marRight w:val="0"/>
      <w:marTop w:val="0"/>
      <w:marBottom w:val="0"/>
      <w:divBdr>
        <w:top w:val="none" w:sz="0" w:space="0" w:color="auto"/>
        <w:left w:val="none" w:sz="0" w:space="0" w:color="auto"/>
        <w:bottom w:val="none" w:sz="0" w:space="0" w:color="auto"/>
        <w:right w:val="none" w:sz="0" w:space="0" w:color="auto"/>
      </w:divBdr>
    </w:div>
    <w:div w:id="1747721633">
      <w:bodyDiv w:val="1"/>
      <w:marLeft w:val="0"/>
      <w:marRight w:val="0"/>
      <w:marTop w:val="0"/>
      <w:marBottom w:val="0"/>
      <w:divBdr>
        <w:top w:val="none" w:sz="0" w:space="0" w:color="auto"/>
        <w:left w:val="none" w:sz="0" w:space="0" w:color="auto"/>
        <w:bottom w:val="none" w:sz="0" w:space="0" w:color="auto"/>
        <w:right w:val="none" w:sz="0" w:space="0" w:color="auto"/>
      </w:divBdr>
    </w:div>
    <w:div w:id="1747725944">
      <w:bodyDiv w:val="1"/>
      <w:marLeft w:val="0"/>
      <w:marRight w:val="0"/>
      <w:marTop w:val="0"/>
      <w:marBottom w:val="0"/>
      <w:divBdr>
        <w:top w:val="none" w:sz="0" w:space="0" w:color="auto"/>
        <w:left w:val="none" w:sz="0" w:space="0" w:color="auto"/>
        <w:bottom w:val="none" w:sz="0" w:space="0" w:color="auto"/>
        <w:right w:val="none" w:sz="0" w:space="0" w:color="auto"/>
      </w:divBdr>
    </w:div>
    <w:div w:id="1749037924">
      <w:bodyDiv w:val="1"/>
      <w:marLeft w:val="0"/>
      <w:marRight w:val="0"/>
      <w:marTop w:val="0"/>
      <w:marBottom w:val="0"/>
      <w:divBdr>
        <w:top w:val="none" w:sz="0" w:space="0" w:color="auto"/>
        <w:left w:val="none" w:sz="0" w:space="0" w:color="auto"/>
        <w:bottom w:val="none" w:sz="0" w:space="0" w:color="auto"/>
        <w:right w:val="none" w:sz="0" w:space="0" w:color="auto"/>
      </w:divBdr>
    </w:div>
    <w:div w:id="1749380202">
      <w:bodyDiv w:val="1"/>
      <w:marLeft w:val="0"/>
      <w:marRight w:val="0"/>
      <w:marTop w:val="0"/>
      <w:marBottom w:val="0"/>
      <w:divBdr>
        <w:top w:val="none" w:sz="0" w:space="0" w:color="auto"/>
        <w:left w:val="none" w:sz="0" w:space="0" w:color="auto"/>
        <w:bottom w:val="none" w:sz="0" w:space="0" w:color="auto"/>
        <w:right w:val="none" w:sz="0" w:space="0" w:color="auto"/>
      </w:divBdr>
    </w:div>
    <w:div w:id="1756393843">
      <w:bodyDiv w:val="1"/>
      <w:marLeft w:val="0"/>
      <w:marRight w:val="0"/>
      <w:marTop w:val="0"/>
      <w:marBottom w:val="0"/>
      <w:divBdr>
        <w:top w:val="none" w:sz="0" w:space="0" w:color="auto"/>
        <w:left w:val="none" w:sz="0" w:space="0" w:color="auto"/>
        <w:bottom w:val="none" w:sz="0" w:space="0" w:color="auto"/>
        <w:right w:val="none" w:sz="0" w:space="0" w:color="auto"/>
      </w:divBdr>
    </w:div>
    <w:div w:id="1756785702">
      <w:bodyDiv w:val="1"/>
      <w:marLeft w:val="0"/>
      <w:marRight w:val="0"/>
      <w:marTop w:val="0"/>
      <w:marBottom w:val="0"/>
      <w:divBdr>
        <w:top w:val="none" w:sz="0" w:space="0" w:color="auto"/>
        <w:left w:val="none" w:sz="0" w:space="0" w:color="auto"/>
        <w:bottom w:val="none" w:sz="0" w:space="0" w:color="auto"/>
        <w:right w:val="none" w:sz="0" w:space="0" w:color="auto"/>
      </w:divBdr>
    </w:div>
    <w:div w:id="1757824556">
      <w:bodyDiv w:val="1"/>
      <w:marLeft w:val="0"/>
      <w:marRight w:val="0"/>
      <w:marTop w:val="0"/>
      <w:marBottom w:val="0"/>
      <w:divBdr>
        <w:top w:val="none" w:sz="0" w:space="0" w:color="auto"/>
        <w:left w:val="none" w:sz="0" w:space="0" w:color="auto"/>
        <w:bottom w:val="none" w:sz="0" w:space="0" w:color="auto"/>
        <w:right w:val="none" w:sz="0" w:space="0" w:color="auto"/>
      </w:divBdr>
    </w:div>
    <w:div w:id="1763984720">
      <w:bodyDiv w:val="1"/>
      <w:marLeft w:val="0"/>
      <w:marRight w:val="0"/>
      <w:marTop w:val="0"/>
      <w:marBottom w:val="0"/>
      <w:divBdr>
        <w:top w:val="none" w:sz="0" w:space="0" w:color="auto"/>
        <w:left w:val="none" w:sz="0" w:space="0" w:color="auto"/>
        <w:bottom w:val="none" w:sz="0" w:space="0" w:color="auto"/>
        <w:right w:val="none" w:sz="0" w:space="0" w:color="auto"/>
      </w:divBdr>
    </w:div>
    <w:div w:id="1764717168">
      <w:bodyDiv w:val="1"/>
      <w:marLeft w:val="0"/>
      <w:marRight w:val="0"/>
      <w:marTop w:val="0"/>
      <w:marBottom w:val="0"/>
      <w:divBdr>
        <w:top w:val="none" w:sz="0" w:space="0" w:color="auto"/>
        <w:left w:val="none" w:sz="0" w:space="0" w:color="auto"/>
        <w:bottom w:val="none" w:sz="0" w:space="0" w:color="auto"/>
        <w:right w:val="none" w:sz="0" w:space="0" w:color="auto"/>
      </w:divBdr>
    </w:div>
    <w:div w:id="1775205797">
      <w:bodyDiv w:val="1"/>
      <w:marLeft w:val="0"/>
      <w:marRight w:val="0"/>
      <w:marTop w:val="0"/>
      <w:marBottom w:val="0"/>
      <w:divBdr>
        <w:top w:val="none" w:sz="0" w:space="0" w:color="auto"/>
        <w:left w:val="none" w:sz="0" w:space="0" w:color="auto"/>
        <w:bottom w:val="none" w:sz="0" w:space="0" w:color="auto"/>
        <w:right w:val="none" w:sz="0" w:space="0" w:color="auto"/>
      </w:divBdr>
    </w:div>
    <w:div w:id="1776241743">
      <w:bodyDiv w:val="1"/>
      <w:marLeft w:val="0"/>
      <w:marRight w:val="0"/>
      <w:marTop w:val="0"/>
      <w:marBottom w:val="0"/>
      <w:divBdr>
        <w:top w:val="none" w:sz="0" w:space="0" w:color="auto"/>
        <w:left w:val="none" w:sz="0" w:space="0" w:color="auto"/>
        <w:bottom w:val="none" w:sz="0" w:space="0" w:color="auto"/>
        <w:right w:val="none" w:sz="0" w:space="0" w:color="auto"/>
      </w:divBdr>
    </w:div>
    <w:div w:id="1782989515">
      <w:bodyDiv w:val="1"/>
      <w:marLeft w:val="0"/>
      <w:marRight w:val="0"/>
      <w:marTop w:val="0"/>
      <w:marBottom w:val="0"/>
      <w:divBdr>
        <w:top w:val="none" w:sz="0" w:space="0" w:color="auto"/>
        <w:left w:val="none" w:sz="0" w:space="0" w:color="auto"/>
        <w:bottom w:val="none" w:sz="0" w:space="0" w:color="auto"/>
        <w:right w:val="none" w:sz="0" w:space="0" w:color="auto"/>
      </w:divBdr>
    </w:div>
    <w:div w:id="1783188199">
      <w:bodyDiv w:val="1"/>
      <w:marLeft w:val="0"/>
      <w:marRight w:val="0"/>
      <w:marTop w:val="0"/>
      <w:marBottom w:val="0"/>
      <w:divBdr>
        <w:top w:val="none" w:sz="0" w:space="0" w:color="auto"/>
        <w:left w:val="none" w:sz="0" w:space="0" w:color="auto"/>
        <w:bottom w:val="none" w:sz="0" w:space="0" w:color="auto"/>
        <w:right w:val="none" w:sz="0" w:space="0" w:color="auto"/>
      </w:divBdr>
    </w:div>
    <w:div w:id="1786385149">
      <w:bodyDiv w:val="1"/>
      <w:marLeft w:val="0"/>
      <w:marRight w:val="0"/>
      <w:marTop w:val="0"/>
      <w:marBottom w:val="0"/>
      <w:divBdr>
        <w:top w:val="none" w:sz="0" w:space="0" w:color="auto"/>
        <w:left w:val="none" w:sz="0" w:space="0" w:color="auto"/>
        <w:bottom w:val="none" w:sz="0" w:space="0" w:color="auto"/>
        <w:right w:val="none" w:sz="0" w:space="0" w:color="auto"/>
      </w:divBdr>
    </w:div>
    <w:div w:id="1786733034">
      <w:bodyDiv w:val="1"/>
      <w:marLeft w:val="0"/>
      <w:marRight w:val="0"/>
      <w:marTop w:val="0"/>
      <w:marBottom w:val="0"/>
      <w:divBdr>
        <w:top w:val="none" w:sz="0" w:space="0" w:color="auto"/>
        <w:left w:val="none" w:sz="0" w:space="0" w:color="auto"/>
        <w:bottom w:val="none" w:sz="0" w:space="0" w:color="auto"/>
        <w:right w:val="none" w:sz="0" w:space="0" w:color="auto"/>
      </w:divBdr>
    </w:div>
    <w:div w:id="1788429309">
      <w:bodyDiv w:val="1"/>
      <w:marLeft w:val="0"/>
      <w:marRight w:val="0"/>
      <w:marTop w:val="0"/>
      <w:marBottom w:val="0"/>
      <w:divBdr>
        <w:top w:val="none" w:sz="0" w:space="0" w:color="auto"/>
        <w:left w:val="none" w:sz="0" w:space="0" w:color="auto"/>
        <w:bottom w:val="none" w:sz="0" w:space="0" w:color="auto"/>
        <w:right w:val="none" w:sz="0" w:space="0" w:color="auto"/>
      </w:divBdr>
    </w:div>
    <w:div w:id="1790121966">
      <w:bodyDiv w:val="1"/>
      <w:marLeft w:val="0"/>
      <w:marRight w:val="0"/>
      <w:marTop w:val="0"/>
      <w:marBottom w:val="0"/>
      <w:divBdr>
        <w:top w:val="none" w:sz="0" w:space="0" w:color="auto"/>
        <w:left w:val="none" w:sz="0" w:space="0" w:color="auto"/>
        <w:bottom w:val="none" w:sz="0" w:space="0" w:color="auto"/>
        <w:right w:val="none" w:sz="0" w:space="0" w:color="auto"/>
      </w:divBdr>
    </w:div>
    <w:div w:id="1791195584">
      <w:bodyDiv w:val="1"/>
      <w:marLeft w:val="0"/>
      <w:marRight w:val="0"/>
      <w:marTop w:val="0"/>
      <w:marBottom w:val="0"/>
      <w:divBdr>
        <w:top w:val="none" w:sz="0" w:space="0" w:color="auto"/>
        <w:left w:val="none" w:sz="0" w:space="0" w:color="auto"/>
        <w:bottom w:val="none" w:sz="0" w:space="0" w:color="auto"/>
        <w:right w:val="none" w:sz="0" w:space="0" w:color="auto"/>
      </w:divBdr>
    </w:div>
    <w:div w:id="1791320624">
      <w:bodyDiv w:val="1"/>
      <w:marLeft w:val="0"/>
      <w:marRight w:val="0"/>
      <w:marTop w:val="0"/>
      <w:marBottom w:val="0"/>
      <w:divBdr>
        <w:top w:val="none" w:sz="0" w:space="0" w:color="auto"/>
        <w:left w:val="none" w:sz="0" w:space="0" w:color="auto"/>
        <w:bottom w:val="none" w:sz="0" w:space="0" w:color="auto"/>
        <w:right w:val="none" w:sz="0" w:space="0" w:color="auto"/>
      </w:divBdr>
    </w:div>
    <w:div w:id="1793405697">
      <w:bodyDiv w:val="1"/>
      <w:marLeft w:val="0"/>
      <w:marRight w:val="0"/>
      <w:marTop w:val="0"/>
      <w:marBottom w:val="0"/>
      <w:divBdr>
        <w:top w:val="none" w:sz="0" w:space="0" w:color="auto"/>
        <w:left w:val="none" w:sz="0" w:space="0" w:color="auto"/>
        <w:bottom w:val="none" w:sz="0" w:space="0" w:color="auto"/>
        <w:right w:val="none" w:sz="0" w:space="0" w:color="auto"/>
      </w:divBdr>
    </w:div>
    <w:div w:id="1793864413">
      <w:bodyDiv w:val="1"/>
      <w:marLeft w:val="0"/>
      <w:marRight w:val="0"/>
      <w:marTop w:val="0"/>
      <w:marBottom w:val="0"/>
      <w:divBdr>
        <w:top w:val="none" w:sz="0" w:space="0" w:color="auto"/>
        <w:left w:val="none" w:sz="0" w:space="0" w:color="auto"/>
        <w:bottom w:val="none" w:sz="0" w:space="0" w:color="auto"/>
        <w:right w:val="none" w:sz="0" w:space="0" w:color="auto"/>
      </w:divBdr>
    </w:div>
    <w:div w:id="1796485859">
      <w:bodyDiv w:val="1"/>
      <w:marLeft w:val="0"/>
      <w:marRight w:val="0"/>
      <w:marTop w:val="0"/>
      <w:marBottom w:val="0"/>
      <w:divBdr>
        <w:top w:val="none" w:sz="0" w:space="0" w:color="auto"/>
        <w:left w:val="none" w:sz="0" w:space="0" w:color="auto"/>
        <w:bottom w:val="none" w:sz="0" w:space="0" w:color="auto"/>
        <w:right w:val="none" w:sz="0" w:space="0" w:color="auto"/>
      </w:divBdr>
    </w:div>
    <w:div w:id="1798453528">
      <w:bodyDiv w:val="1"/>
      <w:marLeft w:val="0"/>
      <w:marRight w:val="0"/>
      <w:marTop w:val="0"/>
      <w:marBottom w:val="0"/>
      <w:divBdr>
        <w:top w:val="none" w:sz="0" w:space="0" w:color="auto"/>
        <w:left w:val="none" w:sz="0" w:space="0" w:color="auto"/>
        <w:bottom w:val="none" w:sz="0" w:space="0" w:color="auto"/>
        <w:right w:val="none" w:sz="0" w:space="0" w:color="auto"/>
      </w:divBdr>
    </w:div>
    <w:div w:id="1800221282">
      <w:bodyDiv w:val="1"/>
      <w:marLeft w:val="0"/>
      <w:marRight w:val="0"/>
      <w:marTop w:val="0"/>
      <w:marBottom w:val="0"/>
      <w:divBdr>
        <w:top w:val="none" w:sz="0" w:space="0" w:color="auto"/>
        <w:left w:val="none" w:sz="0" w:space="0" w:color="auto"/>
        <w:bottom w:val="none" w:sz="0" w:space="0" w:color="auto"/>
        <w:right w:val="none" w:sz="0" w:space="0" w:color="auto"/>
      </w:divBdr>
    </w:div>
    <w:div w:id="1800490127">
      <w:bodyDiv w:val="1"/>
      <w:marLeft w:val="0"/>
      <w:marRight w:val="0"/>
      <w:marTop w:val="0"/>
      <w:marBottom w:val="0"/>
      <w:divBdr>
        <w:top w:val="none" w:sz="0" w:space="0" w:color="auto"/>
        <w:left w:val="none" w:sz="0" w:space="0" w:color="auto"/>
        <w:bottom w:val="none" w:sz="0" w:space="0" w:color="auto"/>
        <w:right w:val="none" w:sz="0" w:space="0" w:color="auto"/>
      </w:divBdr>
    </w:div>
    <w:div w:id="1802729177">
      <w:bodyDiv w:val="1"/>
      <w:marLeft w:val="0"/>
      <w:marRight w:val="0"/>
      <w:marTop w:val="0"/>
      <w:marBottom w:val="0"/>
      <w:divBdr>
        <w:top w:val="none" w:sz="0" w:space="0" w:color="auto"/>
        <w:left w:val="none" w:sz="0" w:space="0" w:color="auto"/>
        <w:bottom w:val="none" w:sz="0" w:space="0" w:color="auto"/>
        <w:right w:val="none" w:sz="0" w:space="0" w:color="auto"/>
      </w:divBdr>
    </w:div>
    <w:div w:id="1804812248">
      <w:bodyDiv w:val="1"/>
      <w:marLeft w:val="0"/>
      <w:marRight w:val="0"/>
      <w:marTop w:val="0"/>
      <w:marBottom w:val="0"/>
      <w:divBdr>
        <w:top w:val="none" w:sz="0" w:space="0" w:color="auto"/>
        <w:left w:val="none" w:sz="0" w:space="0" w:color="auto"/>
        <w:bottom w:val="none" w:sz="0" w:space="0" w:color="auto"/>
        <w:right w:val="none" w:sz="0" w:space="0" w:color="auto"/>
      </w:divBdr>
    </w:div>
    <w:div w:id="1812483233">
      <w:bodyDiv w:val="1"/>
      <w:marLeft w:val="0"/>
      <w:marRight w:val="0"/>
      <w:marTop w:val="0"/>
      <w:marBottom w:val="0"/>
      <w:divBdr>
        <w:top w:val="none" w:sz="0" w:space="0" w:color="auto"/>
        <w:left w:val="none" w:sz="0" w:space="0" w:color="auto"/>
        <w:bottom w:val="none" w:sz="0" w:space="0" w:color="auto"/>
        <w:right w:val="none" w:sz="0" w:space="0" w:color="auto"/>
      </w:divBdr>
    </w:div>
    <w:div w:id="1818254746">
      <w:bodyDiv w:val="1"/>
      <w:marLeft w:val="0"/>
      <w:marRight w:val="0"/>
      <w:marTop w:val="0"/>
      <w:marBottom w:val="0"/>
      <w:divBdr>
        <w:top w:val="none" w:sz="0" w:space="0" w:color="auto"/>
        <w:left w:val="none" w:sz="0" w:space="0" w:color="auto"/>
        <w:bottom w:val="none" w:sz="0" w:space="0" w:color="auto"/>
        <w:right w:val="none" w:sz="0" w:space="0" w:color="auto"/>
      </w:divBdr>
    </w:div>
    <w:div w:id="1819150930">
      <w:bodyDiv w:val="1"/>
      <w:marLeft w:val="0"/>
      <w:marRight w:val="0"/>
      <w:marTop w:val="0"/>
      <w:marBottom w:val="0"/>
      <w:divBdr>
        <w:top w:val="none" w:sz="0" w:space="0" w:color="auto"/>
        <w:left w:val="none" w:sz="0" w:space="0" w:color="auto"/>
        <w:bottom w:val="none" w:sz="0" w:space="0" w:color="auto"/>
        <w:right w:val="none" w:sz="0" w:space="0" w:color="auto"/>
      </w:divBdr>
    </w:div>
    <w:div w:id="1819959199">
      <w:bodyDiv w:val="1"/>
      <w:marLeft w:val="0"/>
      <w:marRight w:val="0"/>
      <w:marTop w:val="0"/>
      <w:marBottom w:val="0"/>
      <w:divBdr>
        <w:top w:val="none" w:sz="0" w:space="0" w:color="auto"/>
        <w:left w:val="none" w:sz="0" w:space="0" w:color="auto"/>
        <w:bottom w:val="none" w:sz="0" w:space="0" w:color="auto"/>
        <w:right w:val="none" w:sz="0" w:space="0" w:color="auto"/>
      </w:divBdr>
    </w:div>
    <w:div w:id="1820073387">
      <w:bodyDiv w:val="1"/>
      <w:marLeft w:val="0"/>
      <w:marRight w:val="0"/>
      <w:marTop w:val="0"/>
      <w:marBottom w:val="0"/>
      <w:divBdr>
        <w:top w:val="none" w:sz="0" w:space="0" w:color="auto"/>
        <w:left w:val="none" w:sz="0" w:space="0" w:color="auto"/>
        <w:bottom w:val="none" w:sz="0" w:space="0" w:color="auto"/>
        <w:right w:val="none" w:sz="0" w:space="0" w:color="auto"/>
      </w:divBdr>
    </w:div>
    <w:div w:id="1821725657">
      <w:bodyDiv w:val="1"/>
      <w:marLeft w:val="0"/>
      <w:marRight w:val="0"/>
      <w:marTop w:val="0"/>
      <w:marBottom w:val="0"/>
      <w:divBdr>
        <w:top w:val="none" w:sz="0" w:space="0" w:color="auto"/>
        <w:left w:val="none" w:sz="0" w:space="0" w:color="auto"/>
        <w:bottom w:val="none" w:sz="0" w:space="0" w:color="auto"/>
        <w:right w:val="none" w:sz="0" w:space="0" w:color="auto"/>
      </w:divBdr>
    </w:div>
    <w:div w:id="1824154376">
      <w:bodyDiv w:val="1"/>
      <w:marLeft w:val="0"/>
      <w:marRight w:val="0"/>
      <w:marTop w:val="0"/>
      <w:marBottom w:val="0"/>
      <w:divBdr>
        <w:top w:val="none" w:sz="0" w:space="0" w:color="auto"/>
        <w:left w:val="none" w:sz="0" w:space="0" w:color="auto"/>
        <w:bottom w:val="none" w:sz="0" w:space="0" w:color="auto"/>
        <w:right w:val="none" w:sz="0" w:space="0" w:color="auto"/>
      </w:divBdr>
      <w:divsChild>
        <w:div w:id="52893363">
          <w:marLeft w:val="0"/>
          <w:marRight w:val="0"/>
          <w:marTop w:val="0"/>
          <w:marBottom w:val="0"/>
          <w:divBdr>
            <w:top w:val="none" w:sz="0" w:space="0" w:color="auto"/>
            <w:left w:val="none" w:sz="0" w:space="0" w:color="auto"/>
            <w:bottom w:val="none" w:sz="0" w:space="0" w:color="auto"/>
            <w:right w:val="none" w:sz="0" w:space="0" w:color="auto"/>
          </w:divBdr>
        </w:div>
        <w:div w:id="1536383422">
          <w:marLeft w:val="0"/>
          <w:marRight w:val="0"/>
          <w:marTop w:val="0"/>
          <w:marBottom w:val="0"/>
          <w:divBdr>
            <w:top w:val="none" w:sz="0" w:space="0" w:color="auto"/>
            <w:left w:val="none" w:sz="0" w:space="0" w:color="auto"/>
            <w:bottom w:val="none" w:sz="0" w:space="0" w:color="auto"/>
            <w:right w:val="none" w:sz="0" w:space="0" w:color="auto"/>
          </w:divBdr>
        </w:div>
      </w:divsChild>
    </w:div>
    <w:div w:id="1830635624">
      <w:bodyDiv w:val="1"/>
      <w:marLeft w:val="0"/>
      <w:marRight w:val="0"/>
      <w:marTop w:val="0"/>
      <w:marBottom w:val="0"/>
      <w:divBdr>
        <w:top w:val="none" w:sz="0" w:space="0" w:color="auto"/>
        <w:left w:val="none" w:sz="0" w:space="0" w:color="auto"/>
        <w:bottom w:val="none" w:sz="0" w:space="0" w:color="auto"/>
        <w:right w:val="none" w:sz="0" w:space="0" w:color="auto"/>
      </w:divBdr>
    </w:div>
    <w:div w:id="1834684161">
      <w:bodyDiv w:val="1"/>
      <w:marLeft w:val="0"/>
      <w:marRight w:val="0"/>
      <w:marTop w:val="0"/>
      <w:marBottom w:val="0"/>
      <w:divBdr>
        <w:top w:val="none" w:sz="0" w:space="0" w:color="auto"/>
        <w:left w:val="none" w:sz="0" w:space="0" w:color="auto"/>
        <w:bottom w:val="none" w:sz="0" w:space="0" w:color="auto"/>
        <w:right w:val="none" w:sz="0" w:space="0" w:color="auto"/>
      </w:divBdr>
    </w:div>
    <w:div w:id="1837039829">
      <w:bodyDiv w:val="1"/>
      <w:marLeft w:val="0"/>
      <w:marRight w:val="0"/>
      <w:marTop w:val="0"/>
      <w:marBottom w:val="0"/>
      <w:divBdr>
        <w:top w:val="none" w:sz="0" w:space="0" w:color="auto"/>
        <w:left w:val="none" w:sz="0" w:space="0" w:color="auto"/>
        <w:bottom w:val="none" w:sz="0" w:space="0" w:color="auto"/>
        <w:right w:val="none" w:sz="0" w:space="0" w:color="auto"/>
      </w:divBdr>
    </w:div>
    <w:div w:id="1842429939">
      <w:bodyDiv w:val="1"/>
      <w:marLeft w:val="0"/>
      <w:marRight w:val="0"/>
      <w:marTop w:val="0"/>
      <w:marBottom w:val="0"/>
      <w:divBdr>
        <w:top w:val="none" w:sz="0" w:space="0" w:color="auto"/>
        <w:left w:val="none" w:sz="0" w:space="0" w:color="auto"/>
        <w:bottom w:val="none" w:sz="0" w:space="0" w:color="auto"/>
        <w:right w:val="none" w:sz="0" w:space="0" w:color="auto"/>
      </w:divBdr>
    </w:div>
    <w:div w:id="1850875590">
      <w:bodyDiv w:val="1"/>
      <w:marLeft w:val="0"/>
      <w:marRight w:val="0"/>
      <w:marTop w:val="0"/>
      <w:marBottom w:val="0"/>
      <w:divBdr>
        <w:top w:val="none" w:sz="0" w:space="0" w:color="auto"/>
        <w:left w:val="none" w:sz="0" w:space="0" w:color="auto"/>
        <w:bottom w:val="none" w:sz="0" w:space="0" w:color="auto"/>
        <w:right w:val="none" w:sz="0" w:space="0" w:color="auto"/>
      </w:divBdr>
    </w:div>
    <w:div w:id="1855223397">
      <w:bodyDiv w:val="1"/>
      <w:marLeft w:val="0"/>
      <w:marRight w:val="0"/>
      <w:marTop w:val="0"/>
      <w:marBottom w:val="0"/>
      <w:divBdr>
        <w:top w:val="none" w:sz="0" w:space="0" w:color="auto"/>
        <w:left w:val="none" w:sz="0" w:space="0" w:color="auto"/>
        <w:bottom w:val="none" w:sz="0" w:space="0" w:color="auto"/>
        <w:right w:val="none" w:sz="0" w:space="0" w:color="auto"/>
      </w:divBdr>
    </w:div>
    <w:div w:id="1859393184">
      <w:bodyDiv w:val="1"/>
      <w:marLeft w:val="0"/>
      <w:marRight w:val="0"/>
      <w:marTop w:val="0"/>
      <w:marBottom w:val="0"/>
      <w:divBdr>
        <w:top w:val="none" w:sz="0" w:space="0" w:color="auto"/>
        <w:left w:val="none" w:sz="0" w:space="0" w:color="auto"/>
        <w:bottom w:val="none" w:sz="0" w:space="0" w:color="auto"/>
        <w:right w:val="none" w:sz="0" w:space="0" w:color="auto"/>
      </w:divBdr>
    </w:div>
    <w:div w:id="1870608003">
      <w:bodyDiv w:val="1"/>
      <w:marLeft w:val="0"/>
      <w:marRight w:val="0"/>
      <w:marTop w:val="0"/>
      <w:marBottom w:val="0"/>
      <w:divBdr>
        <w:top w:val="none" w:sz="0" w:space="0" w:color="auto"/>
        <w:left w:val="none" w:sz="0" w:space="0" w:color="auto"/>
        <w:bottom w:val="none" w:sz="0" w:space="0" w:color="auto"/>
        <w:right w:val="none" w:sz="0" w:space="0" w:color="auto"/>
      </w:divBdr>
    </w:div>
    <w:div w:id="1873955844">
      <w:bodyDiv w:val="1"/>
      <w:marLeft w:val="0"/>
      <w:marRight w:val="0"/>
      <w:marTop w:val="0"/>
      <w:marBottom w:val="0"/>
      <w:divBdr>
        <w:top w:val="none" w:sz="0" w:space="0" w:color="auto"/>
        <w:left w:val="none" w:sz="0" w:space="0" w:color="auto"/>
        <w:bottom w:val="none" w:sz="0" w:space="0" w:color="auto"/>
        <w:right w:val="none" w:sz="0" w:space="0" w:color="auto"/>
      </w:divBdr>
    </w:div>
    <w:div w:id="1875385476">
      <w:bodyDiv w:val="1"/>
      <w:marLeft w:val="0"/>
      <w:marRight w:val="0"/>
      <w:marTop w:val="0"/>
      <w:marBottom w:val="0"/>
      <w:divBdr>
        <w:top w:val="none" w:sz="0" w:space="0" w:color="auto"/>
        <w:left w:val="none" w:sz="0" w:space="0" w:color="auto"/>
        <w:bottom w:val="none" w:sz="0" w:space="0" w:color="auto"/>
        <w:right w:val="none" w:sz="0" w:space="0" w:color="auto"/>
      </w:divBdr>
    </w:div>
    <w:div w:id="1876691501">
      <w:bodyDiv w:val="1"/>
      <w:marLeft w:val="0"/>
      <w:marRight w:val="0"/>
      <w:marTop w:val="0"/>
      <w:marBottom w:val="0"/>
      <w:divBdr>
        <w:top w:val="none" w:sz="0" w:space="0" w:color="auto"/>
        <w:left w:val="none" w:sz="0" w:space="0" w:color="auto"/>
        <w:bottom w:val="none" w:sz="0" w:space="0" w:color="auto"/>
        <w:right w:val="none" w:sz="0" w:space="0" w:color="auto"/>
      </w:divBdr>
    </w:div>
    <w:div w:id="1877768290">
      <w:bodyDiv w:val="1"/>
      <w:marLeft w:val="0"/>
      <w:marRight w:val="0"/>
      <w:marTop w:val="0"/>
      <w:marBottom w:val="0"/>
      <w:divBdr>
        <w:top w:val="none" w:sz="0" w:space="0" w:color="auto"/>
        <w:left w:val="none" w:sz="0" w:space="0" w:color="auto"/>
        <w:bottom w:val="none" w:sz="0" w:space="0" w:color="auto"/>
        <w:right w:val="none" w:sz="0" w:space="0" w:color="auto"/>
      </w:divBdr>
    </w:div>
    <w:div w:id="1879707224">
      <w:bodyDiv w:val="1"/>
      <w:marLeft w:val="0"/>
      <w:marRight w:val="0"/>
      <w:marTop w:val="0"/>
      <w:marBottom w:val="0"/>
      <w:divBdr>
        <w:top w:val="none" w:sz="0" w:space="0" w:color="auto"/>
        <w:left w:val="none" w:sz="0" w:space="0" w:color="auto"/>
        <w:bottom w:val="none" w:sz="0" w:space="0" w:color="auto"/>
        <w:right w:val="none" w:sz="0" w:space="0" w:color="auto"/>
      </w:divBdr>
    </w:div>
    <w:div w:id="1880580030">
      <w:bodyDiv w:val="1"/>
      <w:marLeft w:val="0"/>
      <w:marRight w:val="0"/>
      <w:marTop w:val="0"/>
      <w:marBottom w:val="0"/>
      <w:divBdr>
        <w:top w:val="none" w:sz="0" w:space="0" w:color="auto"/>
        <w:left w:val="none" w:sz="0" w:space="0" w:color="auto"/>
        <w:bottom w:val="none" w:sz="0" w:space="0" w:color="auto"/>
        <w:right w:val="none" w:sz="0" w:space="0" w:color="auto"/>
      </w:divBdr>
      <w:divsChild>
        <w:div w:id="116603750">
          <w:marLeft w:val="0"/>
          <w:marRight w:val="0"/>
          <w:marTop w:val="0"/>
          <w:marBottom w:val="0"/>
          <w:divBdr>
            <w:top w:val="none" w:sz="0" w:space="0" w:color="auto"/>
            <w:left w:val="none" w:sz="0" w:space="0" w:color="auto"/>
            <w:bottom w:val="none" w:sz="0" w:space="0" w:color="auto"/>
            <w:right w:val="none" w:sz="0" w:space="0" w:color="auto"/>
          </w:divBdr>
        </w:div>
        <w:div w:id="271472039">
          <w:marLeft w:val="0"/>
          <w:marRight w:val="0"/>
          <w:marTop w:val="0"/>
          <w:marBottom w:val="0"/>
          <w:divBdr>
            <w:top w:val="none" w:sz="0" w:space="0" w:color="auto"/>
            <w:left w:val="none" w:sz="0" w:space="0" w:color="auto"/>
            <w:bottom w:val="none" w:sz="0" w:space="0" w:color="auto"/>
            <w:right w:val="none" w:sz="0" w:space="0" w:color="auto"/>
          </w:divBdr>
        </w:div>
        <w:div w:id="327025054">
          <w:marLeft w:val="0"/>
          <w:marRight w:val="0"/>
          <w:marTop w:val="0"/>
          <w:marBottom w:val="0"/>
          <w:divBdr>
            <w:top w:val="none" w:sz="0" w:space="0" w:color="auto"/>
            <w:left w:val="none" w:sz="0" w:space="0" w:color="auto"/>
            <w:bottom w:val="none" w:sz="0" w:space="0" w:color="auto"/>
            <w:right w:val="none" w:sz="0" w:space="0" w:color="auto"/>
          </w:divBdr>
        </w:div>
        <w:div w:id="603853219">
          <w:marLeft w:val="0"/>
          <w:marRight w:val="0"/>
          <w:marTop w:val="0"/>
          <w:marBottom w:val="0"/>
          <w:divBdr>
            <w:top w:val="none" w:sz="0" w:space="0" w:color="auto"/>
            <w:left w:val="none" w:sz="0" w:space="0" w:color="auto"/>
            <w:bottom w:val="none" w:sz="0" w:space="0" w:color="auto"/>
            <w:right w:val="none" w:sz="0" w:space="0" w:color="auto"/>
          </w:divBdr>
        </w:div>
        <w:div w:id="757604216">
          <w:marLeft w:val="0"/>
          <w:marRight w:val="0"/>
          <w:marTop w:val="0"/>
          <w:marBottom w:val="0"/>
          <w:divBdr>
            <w:top w:val="none" w:sz="0" w:space="0" w:color="auto"/>
            <w:left w:val="none" w:sz="0" w:space="0" w:color="auto"/>
            <w:bottom w:val="none" w:sz="0" w:space="0" w:color="auto"/>
            <w:right w:val="none" w:sz="0" w:space="0" w:color="auto"/>
          </w:divBdr>
        </w:div>
        <w:div w:id="891162440">
          <w:marLeft w:val="0"/>
          <w:marRight w:val="0"/>
          <w:marTop w:val="0"/>
          <w:marBottom w:val="0"/>
          <w:divBdr>
            <w:top w:val="none" w:sz="0" w:space="0" w:color="auto"/>
            <w:left w:val="none" w:sz="0" w:space="0" w:color="auto"/>
            <w:bottom w:val="none" w:sz="0" w:space="0" w:color="auto"/>
            <w:right w:val="none" w:sz="0" w:space="0" w:color="auto"/>
          </w:divBdr>
        </w:div>
        <w:div w:id="932516754">
          <w:marLeft w:val="0"/>
          <w:marRight w:val="0"/>
          <w:marTop w:val="0"/>
          <w:marBottom w:val="0"/>
          <w:divBdr>
            <w:top w:val="none" w:sz="0" w:space="0" w:color="auto"/>
            <w:left w:val="none" w:sz="0" w:space="0" w:color="auto"/>
            <w:bottom w:val="none" w:sz="0" w:space="0" w:color="auto"/>
            <w:right w:val="none" w:sz="0" w:space="0" w:color="auto"/>
          </w:divBdr>
        </w:div>
        <w:div w:id="1139571354">
          <w:marLeft w:val="0"/>
          <w:marRight w:val="0"/>
          <w:marTop w:val="0"/>
          <w:marBottom w:val="0"/>
          <w:divBdr>
            <w:top w:val="none" w:sz="0" w:space="0" w:color="auto"/>
            <w:left w:val="none" w:sz="0" w:space="0" w:color="auto"/>
            <w:bottom w:val="none" w:sz="0" w:space="0" w:color="auto"/>
            <w:right w:val="none" w:sz="0" w:space="0" w:color="auto"/>
          </w:divBdr>
        </w:div>
        <w:div w:id="1269894093">
          <w:marLeft w:val="0"/>
          <w:marRight w:val="0"/>
          <w:marTop w:val="0"/>
          <w:marBottom w:val="0"/>
          <w:divBdr>
            <w:top w:val="none" w:sz="0" w:space="0" w:color="auto"/>
            <w:left w:val="none" w:sz="0" w:space="0" w:color="auto"/>
            <w:bottom w:val="none" w:sz="0" w:space="0" w:color="auto"/>
            <w:right w:val="none" w:sz="0" w:space="0" w:color="auto"/>
          </w:divBdr>
        </w:div>
        <w:div w:id="1367558014">
          <w:marLeft w:val="0"/>
          <w:marRight w:val="0"/>
          <w:marTop w:val="0"/>
          <w:marBottom w:val="0"/>
          <w:divBdr>
            <w:top w:val="none" w:sz="0" w:space="0" w:color="auto"/>
            <w:left w:val="none" w:sz="0" w:space="0" w:color="auto"/>
            <w:bottom w:val="none" w:sz="0" w:space="0" w:color="auto"/>
            <w:right w:val="none" w:sz="0" w:space="0" w:color="auto"/>
          </w:divBdr>
        </w:div>
        <w:div w:id="1371688090">
          <w:marLeft w:val="0"/>
          <w:marRight w:val="0"/>
          <w:marTop w:val="0"/>
          <w:marBottom w:val="0"/>
          <w:divBdr>
            <w:top w:val="none" w:sz="0" w:space="0" w:color="auto"/>
            <w:left w:val="none" w:sz="0" w:space="0" w:color="auto"/>
            <w:bottom w:val="none" w:sz="0" w:space="0" w:color="auto"/>
            <w:right w:val="none" w:sz="0" w:space="0" w:color="auto"/>
          </w:divBdr>
        </w:div>
        <w:div w:id="1515193481">
          <w:marLeft w:val="0"/>
          <w:marRight w:val="0"/>
          <w:marTop w:val="0"/>
          <w:marBottom w:val="0"/>
          <w:divBdr>
            <w:top w:val="none" w:sz="0" w:space="0" w:color="auto"/>
            <w:left w:val="none" w:sz="0" w:space="0" w:color="auto"/>
            <w:bottom w:val="none" w:sz="0" w:space="0" w:color="auto"/>
            <w:right w:val="none" w:sz="0" w:space="0" w:color="auto"/>
          </w:divBdr>
        </w:div>
        <w:div w:id="1592473846">
          <w:marLeft w:val="0"/>
          <w:marRight w:val="0"/>
          <w:marTop w:val="0"/>
          <w:marBottom w:val="0"/>
          <w:divBdr>
            <w:top w:val="none" w:sz="0" w:space="0" w:color="auto"/>
            <w:left w:val="none" w:sz="0" w:space="0" w:color="auto"/>
            <w:bottom w:val="none" w:sz="0" w:space="0" w:color="auto"/>
            <w:right w:val="none" w:sz="0" w:space="0" w:color="auto"/>
          </w:divBdr>
        </w:div>
        <w:div w:id="1704476060">
          <w:marLeft w:val="0"/>
          <w:marRight w:val="0"/>
          <w:marTop w:val="0"/>
          <w:marBottom w:val="0"/>
          <w:divBdr>
            <w:top w:val="none" w:sz="0" w:space="0" w:color="auto"/>
            <w:left w:val="none" w:sz="0" w:space="0" w:color="auto"/>
            <w:bottom w:val="none" w:sz="0" w:space="0" w:color="auto"/>
            <w:right w:val="none" w:sz="0" w:space="0" w:color="auto"/>
          </w:divBdr>
        </w:div>
        <w:div w:id="2043287780">
          <w:marLeft w:val="0"/>
          <w:marRight w:val="0"/>
          <w:marTop w:val="0"/>
          <w:marBottom w:val="0"/>
          <w:divBdr>
            <w:top w:val="none" w:sz="0" w:space="0" w:color="auto"/>
            <w:left w:val="none" w:sz="0" w:space="0" w:color="auto"/>
            <w:bottom w:val="none" w:sz="0" w:space="0" w:color="auto"/>
            <w:right w:val="none" w:sz="0" w:space="0" w:color="auto"/>
          </w:divBdr>
        </w:div>
      </w:divsChild>
    </w:div>
    <w:div w:id="1882595568">
      <w:bodyDiv w:val="1"/>
      <w:marLeft w:val="0"/>
      <w:marRight w:val="0"/>
      <w:marTop w:val="0"/>
      <w:marBottom w:val="0"/>
      <w:divBdr>
        <w:top w:val="none" w:sz="0" w:space="0" w:color="auto"/>
        <w:left w:val="none" w:sz="0" w:space="0" w:color="auto"/>
        <w:bottom w:val="none" w:sz="0" w:space="0" w:color="auto"/>
        <w:right w:val="none" w:sz="0" w:space="0" w:color="auto"/>
      </w:divBdr>
    </w:div>
    <w:div w:id="1882668081">
      <w:bodyDiv w:val="1"/>
      <w:marLeft w:val="0"/>
      <w:marRight w:val="0"/>
      <w:marTop w:val="0"/>
      <w:marBottom w:val="0"/>
      <w:divBdr>
        <w:top w:val="none" w:sz="0" w:space="0" w:color="auto"/>
        <w:left w:val="none" w:sz="0" w:space="0" w:color="auto"/>
        <w:bottom w:val="none" w:sz="0" w:space="0" w:color="auto"/>
        <w:right w:val="none" w:sz="0" w:space="0" w:color="auto"/>
      </w:divBdr>
      <w:divsChild>
        <w:div w:id="202326248">
          <w:marLeft w:val="0"/>
          <w:marRight w:val="0"/>
          <w:marTop w:val="0"/>
          <w:marBottom w:val="0"/>
          <w:divBdr>
            <w:top w:val="none" w:sz="0" w:space="0" w:color="auto"/>
            <w:left w:val="none" w:sz="0" w:space="0" w:color="auto"/>
            <w:bottom w:val="none" w:sz="0" w:space="0" w:color="auto"/>
            <w:right w:val="none" w:sz="0" w:space="0" w:color="auto"/>
          </w:divBdr>
        </w:div>
        <w:div w:id="431318642">
          <w:marLeft w:val="0"/>
          <w:marRight w:val="0"/>
          <w:marTop w:val="0"/>
          <w:marBottom w:val="0"/>
          <w:divBdr>
            <w:top w:val="none" w:sz="0" w:space="0" w:color="auto"/>
            <w:left w:val="none" w:sz="0" w:space="0" w:color="auto"/>
            <w:bottom w:val="none" w:sz="0" w:space="0" w:color="auto"/>
            <w:right w:val="none" w:sz="0" w:space="0" w:color="auto"/>
          </w:divBdr>
        </w:div>
        <w:div w:id="765929618">
          <w:marLeft w:val="0"/>
          <w:marRight w:val="0"/>
          <w:marTop w:val="0"/>
          <w:marBottom w:val="0"/>
          <w:divBdr>
            <w:top w:val="none" w:sz="0" w:space="0" w:color="auto"/>
            <w:left w:val="none" w:sz="0" w:space="0" w:color="auto"/>
            <w:bottom w:val="none" w:sz="0" w:space="0" w:color="auto"/>
            <w:right w:val="none" w:sz="0" w:space="0" w:color="auto"/>
          </w:divBdr>
        </w:div>
        <w:div w:id="840436854">
          <w:marLeft w:val="0"/>
          <w:marRight w:val="0"/>
          <w:marTop w:val="0"/>
          <w:marBottom w:val="0"/>
          <w:divBdr>
            <w:top w:val="none" w:sz="0" w:space="0" w:color="auto"/>
            <w:left w:val="none" w:sz="0" w:space="0" w:color="auto"/>
            <w:bottom w:val="none" w:sz="0" w:space="0" w:color="auto"/>
            <w:right w:val="none" w:sz="0" w:space="0" w:color="auto"/>
          </w:divBdr>
        </w:div>
        <w:div w:id="1003316137">
          <w:marLeft w:val="0"/>
          <w:marRight w:val="0"/>
          <w:marTop w:val="0"/>
          <w:marBottom w:val="0"/>
          <w:divBdr>
            <w:top w:val="none" w:sz="0" w:space="0" w:color="auto"/>
            <w:left w:val="none" w:sz="0" w:space="0" w:color="auto"/>
            <w:bottom w:val="none" w:sz="0" w:space="0" w:color="auto"/>
            <w:right w:val="none" w:sz="0" w:space="0" w:color="auto"/>
          </w:divBdr>
        </w:div>
        <w:div w:id="1622029068">
          <w:marLeft w:val="0"/>
          <w:marRight w:val="0"/>
          <w:marTop w:val="0"/>
          <w:marBottom w:val="0"/>
          <w:divBdr>
            <w:top w:val="none" w:sz="0" w:space="0" w:color="auto"/>
            <w:left w:val="none" w:sz="0" w:space="0" w:color="auto"/>
            <w:bottom w:val="none" w:sz="0" w:space="0" w:color="auto"/>
            <w:right w:val="none" w:sz="0" w:space="0" w:color="auto"/>
          </w:divBdr>
        </w:div>
      </w:divsChild>
    </w:div>
    <w:div w:id="1883708479">
      <w:bodyDiv w:val="1"/>
      <w:marLeft w:val="0"/>
      <w:marRight w:val="0"/>
      <w:marTop w:val="0"/>
      <w:marBottom w:val="0"/>
      <w:divBdr>
        <w:top w:val="none" w:sz="0" w:space="0" w:color="auto"/>
        <w:left w:val="none" w:sz="0" w:space="0" w:color="auto"/>
        <w:bottom w:val="none" w:sz="0" w:space="0" w:color="auto"/>
        <w:right w:val="none" w:sz="0" w:space="0" w:color="auto"/>
      </w:divBdr>
    </w:div>
    <w:div w:id="1884051021">
      <w:bodyDiv w:val="1"/>
      <w:marLeft w:val="0"/>
      <w:marRight w:val="0"/>
      <w:marTop w:val="0"/>
      <w:marBottom w:val="0"/>
      <w:divBdr>
        <w:top w:val="none" w:sz="0" w:space="0" w:color="auto"/>
        <w:left w:val="none" w:sz="0" w:space="0" w:color="auto"/>
        <w:bottom w:val="none" w:sz="0" w:space="0" w:color="auto"/>
        <w:right w:val="none" w:sz="0" w:space="0" w:color="auto"/>
      </w:divBdr>
    </w:div>
    <w:div w:id="1884900993">
      <w:bodyDiv w:val="1"/>
      <w:marLeft w:val="0"/>
      <w:marRight w:val="0"/>
      <w:marTop w:val="0"/>
      <w:marBottom w:val="0"/>
      <w:divBdr>
        <w:top w:val="none" w:sz="0" w:space="0" w:color="auto"/>
        <w:left w:val="none" w:sz="0" w:space="0" w:color="auto"/>
        <w:bottom w:val="none" w:sz="0" w:space="0" w:color="auto"/>
        <w:right w:val="none" w:sz="0" w:space="0" w:color="auto"/>
      </w:divBdr>
    </w:div>
    <w:div w:id="1885210330">
      <w:bodyDiv w:val="1"/>
      <w:marLeft w:val="0"/>
      <w:marRight w:val="0"/>
      <w:marTop w:val="0"/>
      <w:marBottom w:val="0"/>
      <w:divBdr>
        <w:top w:val="none" w:sz="0" w:space="0" w:color="auto"/>
        <w:left w:val="none" w:sz="0" w:space="0" w:color="auto"/>
        <w:bottom w:val="none" w:sz="0" w:space="0" w:color="auto"/>
        <w:right w:val="none" w:sz="0" w:space="0" w:color="auto"/>
      </w:divBdr>
    </w:div>
    <w:div w:id="1886983582">
      <w:bodyDiv w:val="1"/>
      <w:marLeft w:val="0"/>
      <w:marRight w:val="0"/>
      <w:marTop w:val="0"/>
      <w:marBottom w:val="0"/>
      <w:divBdr>
        <w:top w:val="none" w:sz="0" w:space="0" w:color="auto"/>
        <w:left w:val="none" w:sz="0" w:space="0" w:color="auto"/>
        <w:bottom w:val="none" w:sz="0" w:space="0" w:color="auto"/>
        <w:right w:val="none" w:sz="0" w:space="0" w:color="auto"/>
      </w:divBdr>
    </w:div>
    <w:div w:id="1891379756">
      <w:bodyDiv w:val="1"/>
      <w:marLeft w:val="0"/>
      <w:marRight w:val="0"/>
      <w:marTop w:val="0"/>
      <w:marBottom w:val="0"/>
      <w:divBdr>
        <w:top w:val="none" w:sz="0" w:space="0" w:color="auto"/>
        <w:left w:val="none" w:sz="0" w:space="0" w:color="auto"/>
        <w:bottom w:val="none" w:sz="0" w:space="0" w:color="auto"/>
        <w:right w:val="none" w:sz="0" w:space="0" w:color="auto"/>
      </w:divBdr>
    </w:div>
    <w:div w:id="1892419441">
      <w:bodyDiv w:val="1"/>
      <w:marLeft w:val="0"/>
      <w:marRight w:val="0"/>
      <w:marTop w:val="0"/>
      <w:marBottom w:val="0"/>
      <w:divBdr>
        <w:top w:val="none" w:sz="0" w:space="0" w:color="auto"/>
        <w:left w:val="none" w:sz="0" w:space="0" w:color="auto"/>
        <w:bottom w:val="none" w:sz="0" w:space="0" w:color="auto"/>
        <w:right w:val="none" w:sz="0" w:space="0" w:color="auto"/>
      </w:divBdr>
    </w:div>
    <w:div w:id="1892419855">
      <w:bodyDiv w:val="1"/>
      <w:marLeft w:val="0"/>
      <w:marRight w:val="0"/>
      <w:marTop w:val="0"/>
      <w:marBottom w:val="0"/>
      <w:divBdr>
        <w:top w:val="none" w:sz="0" w:space="0" w:color="auto"/>
        <w:left w:val="none" w:sz="0" w:space="0" w:color="auto"/>
        <w:bottom w:val="none" w:sz="0" w:space="0" w:color="auto"/>
        <w:right w:val="none" w:sz="0" w:space="0" w:color="auto"/>
      </w:divBdr>
    </w:div>
    <w:div w:id="1894732941">
      <w:bodyDiv w:val="1"/>
      <w:marLeft w:val="0"/>
      <w:marRight w:val="0"/>
      <w:marTop w:val="0"/>
      <w:marBottom w:val="0"/>
      <w:divBdr>
        <w:top w:val="none" w:sz="0" w:space="0" w:color="auto"/>
        <w:left w:val="none" w:sz="0" w:space="0" w:color="auto"/>
        <w:bottom w:val="none" w:sz="0" w:space="0" w:color="auto"/>
        <w:right w:val="none" w:sz="0" w:space="0" w:color="auto"/>
      </w:divBdr>
    </w:div>
    <w:div w:id="1896161978">
      <w:bodyDiv w:val="1"/>
      <w:marLeft w:val="0"/>
      <w:marRight w:val="0"/>
      <w:marTop w:val="0"/>
      <w:marBottom w:val="0"/>
      <w:divBdr>
        <w:top w:val="none" w:sz="0" w:space="0" w:color="auto"/>
        <w:left w:val="none" w:sz="0" w:space="0" w:color="auto"/>
        <w:bottom w:val="none" w:sz="0" w:space="0" w:color="auto"/>
        <w:right w:val="none" w:sz="0" w:space="0" w:color="auto"/>
      </w:divBdr>
    </w:div>
    <w:div w:id="1896696026">
      <w:bodyDiv w:val="1"/>
      <w:marLeft w:val="0"/>
      <w:marRight w:val="0"/>
      <w:marTop w:val="0"/>
      <w:marBottom w:val="0"/>
      <w:divBdr>
        <w:top w:val="none" w:sz="0" w:space="0" w:color="auto"/>
        <w:left w:val="none" w:sz="0" w:space="0" w:color="auto"/>
        <w:bottom w:val="none" w:sz="0" w:space="0" w:color="auto"/>
        <w:right w:val="none" w:sz="0" w:space="0" w:color="auto"/>
      </w:divBdr>
    </w:div>
    <w:div w:id="1902203897">
      <w:bodyDiv w:val="1"/>
      <w:marLeft w:val="0"/>
      <w:marRight w:val="0"/>
      <w:marTop w:val="0"/>
      <w:marBottom w:val="0"/>
      <w:divBdr>
        <w:top w:val="none" w:sz="0" w:space="0" w:color="auto"/>
        <w:left w:val="none" w:sz="0" w:space="0" w:color="auto"/>
        <w:bottom w:val="none" w:sz="0" w:space="0" w:color="auto"/>
        <w:right w:val="none" w:sz="0" w:space="0" w:color="auto"/>
      </w:divBdr>
    </w:div>
    <w:div w:id="1903325365">
      <w:bodyDiv w:val="1"/>
      <w:marLeft w:val="0"/>
      <w:marRight w:val="0"/>
      <w:marTop w:val="0"/>
      <w:marBottom w:val="0"/>
      <w:divBdr>
        <w:top w:val="none" w:sz="0" w:space="0" w:color="auto"/>
        <w:left w:val="none" w:sz="0" w:space="0" w:color="auto"/>
        <w:bottom w:val="none" w:sz="0" w:space="0" w:color="auto"/>
        <w:right w:val="none" w:sz="0" w:space="0" w:color="auto"/>
      </w:divBdr>
    </w:div>
    <w:div w:id="1909726726">
      <w:bodyDiv w:val="1"/>
      <w:marLeft w:val="0"/>
      <w:marRight w:val="0"/>
      <w:marTop w:val="0"/>
      <w:marBottom w:val="0"/>
      <w:divBdr>
        <w:top w:val="none" w:sz="0" w:space="0" w:color="auto"/>
        <w:left w:val="none" w:sz="0" w:space="0" w:color="auto"/>
        <w:bottom w:val="none" w:sz="0" w:space="0" w:color="auto"/>
        <w:right w:val="none" w:sz="0" w:space="0" w:color="auto"/>
      </w:divBdr>
    </w:div>
    <w:div w:id="1911575911">
      <w:bodyDiv w:val="1"/>
      <w:marLeft w:val="0"/>
      <w:marRight w:val="0"/>
      <w:marTop w:val="0"/>
      <w:marBottom w:val="0"/>
      <w:divBdr>
        <w:top w:val="none" w:sz="0" w:space="0" w:color="auto"/>
        <w:left w:val="none" w:sz="0" w:space="0" w:color="auto"/>
        <w:bottom w:val="none" w:sz="0" w:space="0" w:color="auto"/>
        <w:right w:val="none" w:sz="0" w:space="0" w:color="auto"/>
      </w:divBdr>
    </w:div>
    <w:div w:id="1912151568">
      <w:bodyDiv w:val="1"/>
      <w:marLeft w:val="0"/>
      <w:marRight w:val="0"/>
      <w:marTop w:val="0"/>
      <w:marBottom w:val="0"/>
      <w:divBdr>
        <w:top w:val="none" w:sz="0" w:space="0" w:color="auto"/>
        <w:left w:val="none" w:sz="0" w:space="0" w:color="auto"/>
        <w:bottom w:val="none" w:sz="0" w:space="0" w:color="auto"/>
        <w:right w:val="none" w:sz="0" w:space="0" w:color="auto"/>
      </w:divBdr>
    </w:div>
    <w:div w:id="1917090378">
      <w:bodyDiv w:val="1"/>
      <w:marLeft w:val="0"/>
      <w:marRight w:val="0"/>
      <w:marTop w:val="0"/>
      <w:marBottom w:val="0"/>
      <w:divBdr>
        <w:top w:val="none" w:sz="0" w:space="0" w:color="auto"/>
        <w:left w:val="none" w:sz="0" w:space="0" w:color="auto"/>
        <w:bottom w:val="none" w:sz="0" w:space="0" w:color="auto"/>
        <w:right w:val="none" w:sz="0" w:space="0" w:color="auto"/>
      </w:divBdr>
    </w:div>
    <w:div w:id="1920819935">
      <w:bodyDiv w:val="1"/>
      <w:marLeft w:val="0"/>
      <w:marRight w:val="0"/>
      <w:marTop w:val="0"/>
      <w:marBottom w:val="0"/>
      <w:divBdr>
        <w:top w:val="none" w:sz="0" w:space="0" w:color="auto"/>
        <w:left w:val="none" w:sz="0" w:space="0" w:color="auto"/>
        <w:bottom w:val="none" w:sz="0" w:space="0" w:color="auto"/>
        <w:right w:val="none" w:sz="0" w:space="0" w:color="auto"/>
      </w:divBdr>
    </w:div>
    <w:div w:id="1922792804">
      <w:bodyDiv w:val="1"/>
      <w:marLeft w:val="0"/>
      <w:marRight w:val="0"/>
      <w:marTop w:val="0"/>
      <w:marBottom w:val="0"/>
      <w:divBdr>
        <w:top w:val="none" w:sz="0" w:space="0" w:color="auto"/>
        <w:left w:val="none" w:sz="0" w:space="0" w:color="auto"/>
        <w:bottom w:val="none" w:sz="0" w:space="0" w:color="auto"/>
        <w:right w:val="none" w:sz="0" w:space="0" w:color="auto"/>
      </w:divBdr>
    </w:div>
    <w:div w:id="1926303971">
      <w:bodyDiv w:val="1"/>
      <w:marLeft w:val="0"/>
      <w:marRight w:val="0"/>
      <w:marTop w:val="0"/>
      <w:marBottom w:val="0"/>
      <w:divBdr>
        <w:top w:val="none" w:sz="0" w:space="0" w:color="auto"/>
        <w:left w:val="none" w:sz="0" w:space="0" w:color="auto"/>
        <w:bottom w:val="none" w:sz="0" w:space="0" w:color="auto"/>
        <w:right w:val="none" w:sz="0" w:space="0" w:color="auto"/>
      </w:divBdr>
    </w:div>
    <w:div w:id="1930117477">
      <w:bodyDiv w:val="1"/>
      <w:marLeft w:val="0"/>
      <w:marRight w:val="0"/>
      <w:marTop w:val="0"/>
      <w:marBottom w:val="0"/>
      <w:divBdr>
        <w:top w:val="none" w:sz="0" w:space="0" w:color="auto"/>
        <w:left w:val="none" w:sz="0" w:space="0" w:color="auto"/>
        <w:bottom w:val="none" w:sz="0" w:space="0" w:color="auto"/>
        <w:right w:val="none" w:sz="0" w:space="0" w:color="auto"/>
      </w:divBdr>
    </w:div>
    <w:div w:id="1932541645">
      <w:bodyDiv w:val="1"/>
      <w:marLeft w:val="0"/>
      <w:marRight w:val="0"/>
      <w:marTop w:val="0"/>
      <w:marBottom w:val="0"/>
      <w:divBdr>
        <w:top w:val="none" w:sz="0" w:space="0" w:color="auto"/>
        <w:left w:val="none" w:sz="0" w:space="0" w:color="auto"/>
        <w:bottom w:val="none" w:sz="0" w:space="0" w:color="auto"/>
        <w:right w:val="none" w:sz="0" w:space="0" w:color="auto"/>
      </w:divBdr>
    </w:div>
    <w:div w:id="1943804123">
      <w:bodyDiv w:val="1"/>
      <w:marLeft w:val="0"/>
      <w:marRight w:val="0"/>
      <w:marTop w:val="0"/>
      <w:marBottom w:val="0"/>
      <w:divBdr>
        <w:top w:val="none" w:sz="0" w:space="0" w:color="auto"/>
        <w:left w:val="none" w:sz="0" w:space="0" w:color="auto"/>
        <w:bottom w:val="none" w:sz="0" w:space="0" w:color="auto"/>
        <w:right w:val="none" w:sz="0" w:space="0" w:color="auto"/>
      </w:divBdr>
    </w:div>
    <w:div w:id="1949005577">
      <w:bodyDiv w:val="1"/>
      <w:marLeft w:val="0"/>
      <w:marRight w:val="0"/>
      <w:marTop w:val="0"/>
      <w:marBottom w:val="0"/>
      <w:divBdr>
        <w:top w:val="none" w:sz="0" w:space="0" w:color="auto"/>
        <w:left w:val="none" w:sz="0" w:space="0" w:color="auto"/>
        <w:bottom w:val="none" w:sz="0" w:space="0" w:color="auto"/>
        <w:right w:val="none" w:sz="0" w:space="0" w:color="auto"/>
      </w:divBdr>
    </w:div>
    <w:div w:id="1949460772">
      <w:bodyDiv w:val="1"/>
      <w:marLeft w:val="0"/>
      <w:marRight w:val="0"/>
      <w:marTop w:val="0"/>
      <w:marBottom w:val="0"/>
      <w:divBdr>
        <w:top w:val="none" w:sz="0" w:space="0" w:color="auto"/>
        <w:left w:val="none" w:sz="0" w:space="0" w:color="auto"/>
        <w:bottom w:val="none" w:sz="0" w:space="0" w:color="auto"/>
        <w:right w:val="none" w:sz="0" w:space="0" w:color="auto"/>
      </w:divBdr>
    </w:div>
    <w:div w:id="1949972574">
      <w:bodyDiv w:val="1"/>
      <w:marLeft w:val="0"/>
      <w:marRight w:val="0"/>
      <w:marTop w:val="0"/>
      <w:marBottom w:val="0"/>
      <w:divBdr>
        <w:top w:val="none" w:sz="0" w:space="0" w:color="auto"/>
        <w:left w:val="none" w:sz="0" w:space="0" w:color="auto"/>
        <w:bottom w:val="none" w:sz="0" w:space="0" w:color="auto"/>
        <w:right w:val="none" w:sz="0" w:space="0" w:color="auto"/>
      </w:divBdr>
    </w:div>
    <w:div w:id="1954093509">
      <w:bodyDiv w:val="1"/>
      <w:marLeft w:val="0"/>
      <w:marRight w:val="0"/>
      <w:marTop w:val="0"/>
      <w:marBottom w:val="0"/>
      <w:divBdr>
        <w:top w:val="none" w:sz="0" w:space="0" w:color="auto"/>
        <w:left w:val="none" w:sz="0" w:space="0" w:color="auto"/>
        <w:bottom w:val="none" w:sz="0" w:space="0" w:color="auto"/>
        <w:right w:val="none" w:sz="0" w:space="0" w:color="auto"/>
      </w:divBdr>
    </w:div>
    <w:div w:id="1956330713">
      <w:bodyDiv w:val="1"/>
      <w:marLeft w:val="0"/>
      <w:marRight w:val="0"/>
      <w:marTop w:val="0"/>
      <w:marBottom w:val="0"/>
      <w:divBdr>
        <w:top w:val="none" w:sz="0" w:space="0" w:color="auto"/>
        <w:left w:val="none" w:sz="0" w:space="0" w:color="auto"/>
        <w:bottom w:val="none" w:sz="0" w:space="0" w:color="auto"/>
        <w:right w:val="none" w:sz="0" w:space="0" w:color="auto"/>
      </w:divBdr>
    </w:div>
    <w:div w:id="1957784273">
      <w:bodyDiv w:val="1"/>
      <w:marLeft w:val="0"/>
      <w:marRight w:val="0"/>
      <w:marTop w:val="0"/>
      <w:marBottom w:val="0"/>
      <w:divBdr>
        <w:top w:val="none" w:sz="0" w:space="0" w:color="auto"/>
        <w:left w:val="none" w:sz="0" w:space="0" w:color="auto"/>
        <w:bottom w:val="none" w:sz="0" w:space="0" w:color="auto"/>
        <w:right w:val="none" w:sz="0" w:space="0" w:color="auto"/>
      </w:divBdr>
    </w:div>
    <w:div w:id="1961917256">
      <w:bodyDiv w:val="1"/>
      <w:marLeft w:val="0"/>
      <w:marRight w:val="0"/>
      <w:marTop w:val="0"/>
      <w:marBottom w:val="0"/>
      <w:divBdr>
        <w:top w:val="none" w:sz="0" w:space="0" w:color="auto"/>
        <w:left w:val="none" w:sz="0" w:space="0" w:color="auto"/>
        <w:bottom w:val="none" w:sz="0" w:space="0" w:color="auto"/>
        <w:right w:val="none" w:sz="0" w:space="0" w:color="auto"/>
      </w:divBdr>
    </w:div>
    <w:div w:id="1965967154">
      <w:bodyDiv w:val="1"/>
      <w:marLeft w:val="0"/>
      <w:marRight w:val="0"/>
      <w:marTop w:val="0"/>
      <w:marBottom w:val="0"/>
      <w:divBdr>
        <w:top w:val="none" w:sz="0" w:space="0" w:color="auto"/>
        <w:left w:val="none" w:sz="0" w:space="0" w:color="auto"/>
        <w:bottom w:val="none" w:sz="0" w:space="0" w:color="auto"/>
        <w:right w:val="none" w:sz="0" w:space="0" w:color="auto"/>
      </w:divBdr>
    </w:div>
    <w:div w:id="1968051526">
      <w:bodyDiv w:val="1"/>
      <w:marLeft w:val="0"/>
      <w:marRight w:val="0"/>
      <w:marTop w:val="0"/>
      <w:marBottom w:val="0"/>
      <w:divBdr>
        <w:top w:val="none" w:sz="0" w:space="0" w:color="auto"/>
        <w:left w:val="none" w:sz="0" w:space="0" w:color="auto"/>
        <w:bottom w:val="none" w:sz="0" w:space="0" w:color="auto"/>
        <w:right w:val="none" w:sz="0" w:space="0" w:color="auto"/>
      </w:divBdr>
    </w:div>
    <w:div w:id="1968393278">
      <w:bodyDiv w:val="1"/>
      <w:marLeft w:val="0"/>
      <w:marRight w:val="0"/>
      <w:marTop w:val="0"/>
      <w:marBottom w:val="0"/>
      <w:divBdr>
        <w:top w:val="none" w:sz="0" w:space="0" w:color="auto"/>
        <w:left w:val="none" w:sz="0" w:space="0" w:color="auto"/>
        <w:bottom w:val="none" w:sz="0" w:space="0" w:color="auto"/>
        <w:right w:val="none" w:sz="0" w:space="0" w:color="auto"/>
      </w:divBdr>
    </w:div>
    <w:div w:id="1969967860">
      <w:bodyDiv w:val="1"/>
      <w:marLeft w:val="0"/>
      <w:marRight w:val="0"/>
      <w:marTop w:val="0"/>
      <w:marBottom w:val="0"/>
      <w:divBdr>
        <w:top w:val="none" w:sz="0" w:space="0" w:color="auto"/>
        <w:left w:val="none" w:sz="0" w:space="0" w:color="auto"/>
        <w:bottom w:val="none" w:sz="0" w:space="0" w:color="auto"/>
        <w:right w:val="none" w:sz="0" w:space="0" w:color="auto"/>
      </w:divBdr>
    </w:div>
    <w:div w:id="1971283094">
      <w:bodyDiv w:val="1"/>
      <w:marLeft w:val="0"/>
      <w:marRight w:val="0"/>
      <w:marTop w:val="0"/>
      <w:marBottom w:val="0"/>
      <w:divBdr>
        <w:top w:val="none" w:sz="0" w:space="0" w:color="auto"/>
        <w:left w:val="none" w:sz="0" w:space="0" w:color="auto"/>
        <w:bottom w:val="none" w:sz="0" w:space="0" w:color="auto"/>
        <w:right w:val="none" w:sz="0" w:space="0" w:color="auto"/>
      </w:divBdr>
    </w:div>
    <w:div w:id="1971546572">
      <w:bodyDiv w:val="1"/>
      <w:marLeft w:val="0"/>
      <w:marRight w:val="0"/>
      <w:marTop w:val="0"/>
      <w:marBottom w:val="0"/>
      <w:divBdr>
        <w:top w:val="none" w:sz="0" w:space="0" w:color="auto"/>
        <w:left w:val="none" w:sz="0" w:space="0" w:color="auto"/>
        <w:bottom w:val="none" w:sz="0" w:space="0" w:color="auto"/>
        <w:right w:val="none" w:sz="0" w:space="0" w:color="auto"/>
      </w:divBdr>
    </w:div>
    <w:div w:id="1974214958">
      <w:bodyDiv w:val="1"/>
      <w:marLeft w:val="0"/>
      <w:marRight w:val="0"/>
      <w:marTop w:val="0"/>
      <w:marBottom w:val="0"/>
      <w:divBdr>
        <w:top w:val="none" w:sz="0" w:space="0" w:color="auto"/>
        <w:left w:val="none" w:sz="0" w:space="0" w:color="auto"/>
        <w:bottom w:val="none" w:sz="0" w:space="0" w:color="auto"/>
        <w:right w:val="none" w:sz="0" w:space="0" w:color="auto"/>
      </w:divBdr>
    </w:div>
    <w:div w:id="1978683133">
      <w:bodyDiv w:val="1"/>
      <w:marLeft w:val="0"/>
      <w:marRight w:val="0"/>
      <w:marTop w:val="0"/>
      <w:marBottom w:val="0"/>
      <w:divBdr>
        <w:top w:val="none" w:sz="0" w:space="0" w:color="auto"/>
        <w:left w:val="none" w:sz="0" w:space="0" w:color="auto"/>
        <w:bottom w:val="none" w:sz="0" w:space="0" w:color="auto"/>
        <w:right w:val="none" w:sz="0" w:space="0" w:color="auto"/>
      </w:divBdr>
    </w:div>
    <w:div w:id="1988628675">
      <w:bodyDiv w:val="1"/>
      <w:marLeft w:val="0"/>
      <w:marRight w:val="0"/>
      <w:marTop w:val="0"/>
      <w:marBottom w:val="0"/>
      <w:divBdr>
        <w:top w:val="none" w:sz="0" w:space="0" w:color="auto"/>
        <w:left w:val="none" w:sz="0" w:space="0" w:color="auto"/>
        <w:bottom w:val="none" w:sz="0" w:space="0" w:color="auto"/>
        <w:right w:val="none" w:sz="0" w:space="0" w:color="auto"/>
      </w:divBdr>
    </w:div>
    <w:div w:id="1995378139">
      <w:bodyDiv w:val="1"/>
      <w:marLeft w:val="0"/>
      <w:marRight w:val="0"/>
      <w:marTop w:val="0"/>
      <w:marBottom w:val="0"/>
      <w:divBdr>
        <w:top w:val="none" w:sz="0" w:space="0" w:color="auto"/>
        <w:left w:val="none" w:sz="0" w:space="0" w:color="auto"/>
        <w:bottom w:val="none" w:sz="0" w:space="0" w:color="auto"/>
        <w:right w:val="none" w:sz="0" w:space="0" w:color="auto"/>
      </w:divBdr>
    </w:div>
    <w:div w:id="2000422293">
      <w:bodyDiv w:val="1"/>
      <w:marLeft w:val="0"/>
      <w:marRight w:val="0"/>
      <w:marTop w:val="0"/>
      <w:marBottom w:val="0"/>
      <w:divBdr>
        <w:top w:val="none" w:sz="0" w:space="0" w:color="auto"/>
        <w:left w:val="none" w:sz="0" w:space="0" w:color="auto"/>
        <w:bottom w:val="none" w:sz="0" w:space="0" w:color="auto"/>
        <w:right w:val="none" w:sz="0" w:space="0" w:color="auto"/>
      </w:divBdr>
    </w:div>
    <w:div w:id="2004163484">
      <w:bodyDiv w:val="1"/>
      <w:marLeft w:val="0"/>
      <w:marRight w:val="0"/>
      <w:marTop w:val="0"/>
      <w:marBottom w:val="0"/>
      <w:divBdr>
        <w:top w:val="none" w:sz="0" w:space="0" w:color="auto"/>
        <w:left w:val="none" w:sz="0" w:space="0" w:color="auto"/>
        <w:bottom w:val="none" w:sz="0" w:space="0" w:color="auto"/>
        <w:right w:val="none" w:sz="0" w:space="0" w:color="auto"/>
      </w:divBdr>
    </w:div>
    <w:div w:id="2016028662">
      <w:bodyDiv w:val="1"/>
      <w:marLeft w:val="0"/>
      <w:marRight w:val="0"/>
      <w:marTop w:val="0"/>
      <w:marBottom w:val="0"/>
      <w:divBdr>
        <w:top w:val="none" w:sz="0" w:space="0" w:color="auto"/>
        <w:left w:val="none" w:sz="0" w:space="0" w:color="auto"/>
        <w:bottom w:val="none" w:sz="0" w:space="0" w:color="auto"/>
        <w:right w:val="none" w:sz="0" w:space="0" w:color="auto"/>
      </w:divBdr>
    </w:div>
    <w:div w:id="2016879817">
      <w:bodyDiv w:val="1"/>
      <w:marLeft w:val="0"/>
      <w:marRight w:val="0"/>
      <w:marTop w:val="0"/>
      <w:marBottom w:val="0"/>
      <w:divBdr>
        <w:top w:val="none" w:sz="0" w:space="0" w:color="auto"/>
        <w:left w:val="none" w:sz="0" w:space="0" w:color="auto"/>
        <w:bottom w:val="none" w:sz="0" w:space="0" w:color="auto"/>
        <w:right w:val="none" w:sz="0" w:space="0" w:color="auto"/>
      </w:divBdr>
    </w:div>
    <w:div w:id="2022462895">
      <w:bodyDiv w:val="1"/>
      <w:marLeft w:val="0"/>
      <w:marRight w:val="0"/>
      <w:marTop w:val="0"/>
      <w:marBottom w:val="0"/>
      <w:divBdr>
        <w:top w:val="none" w:sz="0" w:space="0" w:color="auto"/>
        <w:left w:val="none" w:sz="0" w:space="0" w:color="auto"/>
        <w:bottom w:val="none" w:sz="0" w:space="0" w:color="auto"/>
        <w:right w:val="none" w:sz="0" w:space="0" w:color="auto"/>
      </w:divBdr>
    </w:div>
    <w:div w:id="2027318531">
      <w:bodyDiv w:val="1"/>
      <w:marLeft w:val="0"/>
      <w:marRight w:val="0"/>
      <w:marTop w:val="0"/>
      <w:marBottom w:val="0"/>
      <w:divBdr>
        <w:top w:val="none" w:sz="0" w:space="0" w:color="auto"/>
        <w:left w:val="none" w:sz="0" w:space="0" w:color="auto"/>
        <w:bottom w:val="none" w:sz="0" w:space="0" w:color="auto"/>
        <w:right w:val="none" w:sz="0" w:space="0" w:color="auto"/>
      </w:divBdr>
    </w:div>
    <w:div w:id="2028941030">
      <w:bodyDiv w:val="1"/>
      <w:marLeft w:val="0"/>
      <w:marRight w:val="0"/>
      <w:marTop w:val="0"/>
      <w:marBottom w:val="0"/>
      <w:divBdr>
        <w:top w:val="none" w:sz="0" w:space="0" w:color="auto"/>
        <w:left w:val="none" w:sz="0" w:space="0" w:color="auto"/>
        <w:bottom w:val="none" w:sz="0" w:space="0" w:color="auto"/>
        <w:right w:val="none" w:sz="0" w:space="0" w:color="auto"/>
      </w:divBdr>
    </w:div>
    <w:div w:id="2029209687">
      <w:bodyDiv w:val="1"/>
      <w:marLeft w:val="0"/>
      <w:marRight w:val="0"/>
      <w:marTop w:val="0"/>
      <w:marBottom w:val="0"/>
      <w:divBdr>
        <w:top w:val="none" w:sz="0" w:space="0" w:color="auto"/>
        <w:left w:val="none" w:sz="0" w:space="0" w:color="auto"/>
        <w:bottom w:val="none" w:sz="0" w:space="0" w:color="auto"/>
        <w:right w:val="none" w:sz="0" w:space="0" w:color="auto"/>
      </w:divBdr>
      <w:divsChild>
        <w:div w:id="207961025">
          <w:marLeft w:val="0"/>
          <w:marRight w:val="0"/>
          <w:marTop w:val="0"/>
          <w:marBottom w:val="0"/>
          <w:divBdr>
            <w:top w:val="none" w:sz="0" w:space="0" w:color="auto"/>
            <w:left w:val="none" w:sz="0" w:space="0" w:color="auto"/>
            <w:bottom w:val="none" w:sz="0" w:space="0" w:color="auto"/>
            <w:right w:val="none" w:sz="0" w:space="0" w:color="auto"/>
          </w:divBdr>
        </w:div>
        <w:div w:id="638414650">
          <w:marLeft w:val="0"/>
          <w:marRight w:val="0"/>
          <w:marTop w:val="0"/>
          <w:marBottom w:val="0"/>
          <w:divBdr>
            <w:top w:val="none" w:sz="0" w:space="0" w:color="auto"/>
            <w:left w:val="none" w:sz="0" w:space="0" w:color="auto"/>
            <w:bottom w:val="none" w:sz="0" w:space="0" w:color="auto"/>
            <w:right w:val="none" w:sz="0" w:space="0" w:color="auto"/>
          </w:divBdr>
        </w:div>
        <w:div w:id="688988830">
          <w:marLeft w:val="0"/>
          <w:marRight w:val="0"/>
          <w:marTop w:val="0"/>
          <w:marBottom w:val="0"/>
          <w:divBdr>
            <w:top w:val="none" w:sz="0" w:space="0" w:color="auto"/>
            <w:left w:val="none" w:sz="0" w:space="0" w:color="auto"/>
            <w:bottom w:val="none" w:sz="0" w:space="0" w:color="auto"/>
            <w:right w:val="none" w:sz="0" w:space="0" w:color="auto"/>
          </w:divBdr>
        </w:div>
        <w:div w:id="720599593">
          <w:marLeft w:val="0"/>
          <w:marRight w:val="0"/>
          <w:marTop w:val="0"/>
          <w:marBottom w:val="0"/>
          <w:divBdr>
            <w:top w:val="none" w:sz="0" w:space="0" w:color="auto"/>
            <w:left w:val="none" w:sz="0" w:space="0" w:color="auto"/>
            <w:bottom w:val="none" w:sz="0" w:space="0" w:color="auto"/>
            <w:right w:val="none" w:sz="0" w:space="0" w:color="auto"/>
          </w:divBdr>
        </w:div>
        <w:div w:id="741879143">
          <w:marLeft w:val="0"/>
          <w:marRight w:val="0"/>
          <w:marTop w:val="0"/>
          <w:marBottom w:val="0"/>
          <w:divBdr>
            <w:top w:val="none" w:sz="0" w:space="0" w:color="auto"/>
            <w:left w:val="none" w:sz="0" w:space="0" w:color="auto"/>
            <w:bottom w:val="none" w:sz="0" w:space="0" w:color="auto"/>
            <w:right w:val="none" w:sz="0" w:space="0" w:color="auto"/>
          </w:divBdr>
        </w:div>
        <w:div w:id="1793280823">
          <w:marLeft w:val="0"/>
          <w:marRight w:val="0"/>
          <w:marTop w:val="0"/>
          <w:marBottom w:val="0"/>
          <w:divBdr>
            <w:top w:val="none" w:sz="0" w:space="0" w:color="auto"/>
            <w:left w:val="none" w:sz="0" w:space="0" w:color="auto"/>
            <w:bottom w:val="none" w:sz="0" w:space="0" w:color="auto"/>
            <w:right w:val="none" w:sz="0" w:space="0" w:color="auto"/>
          </w:divBdr>
        </w:div>
      </w:divsChild>
    </w:div>
    <w:div w:id="2032874955">
      <w:bodyDiv w:val="1"/>
      <w:marLeft w:val="0"/>
      <w:marRight w:val="0"/>
      <w:marTop w:val="0"/>
      <w:marBottom w:val="0"/>
      <w:divBdr>
        <w:top w:val="none" w:sz="0" w:space="0" w:color="auto"/>
        <w:left w:val="none" w:sz="0" w:space="0" w:color="auto"/>
        <w:bottom w:val="none" w:sz="0" w:space="0" w:color="auto"/>
        <w:right w:val="none" w:sz="0" w:space="0" w:color="auto"/>
      </w:divBdr>
    </w:div>
    <w:div w:id="2033610000">
      <w:bodyDiv w:val="1"/>
      <w:marLeft w:val="0"/>
      <w:marRight w:val="0"/>
      <w:marTop w:val="0"/>
      <w:marBottom w:val="0"/>
      <w:divBdr>
        <w:top w:val="none" w:sz="0" w:space="0" w:color="auto"/>
        <w:left w:val="none" w:sz="0" w:space="0" w:color="auto"/>
        <w:bottom w:val="none" w:sz="0" w:space="0" w:color="auto"/>
        <w:right w:val="none" w:sz="0" w:space="0" w:color="auto"/>
      </w:divBdr>
    </w:div>
    <w:div w:id="2036693277">
      <w:bodyDiv w:val="1"/>
      <w:marLeft w:val="0"/>
      <w:marRight w:val="0"/>
      <w:marTop w:val="0"/>
      <w:marBottom w:val="0"/>
      <w:divBdr>
        <w:top w:val="none" w:sz="0" w:space="0" w:color="auto"/>
        <w:left w:val="none" w:sz="0" w:space="0" w:color="auto"/>
        <w:bottom w:val="none" w:sz="0" w:space="0" w:color="auto"/>
        <w:right w:val="none" w:sz="0" w:space="0" w:color="auto"/>
      </w:divBdr>
    </w:div>
    <w:div w:id="2037074160">
      <w:bodyDiv w:val="1"/>
      <w:marLeft w:val="0"/>
      <w:marRight w:val="0"/>
      <w:marTop w:val="0"/>
      <w:marBottom w:val="0"/>
      <w:divBdr>
        <w:top w:val="none" w:sz="0" w:space="0" w:color="auto"/>
        <w:left w:val="none" w:sz="0" w:space="0" w:color="auto"/>
        <w:bottom w:val="none" w:sz="0" w:space="0" w:color="auto"/>
        <w:right w:val="none" w:sz="0" w:space="0" w:color="auto"/>
      </w:divBdr>
    </w:div>
    <w:div w:id="2038965562">
      <w:bodyDiv w:val="1"/>
      <w:marLeft w:val="0"/>
      <w:marRight w:val="0"/>
      <w:marTop w:val="0"/>
      <w:marBottom w:val="0"/>
      <w:divBdr>
        <w:top w:val="none" w:sz="0" w:space="0" w:color="auto"/>
        <w:left w:val="none" w:sz="0" w:space="0" w:color="auto"/>
        <w:bottom w:val="none" w:sz="0" w:space="0" w:color="auto"/>
        <w:right w:val="none" w:sz="0" w:space="0" w:color="auto"/>
      </w:divBdr>
    </w:div>
    <w:div w:id="2040202613">
      <w:bodyDiv w:val="1"/>
      <w:marLeft w:val="0"/>
      <w:marRight w:val="0"/>
      <w:marTop w:val="0"/>
      <w:marBottom w:val="0"/>
      <w:divBdr>
        <w:top w:val="none" w:sz="0" w:space="0" w:color="auto"/>
        <w:left w:val="none" w:sz="0" w:space="0" w:color="auto"/>
        <w:bottom w:val="none" w:sz="0" w:space="0" w:color="auto"/>
        <w:right w:val="none" w:sz="0" w:space="0" w:color="auto"/>
      </w:divBdr>
    </w:div>
    <w:div w:id="2040622941">
      <w:bodyDiv w:val="1"/>
      <w:marLeft w:val="0"/>
      <w:marRight w:val="0"/>
      <w:marTop w:val="0"/>
      <w:marBottom w:val="0"/>
      <w:divBdr>
        <w:top w:val="none" w:sz="0" w:space="0" w:color="auto"/>
        <w:left w:val="none" w:sz="0" w:space="0" w:color="auto"/>
        <w:bottom w:val="none" w:sz="0" w:space="0" w:color="auto"/>
        <w:right w:val="none" w:sz="0" w:space="0" w:color="auto"/>
      </w:divBdr>
    </w:div>
    <w:div w:id="2044014770">
      <w:bodyDiv w:val="1"/>
      <w:marLeft w:val="0"/>
      <w:marRight w:val="0"/>
      <w:marTop w:val="0"/>
      <w:marBottom w:val="0"/>
      <w:divBdr>
        <w:top w:val="none" w:sz="0" w:space="0" w:color="auto"/>
        <w:left w:val="none" w:sz="0" w:space="0" w:color="auto"/>
        <w:bottom w:val="none" w:sz="0" w:space="0" w:color="auto"/>
        <w:right w:val="none" w:sz="0" w:space="0" w:color="auto"/>
      </w:divBdr>
    </w:div>
    <w:div w:id="2044818828">
      <w:bodyDiv w:val="1"/>
      <w:marLeft w:val="0"/>
      <w:marRight w:val="0"/>
      <w:marTop w:val="0"/>
      <w:marBottom w:val="0"/>
      <w:divBdr>
        <w:top w:val="none" w:sz="0" w:space="0" w:color="auto"/>
        <w:left w:val="none" w:sz="0" w:space="0" w:color="auto"/>
        <w:bottom w:val="none" w:sz="0" w:space="0" w:color="auto"/>
        <w:right w:val="none" w:sz="0" w:space="0" w:color="auto"/>
      </w:divBdr>
    </w:div>
    <w:div w:id="2046442475">
      <w:bodyDiv w:val="1"/>
      <w:marLeft w:val="0"/>
      <w:marRight w:val="0"/>
      <w:marTop w:val="0"/>
      <w:marBottom w:val="0"/>
      <w:divBdr>
        <w:top w:val="none" w:sz="0" w:space="0" w:color="auto"/>
        <w:left w:val="none" w:sz="0" w:space="0" w:color="auto"/>
        <w:bottom w:val="none" w:sz="0" w:space="0" w:color="auto"/>
        <w:right w:val="none" w:sz="0" w:space="0" w:color="auto"/>
      </w:divBdr>
    </w:div>
    <w:div w:id="2053578222">
      <w:bodyDiv w:val="1"/>
      <w:marLeft w:val="0"/>
      <w:marRight w:val="0"/>
      <w:marTop w:val="0"/>
      <w:marBottom w:val="0"/>
      <w:divBdr>
        <w:top w:val="none" w:sz="0" w:space="0" w:color="auto"/>
        <w:left w:val="none" w:sz="0" w:space="0" w:color="auto"/>
        <w:bottom w:val="none" w:sz="0" w:space="0" w:color="auto"/>
        <w:right w:val="none" w:sz="0" w:space="0" w:color="auto"/>
      </w:divBdr>
    </w:div>
    <w:div w:id="2054960185">
      <w:bodyDiv w:val="1"/>
      <w:marLeft w:val="0"/>
      <w:marRight w:val="0"/>
      <w:marTop w:val="0"/>
      <w:marBottom w:val="0"/>
      <w:divBdr>
        <w:top w:val="none" w:sz="0" w:space="0" w:color="auto"/>
        <w:left w:val="none" w:sz="0" w:space="0" w:color="auto"/>
        <w:bottom w:val="none" w:sz="0" w:space="0" w:color="auto"/>
        <w:right w:val="none" w:sz="0" w:space="0" w:color="auto"/>
      </w:divBdr>
    </w:div>
    <w:div w:id="2055764704">
      <w:bodyDiv w:val="1"/>
      <w:marLeft w:val="0"/>
      <w:marRight w:val="0"/>
      <w:marTop w:val="0"/>
      <w:marBottom w:val="0"/>
      <w:divBdr>
        <w:top w:val="none" w:sz="0" w:space="0" w:color="auto"/>
        <w:left w:val="none" w:sz="0" w:space="0" w:color="auto"/>
        <w:bottom w:val="none" w:sz="0" w:space="0" w:color="auto"/>
        <w:right w:val="none" w:sz="0" w:space="0" w:color="auto"/>
      </w:divBdr>
    </w:div>
    <w:div w:id="2057578118">
      <w:bodyDiv w:val="1"/>
      <w:marLeft w:val="0"/>
      <w:marRight w:val="0"/>
      <w:marTop w:val="0"/>
      <w:marBottom w:val="0"/>
      <w:divBdr>
        <w:top w:val="none" w:sz="0" w:space="0" w:color="auto"/>
        <w:left w:val="none" w:sz="0" w:space="0" w:color="auto"/>
        <w:bottom w:val="none" w:sz="0" w:space="0" w:color="auto"/>
        <w:right w:val="none" w:sz="0" w:space="0" w:color="auto"/>
      </w:divBdr>
    </w:div>
    <w:div w:id="2058045437">
      <w:bodyDiv w:val="1"/>
      <w:marLeft w:val="0"/>
      <w:marRight w:val="0"/>
      <w:marTop w:val="0"/>
      <w:marBottom w:val="0"/>
      <w:divBdr>
        <w:top w:val="none" w:sz="0" w:space="0" w:color="auto"/>
        <w:left w:val="none" w:sz="0" w:space="0" w:color="auto"/>
        <w:bottom w:val="none" w:sz="0" w:space="0" w:color="auto"/>
        <w:right w:val="none" w:sz="0" w:space="0" w:color="auto"/>
      </w:divBdr>
    </w:div>
    <w:div w:id="2058896464">
      <w:bodyDiv w:val="1"/>
      <w:marLeft w:val="0"/>
      <w:marRight w:val="0"/>
      <w:marTop w:val="0"/>
      <w:marBottom w:val="0"/>
      <w:divBdr>
        <w:top w:val="none" w:sz="0" w:space="0" w:color="auto"/>
        <w:left w:val="none" w:sz="0" w:space="0" w:color="auto"/>
        <w:bottom w:val="none" w:sz="0" w:space="0" w:color="auto"/>
        <w:right w:val="none" w:sz="0" w:space="0" w:color="auto"/>
      </w:divBdr>
    </w:div>
    <w:div w:id="2061249057">
      <w:bodyDiv w:val="1"/>
      <w:marLeft w:val="0"/>
      <w:marRight w:val="0"/>
      <w:marTop w:val="0"/>
      <w:marBottom w:val="0"/>
      <w:divBdr>
        <w:top w:val="none" w:sz="0" w:space="0" w:color="auto"/>
        <w:left w:val="none" w:sz="0" w:space="0" w:color="auto"/>
        <w:bottom w:val="none" w:sz="0" w:space="0" w:color="auto"/>
        <w:right w:val="none" w:sz="0" w:space="0" w:color="auto"/>
      </w:divBdr>
    </w:div>
    <w:div w:id="2062096730">
      <w:bodyDiv w:val="1"/>
      <w:marLeft w:val="0"/>
      <w:marRight w:val="0"/>
      <w:marTop w:val="0"/>
      <w:marBottom w:val="0"/>
      <w:divBdr>
        <w:top w:val="none" w:sz="0" w:space="0" w:color="auto"/>
        <w:left w:val="none" w:sz="0" w:space="0" w:color="auto"/>
        <w:bottom w:val="none" w:sz="0" w:space="0" w:color="auto"/>
        <w:right w:val="none" w:sz="0" w:space="0" w:color="auto"/>
      </w:divBdr>
    </w:div>
    <w:div w:id="2069187222">
      <w:bodyDiv w:val="1"/>
      <w:marLeft w:val="0"/>
      <w:marRight w:val="0"/>
      <w:marTop w:val="0"/>
      <w:marBottom w:val="0"/>
      <w:divBdr>
        <w:top w:val="none" w:sz="0" w:space="0" w:color="auto"/>
        <w:left w:val="none" w:sz="0" w:space="0" w:color="auto"/>
        <w:bottom w:val="none" w:sz="0" w:space="0" w:color="auto"/>
        <w:right w:val="none" w:sz="0" w:space="0" w:color="auto"/>
      </w:divBdr>
    </w:div>
    <w:div w:id="2072073549">
      <w:bodyDiv w:val="1"/>
      <w:marLeft w:val="0"/>
      <w:marRight w:val="0"/>
      <w:marTop w:val="0"/>
      <w:marBottom w:val="0"/>
      <w:divBdr>
        <w:top w:val="none" w:sz="0" w:space="0" w:color="auto"/>
        <w:left w:val="none" w:sz="0" w:space="0" w:color="auto"/>
        <w:bottom w:val="none" w:sz="0" w:space="0" w:color="auto"/>
        <w:right w:val="none" w:sz="0" w:space="0" w:color="auto"/>
      </w:divBdr>
    </w:div>
    <w:div w:id="2072145598">
      <w:bodyDiv w:val="1"/>
      <w:marLeft w:val="0"/>
      <w:marRight w:val="0"/>
      <w:marTop w:val="0"/>
      <w:marBottom w:val="0"/>
      <w:divBdr>
        <w:top w:val="none" w:sz="0" w:space="0" w:color="auto"/>
        <w:left w:val="none" w:sz="0" w:space="0" w:color="auto"/>
        <w:bottom w:val="none" w:sz="0" w:space="0" w:color="auto"/>
        <w:right w:val="none" w:sz="0" w:space="0" w:color="auto"/>
      </w:divBdr>
    </w:div>
    <w:div w:id="2072776319">
      <w:bodyDiv w:val="1"/>
      <w:marLeft w:val="0"/>
      <w:marRight w:val="0"/>
      <w:marTop w:val="0"/>
      <w:marBottom w:val="0"/>
      <w:divBdr>
        <w:top w:val="none" w:sz="0" w:space="0" w:color="auto"/>
        <w:left w:val="none" w:sz="0" w:space="0" w:color="auto"/>
        <w:bottom w:val="none" w:sz="0" w:space="0" w:color="auto"/>
        <w:right w:val="none" w:sz="0" w:space="0" w:color="auto"/>
      </w:divBdr>
    </w:div>
    <w:div w:id="2078169299">
      <w:bodyDiv w:val="1"/>
      <w:marLeft w:val="0"/>
      <w:marRight w:val="0"/>
      <w:marTop w:val="0"/>
      <w:marBottom w:val="0"/>
      <w:divBdr>
        <w:top w:val="none" w:sz="0" w:space="0" w:color="auto"/>
        <w:left w:val="none" w:sz="0" w:space="0" w:color="auto"/>
        <w:bottom w:val="none" w:sz="0" w:space="0" w:color="auto"/>
        <w:right w:val="none" w:sz="0" w:space="0" w:color="auto"/>
      </w:divBdr>
    </w:div>
    <w:div w:id="2078287270">
      <w:bodyDiv w:val="1"/>
      <w:marLeft w:val="0"/>
      <w:marRight w:val="0"/>
      <w:marTop w:val="0"/>
      <w:marBottom w:val="0"/>
      <w:divBdr>
        <w:top w:val="none" w:sz="0" w:space="0" w:color="auto"/>
        <w:left w:val="none" w:sz="0" w:space="0" w:color="auto"/>
        <w:bottom w:val="none" w:sz="0" w:space="0" w:color="auto"/>
        <w:right w:val="none" w:sz="0" w:space="0" w:color="auto"/>
      </w:divBdr>
    </w:div>
    <w:div w:id="2080521662">
      <w:bodyDiv w:val="1"/>
      <w:marLeft w:val="0"/>
      <w:marRight w:val="0"/>
      <w:marTop w:val="0"/>
      <w:marBottom w:val="0"/>
      <w:divBdr>
        <w:top w:val="none" w:sz="0" w:space="0" w:color="auto"/>
        <w:left w:val="none" w:sz="0" w:space="0" w:color="auto"/>
        <w:bottom w:val="none" w:sz="0" w:space="0" w:color="auto"/>
        <w:right w:val="none" w:sz="0" w:space="0" w:color="auto"/>
      </w:divBdr>
    </w:div>
    <w:div w:id="2084333924">
      <w:bodyDiv w:val="1"/>
      <w:marLeft w:val="0"/>
      <w:marRight w:val="0"/>
      <w:marTop w:val="0"/>
      <w:marBottom w:val="0"/>
      <w:divBdr>
        <w:top w:val="none" w:sz="0" w:space="0" w:color="auto"/>
        <w:left w:val="none" w:sz="0" w:space="0" w:color="auto"/>
        <w:bottom w:val="none" w:sz="0" w:space="0" w:color="auto"/>
        <w:right w:val="none" w:sz="0" w:space="0" w:color="auto"/>
      </w:divBdr>
    </w:div>
    <w:div w:id="2084597581">
      <w:bodyDiv w:val="1"/>
      <w:marLeft w:val="0"/>
      <w:marRight w:val="0"/>
      <w:marTop w:val="0"/>
      <w:marBottom w:val="0"/>
      <w:divBdr>
        <w:top w:val="none" w:sz="0" w:space="0" w:color="auto"/>
        <w:left w:val="none" w:sz="0" w:space="0" w:color="auto"/>
        <w:bottom w:val="none" w:sz="0" w:space="0" w:color="auto"/>
        <w:right w:val="none" w:sz="0" w:space="0" w:color="auto"/>
      </w:divBdr>
    </w:div>
    <w:div w:id="2091460593">
      <w:bodyDiv w:val="1"/>
      <w:marLeft w:val="0"/>
      <w:marRight w:val="0"/>
      <w:marTop w:val="0"/>
      <w:marBottom w:val="0"/>
      <w:divBdr>
        <w:top w:val="none" w:sz="0" w:space="0" w:color="auto"/>
        <w:left w:val="none" w:sz="0" w:space="0" w:color="auto"/>
        <w:bottom w:val="none" w:sz="0" w:space="0" w:color="auto"/>
        <w:right w:val="none" w:sz="0" w:space="0" w:color="auto"/>
      </w:divBdr>
    </w:div>
    <w:div w:id="2095086924">
      <w:bodyDiv w:val="1"/>
      <w:marLeft w:val="0"/>
      <w:marRight w:val="0"/>
      <w:marTop w:val="0"/>
      <w:marBottom w:val="0"/>
      <w:divBdr>
        <w:top w:val="none" w:sz="0" w:space="0" w:color="auto"/>
        <w:left w:val="none" w:sz="0" w:space="0" w:color="auto"/>
        <w:bottom w:val="none" w:sz="0" w:space="0" w:color="auto"/>
        <w:right w:val="none" w:sz="0" w:space="0" w:color="auto"/>
      </w:divBdr>
    </w:div>
    <w:div w:id="2097288298">
      <w:bodyDiv w:val="1"/>
      <w:marLeft w:val="0"/>
      <w:marRight w:val="0"/>
      <w:marTop w:val="0"/>
      <w:marBottom w:val="0"/>
      <w:divBdr>
        <w:top w:val="none" w:sz="0" w:space="0" w:color="auto"/>
        <w:left w:val="none" w:sz="0" w:space="0" w:color="auto"/>
        <w:bottom w:val="none" w:sz="0" w:space="0" w:color="auto"/>
        <w:right w:val="none" w:sz="0" w:space="0" w:color="auto"/>
      </w:divBdr>
    </w:div>
    <w:div w:id="2098867979">
      <w:bodyDiv w:val="1"/>
      <w:marLeft w:val="0"/>
      <w:marRight w:val="0"/>
      <w:marTop w:val="0"/>
      <w:marBottom w:val="0"/>
      <w:divBdr>
        <w:top w:val="none" w:sz="0" w:space="0" w:color="auto"/>
        <w:left w:val="none" w:sz="0" w:space="0" w:color="auto"/>
        <w:bottom w:val="none" w:sz="0" w:space="0" w:color="auto"/>
        <w:right w:val="none" w:sz="0" w:space="0" w:color="auto"/>
      </w:divBdr>
    </w:div>
    <w:div w:id="2099397726">
      <w:bodyDiv w:val="1"/>
      <w:marLeft w:val="0"/>
      <w:marRight w:val="0"/>
      <w:marTop w:val="0"/>
      <w:marBottom w:val="0"/>
      <w:divBdr>
        <w:top w:val="none" w:sz="0" w:space="0" w:color="auto"/>
        <w:left w:val="none" w:sz="0" w:space="0" w:color="auto"/>
        <w:bottom w:val="none" w:sz="0" w:space="0" w:color="auto"/>
        <w:right w:val="none" w:sz="0" w:space="0" w:color="auto"/>
      </w:divBdr>
    </w:div>
    <w:div w:id="2099904881">
      <w:bodyDiv w:val="1"/>
      <w:marLeft w:val="0"/>
      <w:marRight w:val="0"/>
      <w:marTop w:val="0"/>
      <w:marBottom w:val="0"/>
      <w:divBdr>
        <w:top w:val="none" w:sz="0" w:space="0" w:color="auto"/>
        <w:left w:val="none" w:sz="0" w:space="0" w:color="auto"/>
        <w:bottom w:val="none" w:sz="0" w:space="0" w:color="auto"/>
        <w:right w:val="none" w:sz="0" w:space="0" w:color="auto"/>
      </w:divBdr>
    </w:div>
    <w:div w:id="2100247949">
      <w:bodyDiv w:val="1"/>
      <w:marLeft w:val="0"/>
      <w:marRight w:val="0"/>
      <w:marTop w:val="0"/>
      <w:marBottom w:val="0"/>
      <w:divBdr>
        <w:top w:val="none" w:sz="0" w:space="0" w:color="auto"/>
        <w:left w:val="none" w:sz="0" w:space="0" w:color="auto"/>
        <w:bottom w:val="none" w:sz="0" w:space="0" w:color="auto"/>
        <w:right w:val="none" w:sz="0" w:space="0" w:color="auto"/>
      </w:divBdr>
    </w:div>
    <w:div w:id="2102095823">
      <w:bodyDiv w:val="1"/>
      <w:marLeft w:val="0"/>
      <w:marRight w:val="0"/>
      <w:marTop w:val="0"/>
      <w:marBottom w:val="0"/>
      <w:divBdr>
        <w:top w:val="none" w:sz="0" w:space="0" w:color="auto"/>
        <w:left w:val="none" w:sz="0" w:space="0" w:color="auto"/>
        <w:bottom w:val="none" w:sz="0" w:space="0" w:color="auto"/>
        <w:right w:val="none" w:sz="0" w:space="0" w:color="auto"/>
      </w:divBdr>
    </w:div>
    <w:div w:id="2104642337">
      <w:bodyDiv w:val="1"/>
      <w:marLeft w:val="0"/>
      <w:marRight w:val="0"/>
      <w:marTop w:val="0"/>
      <w:marBottom w:val="0"/>
      <w:divBdr>
        <w:top w:val="none" w:sz="0" w:space="0" w:color="auto"/>
        <w:left w:val="none" w:sz="0" w:space="0" w:color="auto"/>
        <w:bottom w:val="none" w:sz="0" w:space="0" w:color="auto"/>
        <w:right w:val="none" w:sz="0" w:space="0" w:color="auto"/>
      </w:divBdr>
    </w:div>
    <w:div w:id="2104951518">
      <w:bodyDiv w:val="1"/>
      <w:marLeft w:val="0"/>
      <w:marRight w:val="0"/>
      <w:marTop w:val="0"/>
      <w:marBottom w:val="0"/>
      <w:divBdr>
        <w:top w:val="none" w:sz="0" w:space="0" w:color="auto"/>
        <w:left w:val="none" w:sz="0" w:space="0" w:color="auto"/>
        <w:bottom w:val="none" w:sz="0" w:space="0" w:color="auto"/>
        <w:right w:val="none" w:sz="0" w:space="0" w:color="auto"/>
      </w:divBdr>
    </w:div>
    <w:div w:id="2105026749">
      <w:bodyDiv w:val="1"/>
      <w:marLeft w:val="0"/>
      <w:marRight w:val="0"/>
      <w:marTop w:val="0"/>
      <w:marBottom w:val="0"/>
      <w:divBdr>
        <w:top w:val="none" w:sz="0" w:space="0" w:color="auto"/>
        <w:left w:val="none" w:sz="0" w:space="0" w:color="auto"/>
        <w:bottom w:val="none" w:sz="0" w:space="0" w:color="auto"/>
        <w:right w:val="none" w:sz="0" w:space="0" w:color="auto"/>
      </w:divBdr>
    </w:div>
    <w:div w:id="2113166240">
      <w:bodyDiv w:val="1"/>
      <w:marLeft w:val="0"/>
      <w:marRight w:val="0"/>
      <w:marTop w:val="0"/>
      <w:marBottom w:val="0"/>
      <w:divBdr>
        <w:top w:val="none" w:sz="0" w:space="0" w:color="auto"/>
        <w:left w:val="none" w:sz="0" w:space="0" w:color="auto"/>
        <w:bottom w:val="none" w:sz="0" w:space="0" w:color="auto"/>
        <w:right w:val="none" w:sz="0" w:space="0" w:color="auto"/>
      </w:divBdr>
    </w:div>
    <w:div w:id="2117215880">
      <w:bodyDiv w:val="1"/>
      <w:marLeft w:val="0"/>
      <w:marRight w:val="0"/>
      <w:marTop w:val="0"/>
      <w:marBottom w:val="0"/>
      <w:divBdr>
        <w:top w:val="none" w:sz="0" w:space="0" w:color="auto"/>
        <w:left w:val="none" w:sz="0" w:space="0" w:color="auto"/>
        <w:bottom w:val="none" w:sz="0" w:space="0" w:color="auto"/>
        <w:right w:val="none" w:sz="0" w:space="0" w:color="auto"/>
      </w:divBdr>
    </w:div>
    <w:div w:id="2117484909">
      <w:bodyDiv w:val="1"/>
      <w:marLeft w:val="0"/>
      <w:marRight w:val="0"/>
      <w:marTop w:val="0"/>
      <w:marBottom w:val="0"/>
      <w:divBdr>
        <w:top w:val="none" w:sz="0" w:space="0" w:color="auto"/>
        <w:left w:val="none" w:sz="0" w:space="0" w:color="auto"/>
        <w:bottom w:val="none" w:sz="0" w:space="0" w:color="auto"/>
        <w:right w:val="none" w:sz="0" w:space="0" w:color="auto"/>
      </w:divBdr>
    </w:div>
    <w:div w:id="2118672718">
      <w:bodyDiv w:val="1"/>
      <w:marLeft w:val="0"/>
      <w:marRight w:val="0"/>
      <w:marTop w:val="0"/>
      <w:marBottom w:val="0"/>
      <w:divBdr>
        <w:top w:val="none" w:sz="0" w:space="0" w:color="auto"/>
        <w:left w:val="none" w:sz="0" w:space="0" w:color="auto"/>
        <w:bottom w:val="none" w:sz="0" w:space="0" w:color="auto"/>
        <w:right w:val="none" w:sz="0" w:space="0" w:color="auto"/>
      </w:divBdr>
    </w:div>
    <w:div w:id="2120566738">
      <w:bodyDiv w:val="1"/>
      <w:marLeft w:val="0"/>
      <w:marRight w:val="0"/>
      <w:marTop w:val="0"/>
      <w:marBottom w:val="0"/>
      <w:divBdr>
        <w:top w:val="none" w:sz="0" w:space="0" w:color="auto"/>
        <w:left w:val="none" w:sz="0" w:space="0" w:color="auto"/>
        <w:bottom w:val="none" w:sz="0" w:space="0" w:color="auto"/>
        <w:right w:val="none" w:sz="0" w:space="0" w:color="auto"/>
      </w:divBdr>
    </w:div>
    <w:div w:id="2121146774">
      <w:bodyDiv w:val="1"/>
      <w:marLeft w:val="0"/>
      <w:marRight w:val="0"/>
      <w:marTop w:val="0"/>
      <w:marBottom w:val="0"/>
      <w:divBdr>
        <w:top w:val="none" w:sz="0" w:space="0" w:color="auto"/>
        <w:left w:val="none" w:sz="0" w:space="0" w:color="auto"/>
        <w:bottom w:val="none" w:sz="0" w:space="0" w:color="auto"/>
        <w:right w:val="none" w:sz="0" w:space="0" w:color="auto"/>
      </w:divBdr>
    </w:div>
    <w:div w:id="2123109114">
      <w:bodyDiv w:val="1"/>
      <w:marLeft w:val="0"/>
      <w:marRight w:val="0"/>
      <w:marTop w:val="0"/>
      <w:marBottom w:val="0"/>
      <w:divBdr>
        <w:top w:val="none" w:sz="0" w:space="0" w:color="auto"/>
        <w:left w:val="none" w:sz="0" w:space="0" w:color="auto"/>
        <w:bottom w:val="none" w:sz="0" w:space="0" w:color="auto"/>
        <w:right w:val="none" w:sz="0" w:space="0" w:color="auto"/>
      </w:divBdr>
    </w:div>
    <w:div w:id="2126998382">
      <w:bodyDiv w:val="1"/>
      <w:marLeft w:val="0"/>
      <w:marRight w:val="0"/>
      <w:marTop w:val="0"/>
      <w:marBottom w:val="0"/>
      <w:divBdr>
        <w:top w:val="none" w:sz="0" w:space="0" w:color="auto"/>
        <w:left w:val="none" w:sz="0" w:space="0" w:color="auto"/>
        <w:bottom w:val="none" w:sz="0" w:space="0" w:color="auto"/>
        <w:right w:val="none" w:sz="0" w:space="0" w:color="auto"/>
      </w:divBdr>
    </w:div>
    <w:div w:id="2130393000">
      <w:bodyDiv w:val="1"/>
      <w:marLeft w:val="0"/>
      <w:marRight w:val="0"/>
      <w:marTop w:val="0"/>
      <w:marBottom w:val="0"/>
      <w:divBdr>
        <w:top w:val="none" w:sz="0" w:space="0" w:color="auto"/>
        <w:left w:val="none" w:sz="0" w:space="0" w:color="auto"/>
        <w:bottom w:val="none" w:sz="0" w:space="0" w:color="auto"/>
        <w:right w:val="none" w:sz="0" w:space="0" w:color="auto"/>
      </w:divBdr>
    </w:div>
    <w:div w:id="2130853688">
      <w:bodyDiv w:val="1"/>
      <w:marLeft w:val="0"/>
      <w:marRight w:val="0"/>
      <w:marTop w:val="0"/>
      <w:marBottom w:val="0"/>
      <w:divBdr>
        <w:top w:val="none" w:sz="0" w:space="0" w:color="auto"/>
        <w:left w:val="none" w:sz="0" w:space="0" w:color="auto"/>
        <w:bottom w:val="none" w:sz="0" w:space="0" w:color="auto"/>
        <w:right w:val="none" w:sz="0" w:space="0" w:color="auto"/>
      </w:divBdr>
    </w:div>
    <w:div w:id="2136367271">
      <w:bodyDiv w:val="1"/>
      <w:marLeft w:val="0"/>
      <w:marRight w:val="0"/>
      <w:marTop w:val="0"/>
      <w:marBottom w:val="0"/>
      <w:divBdr>
        <w:top w:val="none" w:sz="0" w:space="0" w:color="auto"/>
        <w:left w:val="none" w:sz="0" w:space="0" w:color="auto"/>
        <w:bottom w:val="none" w:sz="0" w:space="0" w:color="auto"/>
        <w:right w:val="none" w:sz="0" w:space="0" w:color="auto"/>
      </w:divBdr>
    </w:div>
    <w:div w:id="2138716964">
      <w:bodyDiv w:val="1"/>
      <w:marLeft w:val="0"/>
      <w:marRight w:val="0"/>
      <w:marTop w:val="0"/>
      <w:marBottom w:val="0"/>
      <w:divBdr>
        <w:top w:val="none" w:sz="0" w:space="0" w:color="auto"/>
        <w:left w:val="none" w:sz="0" w:space="0" w:color="auto"/>
        <w:bottom w:val="none" w:sz="0" w:space="0" w:color="auto"/>
        <w:right w:val="none" w:sz="0" w:space="0" w:color="auto"/>
      </w:divBdr>
    </w:div>
    <w:div w:id="2138789244">
      <w:bodyDiv w:val="1"/>
      <w:marLeft w:val="0"/>
      <w:marRight w:val="0"/>
      <w:marTop w:val="0"/>
      <w:marBottom w:val="0"/>
      <w:divBdr>
        <w:top w:val="none" w:sz="0" w:space="0" w:color="auto"/>
        <w:left w:val="none" w:sz="0" w:space="0" w:color="auto"/>
        <w:bottom w:val="none" w:sz="0" w:space="0" w:color="auto"/>
        <w:right w:val="none" w:sz="0" w:space="0" w:color="auto"/>
      </w:divBdr>
    </w:div>
    <w:div w:id="214495564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544x376"/>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e-ecodb.bas.bg/rdb/b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ea.europa.eu/publications/COR0-part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dx.doi.org/10.2305/IUCN.UK.2016-3.RLTS.T22681114A87306174.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gis.wwf.bg/mobilz"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ec.europa.eu/environment/nature/conservation/wildbirds/hunting/key_concepts_en.htm" TargetMode="External"/><Relationship Id="rId10" Type="http://schemas.openxmlformats.org/officeDocument/2006/relationships/header" Target="header2.xml"/><Relationship Id="rId19" Type="http://schemas.openxmlformats.org/officeDocument/2006/relationships/hyperlink" Target="http://www.birdlife.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resource.npl.co.uk/acoustics/techguides/wtn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00.Kameno_pole_OS_22.03.12.dot"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B8228-648C-4D1C-89D3-9891BBA7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00.Kameno_pole_OS_22.03.12.dot</Template>
  <TotalTime>0</TotalTime>
  <Pages>53</Pages>
  <Words>20185</Words>
  <Characters>115057</Characters>
  <Application>Microsoft Office Word</Application>
  <DocSecurity>0</DocSecurity>
  <Lines>958</Lines>
  <Paragraphs>269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ОЦЕНКА ЗА СЪВМЕСТИМОСТ</vt:lpstr>
      <vt:lpstr>ОЦЕНКА ЗА СЪВМЕСТИМОСТ</vt:lpstr>
    </vt:vector>
  </TitlesOfParts>
  <Company>-</Company>
  <LinksUpToDate>false</LinksUpToDate>
  <CharactersWithSpaces>134973</CharactersWithSpaces>
  <SharedDoc>false</SharedDoc>
  <HLinks>
    <vt:vector size="96" baseType="variant">
      <vt:variant>
        <vt:i4>720910</vt:i4>
      </vt:variant>
      <vt:variant>
        <vt:i4>75</vt:i4>
      </vt:variant>
      <vt:variant>
        <vt:i4>0</vt:i4>
      </vt:variant>
      <vt:variant>
        <vt:i4>5</vt:i4>
      </vt:variant>
      <vt:variant>
        <vt:lpwstr>https://gis.wwf.bg/mobilz</vt:lpwstr>
      </vt:variant>
      <vt:variant>
        <vt:lpwstr/>
      </vt:variant>
      <vt:variant>
        <vt:i4>2818080</vt:i4>
      </vt:variant>
      <vt:variant>
        <vt:i4>72</vt:i4>
      </vt:variant>
      <vt:variant>
        <vt:i4>0</vt:i4>
      </vt:variant>
      <vt:variant>
        <vt:i4>5</vt:i4>
      </vt:variant>
      <vt:variant>
        <vt:lpwstr>http://ec.europa.eu/environment/nature/conservation/wildbirds/hunting/key_concepts_en.htm</vt:lpwstr>
      </vt:variant>
      <vt:variant>
        <vt:lpwstr/>
      </vt:variant>
      <vt:variant>
        <vt:i4>917533</vt:i4>
      </vt:variant>
      <vt:variant>
        <vt:i4>69</vt:i4>
      </vt:variant>
      <vt:variant>
        <vt:i4>0</vt:i4>
      </vt:variant>
      <vt:variant>
        <vt:i4>5</vt:i4>
      </vt:variant>
      <vt:variant>
        <vt:lpwstr>http://resource.npl.co.uk/acoustics/techguides/wtnm/</vt:lpwstr>
      </vt:variant>
      <vt:variant>
        <vt:lpwstr/>
      </vt:variant>
      <vt:variant>
        <vt:i4>5046289</vt:i4>
      </vt:variant>
      <vt:variant>
        <vt:i4>66</vt:i4>
      </vt:variant>
      <vt:variant>
        <vt:i4>0</vt:i4>
      </vt:variant>
      <vt:variant>
        <vt:i4>5</vt:i4>
      </vt:variant>
      <vt:variant>
        <vt:lpwstr>http://www.eea.europa.eu/publications/COR0-part1</vt:lpwstr>
      </vt:variant>
      <vt:variant>
        <vt:lpwstr/>
      </vt:variant>
      <vt:variant>
        <vt:i4>4128866</vt:i4>
      </vt:variant>
      <vt:variant>
        <vt:i4>63</vt:i4>
      </vt:variant>
      <vt:variant>
        <vt:i4>0</vt:i4>
      </vt:variant>
      <vt:variant>
        <vt:i4>5</vt:i4>
      </vt:variant>
      <vt:variant>
        <vt:lpwstr>http://dx.doi.org/10.2305/IUCN.UK.2016-3.RLTS.T22681114A87306174.en</vt:lpwstr>
      </vt:variant>
      <vt:variant>
        <vt:lpwstr/>
      </vt:variant>
      <vt:variant>
        <vt:i4>4325465</vt:i4>
      </vt:variant>
      <vt:variant>
        <vt:i4>60</vt:i4>
      </vt:variant>
      <vt:variant>
        <vt:i4>0</vt:i4>
      </vt:variant>
      <vt:variant>
        <vt:i4>5</vt:i4>
      </vt:variant>
      <vt:variant>
        <vt:lpwstr>http://www.birdlife.org/</vt:lpwstr>
      </vt:variant>
      <vt:variant>
        <vt:lpwstr/>
      </vt:variant>
      <vt:variant>
        <vt:i4>5636183</vt:i4>
      </vt:variant>
      <vt:variant>
        <vt:i4>57</vt:i4>
      </vt:variant>
      <vt:variant>
        <vt:i4>0</vt:i4>
      </vt:variant>
      <vt:variant>
        <vt:i4>5</vt:i4>
      </vt:variant>
      <vt:variant>
        <vt:lpwstr>http://e-ecodb.bas.bg/rdb/bg/</vt:lpwstr>
      </vt:variant>
      <vt:variant>
        <vt:lpwstr/>
      </vt:variant>
      <vt:variant>
        <vt:i4>1048637</vt:i4>
      </vt:variant>
      <vt:variant>
        <vt:i4>50</vt:i4>
      </vt:variant>
      <vt:variant>
        <vt:i4>0</vt:i4>
      </vt:variant>
      <vt:variant>
        <vt:i4>5</vt:i4>
      </vt:variant>
      <vt:variant>
        <vt:lpwstr/>
      </vt:variant>
      <vt:variant>
        <vt:lpwstr>_Toc93929442</vt:lpwstr>
      </vt:variant>
      <vt:variant>
        <vt:i4>1245245</vt:i4>
      </vt:variant>
      <vt:variant>
        <vt:i4>44</vt:i4>
      </vt:variant>
      <vt:variant>
        <vt:i4>0</vt:i4>
      </vt:variant>
      <vt:variant>
        <vt:i4>5</vt:i4>
      </vt:variant>
      <vt:variant>
        <vt:lpwstr/>
      </vt:variant>
      <vt:variant>
        <vt:lpwstr>_Toc93929441</vt:lpwstr>
      </vt:variant>
      <vt:variant>
        <vt:i4>1179709</vt:i4>
      </vt:variant>
      <vt:variant>
        <vt:i4>38</vt:i4>
      </vt:variant>
      <vt:variant>
        <vt:i4>0</vt:i4>
      </vt:variant>
      <vt:variant>
        <vt:i4>5</vt:i4>
      </vt:variant>
      <vt:variant>
        <vt:lpwstr/>
      </vt:variant>
      <vt:variant>
        <vt:lpwstr>_Toc93929440</vt:lpwstr>
      </vt:variant>
      <vt:variant>
        <vt:i4>1769530</vt:i4>
      </vt:variant>
      <vt:variant>
        <vt:i4>32</vt:i4>
      </vt:variant>
      <vt:variant>
        <vt:i4>0</vt:i4>
      </vt:variant>
      <vt:variant>
        <vt:i4>5</vt:i4>
      </vt:variant>
      <vt:variant>
        <vt:lpwstr/>
      </vt:variant>
      <vt:variant>
        <vt:lpwstr>_Toc93929439</vt:lpwstr>
      </vt:variant>
      <vt:variant>
        <vt:i4>1703994</vt:i4>
      </vt:variant>
      <vt:variant>
        <vt:i4>26</vt:i4>
      </vt:variant>
      <vt:variant>
        <vt:i4>0</vt:i4>
      </vt:variant>
      <vt:variant>
        <vt:i4>5</vt:i4>
      </vt:variant>
      <vt:variant>
        <vt:lpwstr/>
      </vt:variant>
      <vt:variant>
        <vt:lpwstr>_Toc93929438</vt:lpwstr>
      </vt:variant>
      <vt:variant>
        <vt:i4>1376314</vt:i4>
      </vt:variant>
      <vt:variant>
        <vt:i4>20</vt:i4>
      </vt:variant>
      <vt:variant>
        <vt:i4>0</vt:i4>
      </vt:variant>
      <vt:variant>
        <vt:i4>5</vt:i4>
      </vt:variant>
      <vt:variant>
        <vt:lpwstr/>
      </vt:variant>
      <vt:variant>
        <vt:lpwstr>_Toc93929437</vt:lpwstr>
      </vt:variant>
      <vt:variant>
        <vt:i4>1310778</vt:i4>
      </vt:variant>
      <vt:variant>
        <vt:i4>14</vt:i4>
      </vt:variant>
      <vt:variant>
        <vt:i4>0</vt:i4>
      </vt:variant>
      <vt:variant>
        <vt:i4>5</vt:i4>
      </vt:variant>
      <vt:variant>
        <vt:lpwstr/>
      </vt:variant>
      <vt:variant>
        <vt:lpwstr>_Toc93929436</vt:lpwstr>
      </vt:variant>
      <vt:variant>
        <vt:i4>1507386</vt:i4>
      </vt:variant>
      <vt:variant>
        <vt:i4>8</vt:i4>
      </vt:variant>
      <vt:variant>
        <vt:i4>0</vt:i4>
      </vt:variant>
      <vt:variant>
        <vt:i4>5</vt:i4>
      </vt:variant>
      <vt:variant>
        <vt:lpwstr/>
      </vt:variant>
      <vt:variant>
        <vt:lpwstr>_Toc93929435</vt:lpwstr>
      </vt:variant>
      <vt:variant>
        <vt:i4>1441850</vt:i4>
      </vt:variant>
      <vt:variant>
        <vt:i4>2</vt:i4>
      </vt:variant>
      <vt:variant>
        <vt:i4>0</vt:i4>
      </vt:variant>
      <vt:variant>
        <vt:i4>5</vt:i4>
      </vt:variant>
      <vt:variant>
        <vt:lpwstr/>
      </vt:variant>
      <vt:variant>
        <vt:lpwstr>_Toc93929434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ЗА СЪВМЕСТИМОСТ</dc:title>
  <dc:creator>vrb</dc:creator>
  <cp:lastModifiedBy>Потребител на Windows</cp:lastModifiedBy>
  <cp:revision>2</cp:revision>
  <cp:lastPrinted>2019-02-20T09:17:00Z</cp:lastPrinted>
  <dcterms:created xsi:type="dcterms:W3CDTF">2022-03-17T09:26:00Z</dcterms:created>
  <dcterms:modified xsi:type="dcterms:W3CDTF">2022-03-17T09:26:00Z</dcterms:modified>
</cp:coreProperties>
</file>